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9549969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40"/>
          <w:szCs w:val="34"/>
        </w:rPr>
      </w:pPr>
      <w:r>
        <w:rPr>
          <w:b/>
          <w:bCs/>
          <w:i/>
          <w:sz w:val="40"/>
          <w:szCs w:val="34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адання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громадянці</w:t>
      </w:r>
      <w:r>
        <w:rPr>
          <w:sz w:val="22"/>
          <w:szCs w:val="22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 Г.П</w:t>
      </w:r>
      <w:r>
        <w:rPr>
          <w:sz w:val="28"/>
          <w:szCs w:val="28"/>
          <w:lang w:eastAsia="zh-CN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</w:t>
      </w:r>
      <w:r>
        <w:rPr>
          <w:sz w:val="32"/>
          <w:szCs w:val="32"/>
        </w:rPr>
        <w:t xml:space="preserve">   </w:t>
      </w:r>
      <w:r>
        <w:rPr>
          <w:sz w:val="28"/>
          <w:szCs w:val="28"/>
        </w:rPr>
        <w:t xml:space="preserve">власність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земельної ділянки </w:t>
      </w:r>
      <w:r>
        <w:rPr>
          <w:spacing w:val="-4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169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індивідуального садівництва </w:t>
      </w:r>
      <w:r>
        <w:rPr>
          <w:sz w:val="26"/>
          <w:szCs w:val="26"/>
          <w:lang w:val="uk-UA"/>
        </w:rPr>
        <w:t>(01.05)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 </w:t>
      </w:r>
      <w:r>
        <w:rPr>
          <w:spacing w:val="-4"/>
          <w:sz w:val="28"/>
          <w:szCs w:val="28"/>
          <w:lang w:val="uk-UA" w:eastAsia="zh-CN"/>
        </w:rPr>
        <w:t>Садівничому</w:t>
      </w:r>
      <w:r>
        <w:rPr>
          <w:spacing w:val="-4"/>
          <w:sz w:val="24"/>
          <w:szCs w:val="24"/>
          <w:lang w:val="uk-UA" w:eastAsia="zh-CN"/>
        </w:rPr>
        <w:t xml:space="preserve">  </w:t>
      </w:r>
      <w:r>
        <w:rPr>
          <w:spacing w:val="-4"/>
          <w:sz w:val="28"/>
          <w:szCs w:val="28"/>
        </w:rPr>
        <w:t>товаристві</w:t>
      </w:r>
      <w:r>
        <w:rPr>
          <w:spacing w:val="-4"/>
          <w:sz w:val="21"/>
          <w:szCs w:val="21"/>
        </w:rPr>
        <w:t xml:space="preserve">  </w:t>
      </w:r>
      <w:r>
        <w:rPr>
          <w:spacing w:val="-4"/>
          <w:sz w:val="28"/>
          <w:szCs w:val="28"/>
        </w:rPr>
        <w:t>«Б</w:t>
      </w:r>
      <w:r>
        <w:rPr>
          <w:spacing w:val="-4"/>
          <w:sz w:val="28"/>
          <w:szCs w:val="28"/>
          <w:lang w:eastAsia="zh-CN"/>
        </w:rPr>
        <w:t>оголюби</w:t>
      </w:r>
      <w:r>
        <w:rPr>
          <w:spacing w:val="-4"/>
          <w:sz w:val="28"/>
          <w:szCs w:val="28"/>
        </w:rPr>
        <w:t>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у      с. Богушівка     Луцького </w:t>
      </w:r>
      <w:r>
        <w:rPr>
          <w:sz w:val="24"/>
          <w:szCs w:val="24"/>
        </w:rPr>
        <w:t xml:space="preserve">     </w:t>
      </w:r>
      <w:r>
        <w:rPr>
          <w:sz w:val="28"/>
          <w:szCs w:val="28"/>
        </w:rPr>
        <w:t>району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Волинської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pacing w:val="0"/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Мороз Галини Петрівни</w:t>
      </w:r>
      <w:r>
        <w:rPr>
          <w:spacing w:val="0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</w:t>
      </w:r>
      <w:r>
        <w:rPr>
          <w:spacing w:val="0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надання</w:t>
      </w:r>
      <w:r>
        <w:rPr>
          <w:spacing w:val="0"/>
          <w:sz w:val="28"/>
          <w:szCs w:val="28"/>
        </w:rPr>
        <w:t xml:space="preserve">  у власність земельної ділянки №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169</w:t>
      </w:r>
      <w:r>
        <w:rPr>
          <w:spacing w:val="0"/>
          <w:sz w:val="28"/>
          <w:szCs w:val="28"/>
        </w:rPr>
        <w:t xml:space="preserve"> площею 0,0600 га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 xml:space="preserve">» у с. Богушівка Луцького району Волинської області для індивідуального садівництва </w:t>
      </w:r>
      <w:r>
        <w:rPr>
          <w:spacing w:val="0"/>
          <w:sz w:val="26"/>
          <w:szCs w:val="26"/>
          <w:lang w:val="uk-UA"/>
        </w:rPr>
        <w:t>(01.05)</w:t>
      </w:r>
      <w:r>
        <w:rPr>
          <w:spacing w:val="0"/>
          <w:sz w:val="28"/>
          <w:szCs w:val="28"/>
        </w:rPr>
        <w:t xml:space="preserve">, рішення Заборольської сільської ради від </w:t>
      </w:r>
      <w:r>
        <w:rPr>
          <w:spacing w:val="0"/>
          <w:sz w:val="28"/>
          <w:szCs w:val="28"/>
          <w:lang w:eastAsia="zh-CN"/>
        </w:rPr>
        <w:t>25.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06</w:t>
      </w:r>
      <w:r>
        <w:rPr>
          <w:spacing w:val="0"/>
          <w:sz w:val="28"/>
          <w:szCs w:val="28"/>
          <w:lang w:eastAsia="zh-CN"/>
        </w:rPr>
        <w:t>.2020</w:t>
      </w:r>
      <w:r>
        <w:rPr>
          <w:spacing w:val="0"/>
          <w:sz w:val="28"/>
          <w:szCs w:val="28"/>
        </w:rPr>
        <w:t xml:space="preserve"> №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36</w:t>
      </w:r>
      <w:r>
        <w:rPr>
          <w:spacing w:val="0"/>
          <w:sz w:val="28"/>
          <w:szCs w:val="28"/>
          <w:lang w:eastAsia="zh-CN"/>
        </w:rPr>
        <w:t>/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58</w:t>
      </w:r>
      <w:r>
        <w:rPr>
          <w:spacing w:val="0"/>
          <w:sz w:val="28"/>
          <w:szCs w:val="28"/>
        </w:rPr>
        <w:t xml:space="preserve"> «Про надання дозволу на складання проекту землеустрою щодо відведення земельної ділянки у власність гр.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Мороз</w:t>
      </w:r>
      <w:r>
        <w:rPr>
          <w:spacing w:val="0"/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</w:t>
      </w:r>
      <w:r>
        <w:rPr>
          <w:spacing w:val="0"/>
          <w:sz w:val="28"/>
          <w:szCs w:val="28"/>
          <w:lang w:eastAsia="zh-CN"/>
        </w:rPr>
        <w:t>.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П.</w:t>
      </w:r>
      <w:r>
        <w:rPr>
          <w:spacing w:val="0"/>
          <w:sz w:val="28"/>
          <w:szCs w:val="28"/>
        </w:rPr>
        <w:t xml:space="preserve"> для індивідуального садівництва», проект землеустрою щодо відведення земельної ділянки для індивідуального садівництва (01.05), </w:t>
      </w:r>
      <w:r>
        <w:rPr>
          <w:color w:val="000000"/>
          <w:spacing w:val="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18.08.2021           </w:t>
      </w:r>
      <w:r>
        <w:rPr>
          <w:color w:val="000000"/>
          <w:spacing w:val="0"/>
          <w:sz w:val="28"/>
          <w:szCs w:val="28"/>
        </w:rPr>
        <w:t>№ НВ-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5117027012021</w:t>
      </w:r>
      <w:r>
        <w:rPr>
          <w:color w:val="000000"/>
          <w:spacing w:val="0"/>
          <w:sz w:val="28"/>
          <w:szCs w:val="28"/>
          <w:lang w:eastAsia="zh-CN"/>
        </w:rPr>
        <w:t>,</w:t>
      </w:r>
      <w:r>
        <w:rPr>
          <w:spacing w:val="0"/>
          <w:sz w:val="28"/>
          <w:szCs w:val="28"/>
          <w:lang w:eastAsia="zh-CN"/>
        </w:rPr>
        <w:t xml:space="preserve"> довідку </w:t>
      </w:r>
      <w:r>
        <w:rPr>
          <w:spacing w:val="0"/>
          <w:sz w:val="28"/>
          <w:szCs w:val="28"/>
          <w:lang w:eastAsia="zh-CN"/>
        </w:rPr>
        <w:t>голови Садівничого товариства «Боголюби»</w:t>
      </w:r>
      <w:r>
        <w:rPr>
          <w:spacing w:val="0"/>
          <w:sz w:val="28"/>
          <w:szCs w:val="28"/>
          <w:lang w:eastAsia="zh-CN"/>
        </w:rPr>
        <w:t xml:space="preserve">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24.01.2024 </w:t>
      </w:r>
      <w:r>
        <w:rPr>
          <w:spacing w:val="0"/>
          <w:sz w:val="28"/>
          <w:szCs w:val="28"/>
          <w:lang w:eastAsia="zh-CN"/>
        </w:rPr>
        <w:t xml:space="preserve">№ 1, </w:t>
      </w:r>
      <w:r>
        <w:rPr>
          <w:spacing w:val="0"/>
          <w:sz w:val="28"/>
          <w:szCs w:val="28"/>
          <w:lang w:eastAsia="zh-CN"/>
        </w:rPr>
        <w:t>відповідно до якої, ділянка передана в користування громадянці Мороз Галині Петрівні у 1991 році,</w:t>
      </w:r>
      <w:r>
        <w:rPr>
          <w:spacing w:val="0"/>
          <w:sz w:val="28"/>
          <w:szCs w:val="28"/>
        </w:rPr>
        <w:t xml:space="preserve"> керуючись статтями 12, 35, 79-1, 81, 90, 91, 116, 118, 121, 125, 126, 186,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підпунктом 5 пункту 27 розділу X «Перехідні положення» Земельного кодексу України</w:t>
      </w:r>
      <w:r>
        <w:rPr>
          <w:spacing w:val="0"/>
          <w:sz w:val="28"/>
          <w:szCs w:val="28"/>
        </w:rPr>
        <w:t>, ст</w:t>
      </w:r>
      <w:r>
        <w:rPr>
          <w:spacing w:val="0"/>
          <w:sz w:val="28"/>
          <w:szCs w:val="28"/>
          <w:lang w:eastAsia="zh-CN"/>
        </w:rPr>
        <w:t>аттею</w:t>
      </w:r>
      <w:r>
        <w:rPr>
          <w:spacing w:val="0"/>
          <w:sz w:val="28"/>
          <w:szCs w:val="28"/>
        </w:rPr>
        <w:t xml:space="preserve"> 50 Закону України «Про землеустрій», Законом України «Про Державний земельний кадастр», </w:t>
      </w:r>
      <w:r>
        <w:rPr>
          <w:spacing w:val="0"/>
          <w:sz w:val="28"/>
          <w:szCs w:val="28"/>
          <w:lang w:eastAsia="zh-CN"/>
        </w:rPr>
        <w:t>п</w:t>
      </w:r>
      <w:r>
        <w:rPr>
          <w:spacing w:val="0"/>
          <w:sz w:val="28"/>
          <w:szCs w:val="28"/>
        </w:rPr>
        <w:t xml:space="preserve">остановою Кабінету Міністрів </w:t>
      </w:r>
      <w:r>
        <w:rPr>
          <w:spacing w:val="0"/>
          <w:sz w:val="28"/>
          <w:szCs w:val="28"/>
          <w:lang w:eastAsia="zh-CN"/>
        </w:rPr>
        <w:t>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</w:t>
      </w:r>
      <w:r>
        <w:rPr>
          <w:rFonts w:eastAsia="Times New Roman" w:cs="Times New Roman"/>
          <w:spacing w:val="0"/>
          <w:sz w:val="28"/>
          <w:szCs w:val="28"/>
          <w:lang w:eastAsia="zh-CN" w:bidi="ar-SA"/>
        </w:rPr>
        <w:t xml:space="preserve"> </w:t>
      </w:r>
      <w:r>
        <w:rPr>
          <w:spacing w:val="0"/>
          <w:sz w:val="28"/>
          <w:szCs w:val="28"/>
          <w:lang w:eastAsia="zh-CN"/>
        </w:rPr>
        <w:t>п</w:t>
      </w:r>
      <w:r>
        <w:rPr>
          <w:color w:val="000000"/>
          <w:spacing w:val="0"/>
          <w:sz w:val="28"/>
          <w:szCs w:val="28"/>
          <w:lang w:eastAsia="zh-CN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pacing w:val="0"/>
          <w:sz w:val="28"/>
          <w:szCs w:val="28"/>
          <w:lang w:eastAsia="zh-CN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pacing w:val="0"/>
          <w:sz w:val="28"/>
          <w:szCs w:val="28"/>
          <w:vertAlign w:val="superscript"/>
          <w:lang w:eastAsia="zh-CN"/>
        </w:rPr>
        <w:t>-1</w:t>
      </w:r>
      <w:r>
        <w:rPr>
          <w:spacing w:val="0"/>
          <w:sz w:val="28"/>
          <w:szCs w:val="28"/>
          <w:lang w:eastAsia="zh-CN"/>
        </w:rPr>
        <w:t xml:space="preserve"> розділу</w:t>
      </w:r>
      <w:r>
        <w:rPr>
          <w:spacing w:val="0"/>
          <w:sz w:val="28"/>
          <w:szCs w:val="28"/>
          <w:lang w:val="en-US" w:eastAsia="zh-CN"/>
        </w:rPr>
        <w:t xml:space="preserve"> V </w:t>
      </w:r>
      <w:r>
        <w:rPr>
          <w:spacing w:val="0"/>
          <w:sz w:val="28"/>
          <w:szCs w:val="28"/>
          <w:lang w:eastAsia="zh-CN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 Галині Петрівні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169</w:t>
      </w:r>
      <w:r>
        <w:rPr>
          <w:sz w:val="28"/>
          <w:szCs w:val="28"/>
        </w:rPr>
        <w:t xml:space="preserve">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>»</w:t>
      </w:r>
      <w:r>
        <w:rPr>
          <w:sz w:val="28"/>
          <w:szCs w:val="28"/>
        </w:rPr>
        <w:t xml:space="preserve"> у с. Богушівка Луцького району Волинської області,        площею 0,0600 га, кадастровим номером 0722881000:02:002:00</w:t>
      </w:r>
      <w:r>
        <w:rPr>
          <w:sz w:val="28"/>
          <w:szCs w:val="28"/>
          <w:lang w:eastAsia="zh-CN"/>
        </w:rPr>
        <w:t>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 </w:t>
      </w:r>
      <w:r>
        <w:rPr>
          <w:sz w:val="28"/>
          <w:szCs w:val="28"/>
        </w:rPr>
        <w:t>для індивідуального садівництва (01.05).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Надати</w:t>
      </w:r>
      <w:r>
        <w:rPr>
          <w:sz w:val="28"/>
          <w:szCs w:val="28"/>
        </w:rPr>
        <w:t xml:space="preserve">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 Галині Петрівні</w:t>
      </w:r>
      <w:r>
        <w:rPr>
          <w:sz w:val="28"/>
          <w:szCs w:val="28"/>
        </w:rPr>
        <w:t xml:space="preserve"> у власність земельну ділянку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169</w:t>
      </w:r>
      <w:r>
        <w:rPr>
          <w:sz w:val="28"/>
          <w:szCs w:val="28"/>
        </w:rPr>
        <w:t xml:space="preserve"> в </w:t>
      </w:r>
      <w:r>
        <w:rPr>
          <w:spacing w:val="0"/>
          <w:sz w:val="28"/>
          <w:szCs w:val="28"/>
          <w:lang w:eastAsia="zh-CN"/>
        </w:rPr>
        <w:t>Садівничому товаристві</w:t>
      </w:r>
      <w:r>
        <w:rPr>
          <w:spacing w:val="0"/>
          <w:sz w:val="28"/>
          <w:szCs w:val="28"/>
        </w:rPr>
        <w:t xml:space="preserve"> «Б</w:t>
      </w:r>
      <w:r>
        <w:rPr>
          <w:spacing w:val="0"/>
          <w:sz w:val="28"/>
          <w:szCs w:val="28"/>
          <w:lang w:eastAsia="zh-CN"/>
        </w:rPr>
        <w:t>оголюби</w:t>
      </w:r>
      <w:r>
        <w:rPr>
          <w:spacing w:val="0"/>
          <w:sz w:val="28"/>
          <w:szCs w:val="28"/>
        </w:rPr>
        <w:t>»</w:t>
      </w:r>
      <w:r>
        <w:rPr>
          <w:sz w:val="28"/>
          <w:szCs w:val="28"/>
        </w:rPr>
        <w:t xml:space="preserve"> у с. Богушівка Луцького району Волинської області, площею 0,0600 га, кадастровим номером 0722881000:02:002:00</w:t>
      </w:r>
      <w:r>
        <w:rPr>
          <w:sz w:val="28"/>
          <w:szCs w:val="28"/>
          <w:lang w:eastAsia="zh-CN"/>
        </w:rPr>
        <w:t>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 для індивідуального садівництва (01.05), згідно з додатком.</w:t>
      </w:r>
    </w:p>
    <w:p>
      <w:pPr>
        <w:pStyle w:val="Normal"/>
        <w:ind w:right="43"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 xml:space="preserve">. Зобов’язати громадянку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 Галину Петрівну</w:t>
      </w:r>
      <w:r>
        <w:rPr>
          <w:color w:val="000000"/>
          <w:sz w:val="28"/>
          <w:szCs w:val="28"/>
          <w:lang w:eastAsia="zh-CN"/>
        </w:rPr>
        <w:t>: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  <w:lang w:val="ru-RU"/>
        </w:rPr>
        <w:t> </w:t>
      </w:r>
      <w:r>
        <w:rPr>
          <w:color w:val="000000"/>
          <w:sz w:val="28"/>
          <w:szCs w:val="28"/>
        </w:rPr>
        <w:t>Зареєструвати земельну ділянку та речові права на неї в порядку</w:t>
      </w:r>
      <w:r>
        <w:rPr>
          <w:color w:val="000000"/>
          <w:sz w:val="28"/>
          <w:szCs w:val="28"/>
          <w:lang w:val="ru-RU"/>
        </w:rPr>
        <w:t>,</w:t>
      </w:r>
      <w:r>
        <w:rPr>
          <w:color w:val="000000"/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.2. Виконувати обов’язки власника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земельної ділянки, відповідно до вимог ст</w:t>
      </w:r>
      <w:r>
        <w:rPr>
          <w:color w:val="000000"/>
          <w:sz w:val="28"/>
          <w:szCs w:val="28"/>
          <w:lang w:eastAsia="zh-CN"/>
        </w:rPr>
        <w:t>атті</w:t>
      </w:r>
      <w:r>
        <w:rPr>
          <w:color w:val="000000"/>
          <w:sz w:val="28"/>
          <w:szCs w:val="28"/>
        </w:rPr>
        <w:t xml:space="preserve"> 91 Земельного кодексу України.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3</w:t>
      </w:r>
      <w:r>
        <w:rPr>
          <w:color w:val="000000"/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  <w:lang w:val="ru-RU"/>
        </w:rPr>
        <w:t>4</w:t>
      </w:r>
      <w:r>
        <w:rPr>
          <w:color w:val="000000"/>
          <w:sz w:val="28"/>
          <w:szCs w:val="28"/>
        </w:rPr>
        <w:t>. </w:t>
      </w:r>
      <w:r>
        <w:rPr>
          <w:color w:val="000000"/>
          <w:spacing w:val="0"/>
          <w:sz w:val="28"/>
          <w:szCs w:val="28"/>
          <w:lang w:eastAsia="zh-CN"/>
        </w:rPr>
        <w:t xml:space="preserve">Контроль за виконанням рішення покласти на заступника міського голови Ірину </w:t>
      </w:r>
      <w:bookmarkStart w:id="0" w:name="_GoBack"/>
      <w:bookmarkEnd w:id="0"/>
      <w:r>
        <w:rPr>
          <w:color w:val="000000"/>
          <w:spacing w:val="0"/>
          <w:sz w:val="28"/>
          <w:szCs w:val="28"/>
          <w:lang w:eastAsia="zh-CN"/>
        </w:rPr>
        <w:t>Чебелюк  та постійну комісію міської ради з питань земельних відносин та земельного кадастру</w:t>
      </w:r>
      <w:r>
        <w:rPr>
          <w:color w:val="000000"/>
          <w:spacing w:val="0"/>
          <w:sz w:val="28"/>
          <w:szCs w:val="28"/>
        </w:rPr>
        <w:t>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color w:val="000000"/>
        </w:rPr>
      </w:pPr>
      <w:r>
        <w:rPr>
          <w:color w:val="000000"/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 xml:space="preserve">Міський голова        </w:t>
      </w:r>
      <w:r>
        <w:rPr>
          <w:color w:val="C9211E"/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3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Интернет-ссылка"/>
    <w:qFormat/>
    <w:rPr>
      <w:color w:val="000080"/>
      <w:u w:val="single"/>
      <w:lang w:val="zxx"/>
    </w:rPr>
  </w:style>
  <w:style w:type="character" w:styleId="WWWW8Num2ztrue61">
    <w:name w:val="WW-WW8Num2ztrue61"/>
    <w:qFormat/>
    <w:rPr/>
  </w:style>
  <w:style w:type="character" w:styleId="WWWW8Num2ztrue51">
    <w:name w:val="WW-WW8Num2ztrue51"/>
    <w:qFormat/>
    <w:rPr/>
  </w:style>
  <w:style w:type="character" w:styleId="WWWW8Num2ztrue41">
    <w:name w:val="WW-WW8Num2ztrue41"/>
    <w:qFormat/>
    <w:rPr/>
  </w:style>
  <w:style w:type="character" w:styleId="WWWW8Num2ztrue31">
    <w:name w:val="WW-WW8Num2ztrue31"/>
    <w:qFormat/>
    <w:rPr/>
  </w:style>
  <w:style w:type="character" w:styleId="WWWW8Num2ztrue21">
    <w:name w:val="WW-WW8Num2ztrue21"/>
    <w:qFormat/>
    <w:rPr/>
  </w:style>
  <w:style w:type="character" w:styleId="WWWW8Num2ztrue11">
    <w:name w:val="WW-WW8Num2ztrue11"/>
    <w:qFormat/>
    <w:rPr/>
  </w:style>
  <w:style w:type="character" w:styleId="WWWW8Num2ztrue7">
    <w:name w:val="WW-WW8Num2ztrue7"/>
    <w:qFormat/>
    <w:rPr/>
  </w:style>
  <w:style w:type="character" w:styleId="WWWW8Num1ztrue611111111111111111111111111111111111111111">
    <w:name w:val="WW-WW8Num1ztrue611111111111111111111111111111111111111111"/>
    <w:qFormat/>
    <w:rPr/>
  </w:style>
  <w:style w:type="character" w:styleId="WWWW8Num1ztrue511111111111111111111111111111111111111111">
    <w:name w:val="WW-WW8Num1ztrue511111111111111111111111111111111111111111"/>
    <w:qFormat/>
    <w:rPr/>
  </w:style>
  <w:style w:type="character" w:styleId="WWWW8Num1ztrue411111111111111111111111111111111111111111">
    <w:name w:val="WW-WW8Num1ztrue411111111111111111111111111111111111111111"/>
    <w:qFormat/>
    <w:rPr/>
  </w:style>
  <w:style w:type="character" w:styleId="WWWW8Num1ztrue311111111111111111111111111111111111111111">
    <w:name w:val="WW-WW8Num1ztrue311111111111111111111111111111111111111111"/>
    <w:qFormat/>
    <w:rPr/>
  </w:style>
  <w:style w:type="character" w:styleId="WWWW8Num1ztrue211111111111111111111111111111111111111111">
    <w:name w:val="WW-WW8Num1ztrue211111111111111111111111111111111111111111"/>
    <w:qFormat/>
    <w:rPr/>
  </w:style>
  <w:style w:type="character" w:styleId="WWWW8Num1ztrue111111111111111111111111111111111111111111">
    <w:name w:val="WW-WW8Num1ztrue111111111111111111111111111111111111111111"/>
    <w:qFormat/>
    <w:rPr/>
  </w:style>
  <w:style w:type="character" w:styleId="WWWW8Num1ztrue71111111111111111111111111111111111111111">
    <w:name w:val="WW-WW8Num1ztrue71111111111111111111111111111111111111111"/>
    <w:qFormat/>
    <w:rPr/>
  </w:style>
  <w:style w:type="character" w:styleId="WWWW8Num1ztrue61111111111111111111111111111111111111111">
    <w:name w:val="WW-WW8Num1ztrue61111111111111111111111111111111111111111"/>
    <w:qFormat/>
    <w:rPr/>
  </w:style>
  <w:style w:type="character" w:styleId="WWWW8Num1ztrue51111111111111111111111111111111111111111">
    <w:name w:val="WW-WW8Num1ztrue51111111111111111111111111111111111111111"/>
    <w:qFormat/>
    <w:rPr/>
  </w:style>
  <w:style w:type="character" w:styleId="WWWW8Num1ztrue41111111111111111111111111111111111111111">
    <w:name w:val="WW-WW8Num1ztrue41111111111111111111111111111111111111111"/>
    <w:qFormat/>
    <w:rPr/>
  </w:style>
  <w:style w:type="character" w:styleId="WWWW8Num1ztrue31111111111111111111111111111111111111111">
    <w:name w:val="WW-WW8Num1ztrue31111111111111111111111111111111111111111"/>
    <w:qFormat/>
    <w:rPr/>
  </w:style>
  <w:style w:type="character" w:styleId="WWWW8Num1ztrue21111111111111111111111111111111111111111">
    <w:name w:val="WW-WW8Num1ztrue21111111111111111111111111111111111111111"/>
    <w:qFormat/>
    <w:rPr/>
  </w:style>
  <w:style w:type="character" w:styleId="WWWW8Num1ztrue11111111111111111111111111111111111111111">
    <w:name w:val="WW-WW8Num1ztrue11111111111111111111111111111111111111111"/>
    <w:qFormat/>
    <w:rPr/>
  </w:style>
  <w:style w:type="character" w:styleId="WWWW8Num1ztrue7111111111111111111111111111111111111111">
    <w:name w:val="WW-WW8Num1ztrue7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Style10">
    <w:name w:val="Основной шрифт абзаца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аголовок таблицы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color w:val="auto"/>
      <w:kern w:val="0"/>
      <w:sz w:val="20"/>
      <w:szCs w:val="20"/>
      <w:lang w:val="uk-UA" w:eastAsia="uk-UA" w:bidi="ar-SA"/>
    </w:rPr>
  </w:style>
  <w:style w:type="paragraph" w:styleId="Style17">
    <w:name w:val="Содержимое таблицы"/>
    <w:basedOn w:val="Normal"/>
    <w:qFormat/>
    <w:pPr/>
    <w:rPr/>
  </w:style>
  <w:style w:type="paragraph" w:styleId="Style18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19">
    <w:name w:val="Название объекта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0">
    <w:name w:val="Указатель"/>
    <w:basedOn w:val="Normal"/>
    <w:qFormat/>
    <w:pPr/>
    <w:rPr>
      <w:rFonts w:eastAsia="Mangal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LibreOffice/7.0.3.1$Windows_X86_64 LibreOffice_project/d7547858d014d4cf69878db179d326fc3483e082</Application>
  <Pages>2</Pages>
  <Words>433</Words>
  <Characters>2866</Characters>
  <CharactersWithSpaces>3505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2024-03-11T12:19:29Z</cp:lastPrinted>
  <dcterms:modified xsi:type="dcterms:W3CDTF">2024-03-11T12:20:55Z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</Properties>
</file>