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9605" cy="64960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080" cy="649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1.05pt;height:51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1304027768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2"/>
          <w:sz w:val="26"/>
          <w:szCs w:val="26"/>
        </w:rPr>
        <w:t xml:space="preserve">Про   надання  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СЕЛЯНСЬКОМУ   (ФЕРМЕР-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sz w:val="26"/>
          <w:szCs w:val="26"/>
          <w:lang w:bidi="ar-SA"/>
        </w:rPr>
        <w:t>СЬКОМУ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)</w:t>
      </w:r>
      <w:r>
        <w:rPr>
          <w:rFonts w:eastAsia="Times New Roman" w:cs="Times New Roman"/>
          <w:sz w:val="26"/>
          <w:szCs w:val="26"/>
          <w:lang w:bidi="ar-SA"/>
        </w:rPr>
        <w:t xml:space="preserve">    ГОСПОДАРСТВУ     //ЗОЛОТА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8"/>
        </w:rPr>
      </w:pPr>
      <w:r>
        <w:rPr>
          <w:rFonts w:eastAsia="Times New Roman" w:cs="Times New Roman"/>
          <w:spacing w:val="-8"/>
          <w:sz w:val="26"/>
          <w:szCs w:val="26"/>
          <w:lang w:bidi="ar-SA"/>
        </w:rPr>
        <w:t xml:space="preserve">НИВА// на умовах оренди </w:t>
      </w:r>
      <w:r>
        <w:rPr>
          <w:spacing w:val="-8"/>
          <w:sz w:val="26"/>
          <w:szCs w:val="26"/>
        </w:rPr>
        <w:t xml:space="preserve">невитребуваної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земе-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льної частки</w:t>
      </w:r>
      <w:r>
        <w:rPr>
          <w:rFonts w:eastAsia="Times New Roman" w:cs="Times New Roman"/>
          <w:color w:val="auto"/>
          <w:spacing w:val="-18"/>
          <w:kern w:val="0"/>
          <w:sz w:val="18"/>
          <w:szCs w:val="18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(паю) № 360 (рілля — площа 2,2173 га)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для ведення товарного</w:t>
      </w:r>
      <w:r>
        <w:rPr>
          <w:rFonts w:eastAsia="Times New Roman" w:cs="Times New Roman"/>
          <w:color w:val="auto"/>
          <w:spacing w:val="-6"/>
          <w:kern w:val="0"/>
          <w:sz w:val="30"/>
          <w:szCs w:val="30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сільськогосподарського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виробництва (01.01)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за межами </w:t>
      </w:r>
      <w:r>
        <w:rPr>
          <w:spacing w:val="-4"/>
          <w:sz w:val="26"/>
          <w:szCs w:val="26"/>
        </w:rPr>
        <w:t>населених пун-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4"/>
          <w:sz w:val="26"/>
          <w:szCs w:val="26"/>
        </w:rPr>
        <w:t xml:space="preserve">ктів  Луцької міської </w:t>
      </w:r>
      <w:r>
        <w:rPr>
          <w:spacing w:val="0"/>
          <w:sz w:val="26"/>
          <w:szCs w:val="26"/>
        </w:rPr>
        <w:t>територіальної  громади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0"/>
          <w:sz w:val="26"/>
          <w:szCs w:val="26"/>
        </w:rPr>
        <w:t>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Прилуцьке</w:t>
      </w:r>
      <w:r>
        <w:rPr>
          <w:spacing w:val="0"/>
          <w:sz w:val="26"/>
          <w:szCs w:val="26"/>
        </w:rPr>
        <w:t>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Розглянувши заяву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СЕЛЯНСЬКОГО (ФЕРМЕРСЬКОГО) ГОСПОДАРСТВА //ЗОЛОТА НИВА//</w:t>
      </w:r>
      <w:r>
        <w:rPr>
          <w:spacing w:val="-6"/>
          <w:sz w:val="26"/>
          <w:szCs w:val="26"/>
        </w:rPr>
        <w:t xml:space="preserve"> про </w:t>
      </w:r>
      <w:r>
        <w:rPr>
          <w:rFonts w:cs="Times New Roman"/>
          <w:spacing w:val="-12"/>
          <w:sz w:val="26"/>
          <w:szCs w:val="26"/>
          <w:lang w:val="uk-UA"/>
        </w:rPr>
        <w:t>надання на умовах оренди земельної ділянки</w:t>
      </w:r>
      <w:r>
        <w:rPr>
          <w:spacing w:val="-6"/>
          <w:sz w:val="26"/>
          <w:szCs w:val="26"/>
        </w:rPr>
        <w:t xml:space="preserve"> невитребуваної земельної частки (па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ю</w:t>
      </w:r>
      <w:r>
        <w:rPr>
          <w:spacing w:val="-6"/>
          <w:sz w:val="26"/>
          <w:szCs w:val="26"/>
        </w:rPr>
        <w:t>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360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 w:val="26"/>
          <w:szCs w:val="26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Прилуцьке</w:t>
      </w:r>
      <w:r>
        <w:rPr>
          <w:spacing w:val="-6"/>
          <w:sz w:val="26"/>
          <w:szCs w:val="26"/>
        </w:rPr>
        <w:t xml:space="preserve">),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технічну документацію із землеустрою щодо встановлення (відновлення) меж земельної ділянки в натурі (на місцевості) на невитребувану земельну частку (пай)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360</w:t>
      </w:r>
      <w:r>
        <w:rPr>
          <w:spacing w:val="-6"/>
          <w:sz w:val="26"/>
          <w:szCs w:val="26"/>
        </w:rPr>
        <w:t xml:space="preserve">, </w:t>
      </w:r>
      <w:r>
        <w:rPr>
          <w:color w:val="000000"/>
          <w:spacing w:val="-6"/>
          <w:sz w:val="28"/>
          <w:szCs w:val="28"/>
        </w:rPr>
        <w:t>ви</w:t>
      </w:r>
      <w:r>
        <w:rPr>
          <w:color w:val="000000"/>
          <w:spacing w:val="-6"/>
          <w:szCs w:val="28"/>
        </w:rPr>
        <w:t xml:space="preserve">тяг з Державного земельного кадастру про земельну ділянку від </w:t>
      </w:r>
      <w:r>
        <w:rPr>
          <w:rFonts w:eastAsia="Times New Roman"/>
          <w:color w:val="000000"/>
          <w:spacing w:val="-6"/>
          <w:szCs w:val="28"/>
          <w:lang w:val="en-US" w:eastAsia="ar-SA"/>
        </w:rPr>
        <w:t>07.02.2024</w:t>
      </w:r>
      <w:r>
        <w:rPr>
          <w:color w:val="000000"/>
          <w:spacing w:val="-6"/>
          <w:szCs w:val="28"/>
        </w:rPr>
        <w:t xml:space="preserve"> № НВ-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530017644</w:t>
      </w:r>
      <w:r>
        <w:rPr>
          <w:rFonts w:eastAsia="Times New Roman"/>
          <w:color w:val="000000"/>
          <w:spacing w:val="-6"/>
          <w:szCs w:val="28"/>
          <w:lang w:eastAsia="ar-SA"/>
        </w:rPr>
        <w:t>2024,</w:t>
      </w:r>
      <w:r>
        <w:rPr>
          <w:spacing w:val="-6"/>
          <w:sz w:val="26"/>
          <w:szCs w:val="26"/>
        </w:rPr>
        <w:t xml:space="preserve"> керуючись статтями 12, 22, 25, 79-1,</w:t>
      </w:r>
      <w:r>
        <w:rPr>
          <w:color w:val="C9211E"/>
          <w:spacing w:val="-6"/>
          <w:sz w:val="26"/>
          <w:szCs w:val="26"/>
        </w:rPr>
        <w:t xml:space="preserve"> </w:t>
      </w:r>
      <w:r>
        <w:rPr>
          <w:color w:val="000000"/>
          <w:spacing w:val="-6"/>
          <w:sz w:val="26"/>
          <w:szCs w:val="26"/>
        </w:rPr>
        <w:t>93, 96, 122, 206, пунктом 27</w:t>
      </w:r>
      <w:r>
        <w:rPr>
          <w:spacing w:val="-6"/>
          <w:sz w:val="26"/>
          <w:szCs w:val="26"/>
        </w:rPr>
        <w:t xml:space="preserve"> Перехідних положень Земельного кодексу України,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статтею 13 Закону України «Про порядок виділення в натурі (на місцевості) земельних ділянок власникам земельних часток (паїв)», </w:t>
      </w:r>
      <w:r>
        <w:rPr>
          <w:spacing w:val="-6"/>
          <w:sz w:val="26"/>
          <w:szCs w:val="26"/>
        </w:rPr>
        <w:t xml:space="preserve">статтею 55 Закону України «Про землеустрій»,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статтями 6, 15, 16, 19, 22, 21, 25 Закону України «Про оренду землі»,</w:t>
      </w:r>
      <w:r>
        <w:rPr>
          <w:spacing w:val="-6"/>
          <w:sz w:val="26"/>
          <w:szCs w:val="26"/>
        </w:rPr>
        <w:t xml:space="preserve"> частиною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першою</w:t>
      </w:r>
      <w:r>
        <w:rPr>
          <w:spacing w:val="-6"/>
          <w:sz w:val="26"/>
          <w:szCs w:val="26"/>
        </w:rPr>
        <w:t xml:space="preserve"> статті 30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Закону України «Про державну реєстрацію речових прав на нерухоме майно та їх обтяжень», 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</w:t>
      </w:r>
      <w:r>
        <w:rPr>
          <w:spacing w:val="-6"/>
          <w:sz w:val="26"/>
          <w:szCs w:val="26"/>
        </w:rPr>
        <w:t xml:space="preserve">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п</w:t>
      </w:r>
      <w:r>
        <w:rPr>
          <w:color w:val="000000"/>
          <w:spacing w:val="-6"/>
          <w:sz w:val="26"/>
          <w:szCs w:val="26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«</w:t>
      </w:r>
      <w:r>
        <w:rPr>
          <w:spacing w:val="-6"/>
          <w:sz w:val="26"/>
          <w:szCs w:val="26"/>
        </w:rPr>
        <w:t>Про визначення адміністративних цен</w:t>
      </w:r>
      <w:r>
        <w:rPr>
          <w:rFonts w:eastAsia="Times New Roman" w:cs="Times New Roman"/>
          <w:color w:val="000000"/>
          <w:spacing w:val="-6"/>
          <w:sz w:val="26"/>
          <w:szCs w:val="26"/>
          <w:lang w:eastAsia="uk-UA" w:bidi="ar-SA"/>
        </w:rPr>
        <w:t>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>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28.06.2023 № 47/90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val="uk-UA" w:eastAsia="zh-CN" w:bidi="ar-SA"/>
        </w:rPr>
        <w:t>«Про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статт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uk-UA" w:bidi="ar-SA"/>
        </w:rPr>
        <w:t>ею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26 та пунктом 6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vertAlign w:val="superscript"/>
          <w:lang w:eastAsia="uk-UA" w:bidi="ar-SA"/>
        </w:rPr>
        <w:t>-1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розділу 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highlight w:val="white"/>
          <w:shd w:fill="FFFFFF" w:val="clear"/>
          <w:lang w:val="en-US" w:eastAsia="uk-UA" w:bidi="ar-SA"/>
        </w:rPr>
        <w:t>V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 w:val="26"/>
          <w:szCs w:val="26"/>
        </w:rPr>
        <w:t>, міська рада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1.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shd w:fill="FFFFFF" w:val="clear"/>
          <w:lang w:val="uk-UA" w:eastAsia="zh-CN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Затвердити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 xml:space="preserve">технічну документацію із землеустрою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щодо встановлення (відновлення) меж земельної ділянки в натурі (на місцевості) на 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360 (рілля)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площею 2,2173 га, кадастровим номером 0721885800:06:000:2108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для ведення товарного сільськогосподарського виробництва (01.01) за межами населених пунктів Луцької міської територіальної громади (с. Прилуцьке)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. </w:t>
      </w:r>
    </w:p>
    <w:p>
      <w:pPr>
        <w:pStyle w:val="Normal"/>
        <w:ind w:firstLine="570"/>
        <w:jc w:val="both"/>
        <w:rPr>
          <w:sz w:val="26"/>
          <w:szCs w:val="26"/>
        </w:rPr>
      </w:pPr>
      <w:r>
        <w:rPr>
          <w:spacing w:val="0"/>
          <w:sz w:val="26"/>
          <w:szCs w:val="26"/>
        </w:rPr>
        <w:t xml:space="preserve">2. Виділити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360</w:t>
      </w:r>
      <w:r>
        <w:rPr>
          <w:spacing w:val="0"/>
          <w:sz w:val="26"/>
          <w:szCs w:val="26"/>
        </w:rPr>
        <w:t xml:space="preserve">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(рілля) </w:t>
      </w:r>
      <w:r>
        <w:rPr>
          <w:spacing w:val="0"/>
          <w:sz w:val="26"/>
          <w:szCs w:val="26"/>
        </w:rPr>
        <w:t xml:space="preserve">в натурі (на місцевості)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ведення товарного сільськогосподарського виробництва (01.01)</w:t>
      </w:r>
      <w:r>
        <w:rPr>
          <w:spacing w:val="0"/>
          <w:sz w:val="26"/>
          <w:szCs w:val="26"/>
        </w:rPr>
        <w:t xml:space="preserve">, площею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2,2173 га</w:t>
      </w:r>
      <w:r>
        <w:rPr>
          <w:spacing w:val="0"/>
          <w:sz w:val="26"/>
          <w:szCs w:val="26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0721885800:06:000:2108</w:t>
      </w:r>
      <w:r>
        <w:rPr>
          <w:spacing w:val="0"/>
          <w:sz w:val="26"/>
          <w:szCs w:val="26"/>
        </w:rPr>
        <w:t xml:space="preserve">, за межами населених пунктів Луцької міської територіальної громади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(с. Прилуцьке)</w:t>
      </w:r>
      <w:r>
        <w:rPr>
          <w:spacing w:val="0"/>
          <w:sz w:val="26"/>
          <w:szCs w:val="26"/>
        </w:rPr>
        <w:t>.</w:t>
      </w:r>
    </w:p>
    <w:p>
      <w:pPr>
        <w:pStyle w:val="Normal"/>
        <w:ind w:firstLine="570"/>
        <w:jc w:val="both"/>
        <w:rPr/>
      </w:pPr>
      <w:r>
        <w:rPr>
          <w:spacing w:val="0"/>
          <w:sz w:val="26"/>
          <w:szCs w:val="26"/>
        </w:rPr>
        <w:t xml:space="preserve">3. Надати </w:t>
      </w:r>
      <w:r>
        <w:rPr>
          <w:rFonts w:eastAsia="Times New Roman" w:cs="Times New Roman"/>
          <w:spacing w:val="0"/>
          <w:sz w:val="26"/>
          <w:szCs w:val="26"/>
          <w:lang w:bidi="ar-SA"/>
        </w:rPr>
        <w:t>СЕЛЯНСЬКОМУ (ФЕРМЕРСЬКОМУ)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spacing w:val="0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//ЗОЛОТА НИВА// невитребувану земельну частку (пай) № 360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(рілля)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 площею 2,2173 га, кадастровим номером 0721885800:06:000:2108 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ведення товарного сільськогосподарського виробництва (01.01)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на умовах оренди строком на 7 років, з дати укладення договору оренди землі,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за межами населених пунктів Луцької міської територіальної громади (с. Прилуцьке), </w:t>
      </w:r>
      <w:r>
        <w:rPr>
          <w:spacing w:val="0"/>
          <w:sz w:val="26"/>
          <w:szCs w:val="26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4.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Укласти з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СЕЛЯНСЬКИМ (ФЕРМЕРСЬКИМ)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//ЗОЛОТА НИВА//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договір оренди землі на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360 (рілля)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площею 2,2173 га,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кадастровим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номером 0721885800:06:000:2108,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ind w:firstLine="57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 Зобов’язати СЕЛЯНСЬКЕ (ФЕРМЕРСЬКЕ) ГОСПОДАРСТВО //ЗОЛОТА НИВА//: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5.1. 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6. 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7.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232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Application>LibreOffice/7.0.3.1$Windows_X86_64 LibreOffice_project/d7547858d014d4cf69878db179d326fc3483e082</Application>
  <Pages>2</Pages>
  <Words>615</Words>
  <Characters>4187</Characters>
  <CharactersWithSpaces>4956</CharactersWithSpaces>
  <Paragraphs>27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2024-03-06T14:21:41Z</cp:lastPrinted>
  <dcterms:modified xsi:type="dcterms:W3CDTF">2024-03-07T15:55:00Z</dcterms:modified>
  <cp:revision>143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