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ED7E" w14:textId="1EA51AF2" w:rsidR="0051103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135914C">
          <v:rect id="Зображення1" o:spid="_x0000_s1028" style="position:absolute;margin-left:.05pt;margin-top:.05pt;width:50.25pt;height:50.2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282577C6">
          <v:shapetype id="shapetype_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0B515">
          <v:shape id="ole_rId2" o:spid="_x0000_s1026" type="#shapetype_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2952716" r:id="rId7"/>
        </w:object>
      </w:r>
    </w:p>
    <w:p w14:paraId="4523DE94" w14:textId="77777777" w:rsidR="0051103A" w:rsidRDefault="005110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1EAB83" w14:textId="77777777" w:rsidR="0051103A" w:rsidRDefault="0051103A">
      <w:pPr>
        <w:rPr>
          <w:sz w:val="8"/>
          <w:szCs w:val="8"/>
        </w:rPr>
      </w:pPr>
    </w:p>
    <w:p w14:paraId="0FA6689B" w14:textId="77777777" w:rsidR="0051103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07B5A2" w14:textId="77777777" w:rsidR="0051103A" w:rsidRDefault="005110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FF1F4" w14:textId="77777777" w:rsidR="0051103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81D8E9" w14:textId="77777777" w:rsidR="0051103A" w:rsidRDefault="005110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6B3020" w14:textId="77777777" w:rsidR="0051103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331038" w14:textId="77777777" w:rsidR="00025D7D" w:rsidRDefault="00025D7D">
      <w:pPr>
        <w:ind w:right="4989"/>
        <w:jc w:val="both"/>
        <w:rPr>
          <w:rFonts w:ascii="Times New Roman" w:hAnsi="Times New Roman" w:cs="Times New Roman"/>
          <w:sz w:val="28"/>
          <w:szCs w:val="28"/>
        </w:rPr>
      </w:pPr>
    </w:p>
    <w:p w14:paraId="406407B6" w14:textId="77777777" w:rsidR="00025D7D" w:rsidRDefault="00025D7D" w:rsidP="00025D7D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2F4BF344" w14:textId="6A7FB588" w:rsidR="0051103A" w:rsidRDefault="00000000" w:rsidP="00025D7D">
      <w:pPr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склад </w:t>
      </w:r>
      <w:r>
        <w:rPr>
          <w:rFonts w:ascii="Times New Roman" w:hAnsi="Times New Roman"/>
          <w:sz w:val="28"/>
          <w:szCs w:val="28"/>
        </w:rPr>
        <w:t xml:space="preserve"> комісії з питань</w:t>
      </w:r>
      <w:r w:rsidR="00025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 своєчасності сплати</w:t>
      </w:r>
      <w:r w:rsidR="00025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податків, внесення інших обов’язкових платежів, ліквідації заборгованості з</w:t>
      </w:r>
      <w:r w:rsidR="00025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виплати заробітної плати, детінізації заробітної плати </w:t>
      </w:r>
    </w:p>
    <w:p w14:paraId="0FC051D8" w14:textId="77777777" w:rsidR="0051103A" w:rsidRDefault="0051103A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0BA6669D" w14:textId="77777777" w:rsidR="00025D7D" w:rsidRDefault="00025D7D">
      <w:pPr>
        <w:pStyle w:val="af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D6D992" w14:textId="2EA625BF" w:rsidR="0051103A" w:rsidRDefault="00000000" w:rsidP="00025D7D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="00025D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42 </w:t>
      </w:r>
      <w:r>
        <w:rPr>
          <w:rFonts w:ascii="Times New Roman" w:hAnsi="Times New Roman"/>
          <w:color w:val="000000"/>
          <w:sz w:val="28"/>
          <w:szCs w:val="28"/>
        </w:rPr>
        <w:t>Закону України</w:t>
      </w:r>
      <w:r>
        <w:rPr>
          <w:rFonts w:ascii="Times New Roman" w:hAnsi="Times New Roman"/>
          <w:sz w:val="28"/>
          <w:szCs w:val="28"/>
        </w:rPr>
        <w:t xml:space="preserve"> “Про місцеве самоврядування в Україні”,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 забезпечення додержання Конституції України</w:t>
      </w:r>
      <w:r w:rsidR="002259D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законів України господарюючими суб’єктами міської територіальної громади та у зв’язку з кадровими змінами</w:t>
      </w:r>
      <w:r>
        <w:rPr>
          <w:rFonts w:ascii="Times New Roman" w:hAnsi="Times New Roman"/>
          <w:sz w:val="28"/>
          <w:szCs w:val="28"/>
        </w:rPr>
        <w:t>:</w:t>
      </w:r>
    </w:p>
    <w:p w14:paraId="2B65AC21" w14:textId="77777777" w:rsidR="0051103A" w:rsidRDefault="0051103A">
      <w:pPr>
        <w:pStyle w:val="af0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14:paraId="76892BA7" w14:textId="6E531D67" w:rsidR="0051103A" w:rsidRDefault="00000000" w:rsidP="00515E0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</w:t>
      </w:r>
      <w:r w:rsidR="00515E0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Затвердити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 згідно з додатком.</w:t>
      </w:r>
    </w:p>
    <w:p w14:paraId="075C9251" w14:textId="64EA815A" w:rsidR="0051103A" w:rsidRDefault="00000000" w:rsidP="00515E0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2. Визнати таким, що втратило чинність, розпорядження міського голови від 27.01.2023 № 22 “Про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плати”.</w:t>
      </w:r>
    </w:p>
    <w:p w14:paraId="0565EF97" w14:textId="77777777" w:rsidR="0051103A" w:rsidRDefault="00000000" w:rsidP="00515E0C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32A5363E" w14:textId="77777777" w:rsidR="0051103A" w:rsidRDefault="0051103A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071EBFD2" w14:textId="77777777" w:rsidR="0051103A" w:rsidRDefault="0051103A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41B17FDB" w14:textId="77777777" w:rsidR="0051103A" w:rsidRDefault="0051103A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5182C09C" w14:textId="77777777" w:rsidR="0051103A" w:rsidRDefault="00000000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20240886" w14:textId="77777777" w:rsidR="0051103A" w:rsidRDefault="0051103A">
      <w:pPr>
        <w:jc w:val="both"/>
        <w:rPr>
          <w:rFonts w:ascii="Times New Roman" w:hAnsi="Times New Roman"/>
          <w:sz w:val="28"/>
          <w:szCs w:val="28"/>
        </w:rPr>
      </w:pPr>
    </w:p>
    <w:p w14:paraId="2167CD14" w14:textId="77777777" w:rsidR="0051103A" w:rsidRDefault="0051103A">
      <w:pPr>
        <w:jc w:val="both"/>
        <w:rPr>
          <w:rFonts w:ascii="Times New Roman" w:hAnsi="Times New Roman"/>
          <w:sz w:val="28"/>
          <w:szCs w:val="28"/>
        </w:rPr>
      </w:pPr>
    </w:p>
    <w:p w14:paraId="26334E49" w14:textId="098B675E" w:rsidR="0051103A" w:rsidRDefault="00000000">
      <w:pPr>
        <w:ind w:right="55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Ігнатчук 7</w:t>
      </w:r>
      <w:r>
        <w:rPr>
          <w:rFonts w:ascii="Times New Roman" w:hAnsi="Times New Roman" w:cs="Times New Roman"/>
          <w:lang w:val="en-US"/>
        </w:rPr>
        <w:t>77 909</w:t>
      </w:r>
      <w:r>
        <w:rPr>
          <w:rFonts w:ascii="Times New Roman" w:hAnsi="Times New Roman" w:cs="Times New Roman"/>
        </w:rPr>
        <w:t xml:space="preserve"> </w:t>
      </w:r>
    </w:p>
    <w:p w14:paraId="194F0E14" w14:textId="77777777" w:rsidR="0051103A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BDAA7" w14:textId="77777777" w:rsidR="0051103A" w:rsidRDefault="0051103A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103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F2CD" w14:textId="77777777" w:rsidR="00DF2622" w:rsidRDefault="00DF2622">
      <w:r>
        <w:separator/>
      </w:r>
    </w:p>
  </w:endnote>
  <w:endnote w:type="continuationSeparator" w:id="0">
    <w:p w14:paraId="411062B3" w14:textId="77777777" w:rsidR="00DF2622" w:rsidRDefault="00DF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0BF8" w14:textId="77777777" w:rsidR="00DF2622" w:rsidRDefault="00DF2622">
      <w:r>
        <w:separator/>
      </w:r>
    </w:p>
  </w:footnote>
  <w:footnote w:type="continuationSeparator" w:id="0">
    <w:p w14:paraId="2719A4FA" w14:textId="77777777" w:rsidR="00DF2622" w:rsidRDefault="00DF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4BEE" w14:textId="77777777" w:rsidR="0051103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4E0B79D" w14:textId="77777777" w:rsidR="0051103A" w:rsidRDefault="0051103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03A"/>
    <w:rsid w:val="00025D7D"/>
    <w:rsid w:val="002259D5"/>
    <w:rsid w:val="0047213B"/>
    <w:rsid w:val="0051103A"/>
    <w:rsid w:val="00515E0C"/>
    <w:rsid w:val="008D70F0"/>
    <w:rsid w:val="00A37021"/>
    <w:rsid w:val="00DF2622"/>
    <w:rsid w:val="00E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578765"/>
  <w15:docId w15:val="{9B5D4ED8-8FA9-44D4-B1E6-B4737AD3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dcterms:created xsi:type="dcterms:W3CDTF">2024-03-26T07:10:00Z</dcterms:created>
  <dcterms:modified xsi:type="dcterms:W3CDTF">2024-03-26T08:06:00Z</dcterms:modified>
  <dc:language>uk-UA</dc:language>
</cp:coreProperties>
</file>