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5B9" w:rsidRDefault="000325B9" w:rsidP="003F71C2">
      <w:pPr>
        <w:pStyle w:val="aa"/>
        <w:spacing w:after="0" w:line="240" w:lineRule="auto"/>
        <w:ind w:firstLine="5400"/>
        <w:rPr>
          <w:rFonts w:ascii="Times New Roman" w:hAnsi="Times New Roman" w:cs="Times New Roman"/>
          <w:sz w:val="28"/>
          <w:szCs w:val="28"/>
        </w:rPr>
      </w:pPr>
      <w:r w:rsidRPr="00850A54">
        <w:rPr>
          <w:rFonts w:ascii="Times New Roman" w:hAnsi="Times New Roman" w:cs="Times New Roman"/>
          <w:sz w:val="28"/>
          <w:szCs w:val="28"/>
        </w:rPr>
        <w:t>Дода</w:t>
      </w:r>
      <w:r>
        <w:rPr>
          <w:rFonts w:ascii="Times New Roman" w:hAnsi="Times New Roman" w:cs="Times New Roman"/>
          <w:sz w:val="28"/>
          <w:szCs w:val="28"/>
        </w:rPr>
        <w:t>ток</w:t>
      </w:r>
    </w:p>
    <w:p w:rsidR="000325B9" w:rsidRDefault="000325B9" w:rsidP="003F71C2">
      <w:pPr>
        <w:pStyle w:val="aa"/>
        <w:spacing w:after="0" w:line="240" w:lineRule="auto"/>
        <w:ind w:firstLine="5400"/>
        <w:rPr>
          <w:rFonts w:ascii="Times New Roman" w:hAnsi="Times New Roman" w:cs="Times New Roman"/>
          <w:b/>
          <w:sz w:val="24"/>
          <w:szCs w:val="24"/>
        </w:rPr>
      </w:pPr>
      <w:r>
        <w:rPr>
          <w:rFonts w:ascii="Times New Roman" w:hAnsi="Times New Roman" w:cs="Times New Roman"/>
          <w:sz w:val="28"/>
          <w:szCs w:val="28"/>
        </w:rPr>
        <w:t>до рішення міської ради</w:t>
      </w:r>
    </w:p>
    <w:p w:rsidR="000325B9" w:rsidRDefault="000325B9" w:rsidP="003F71C2">
      <w:pPr>
        <w:spacing w:line="240" w:lineRule="auto"/>
        <w:ind w:firstLine="5400"/>
        <w:rPr>
          <w:rFonts w:ascii="Times New Roman" w:hAnsi="Times New Roman" w:cs="Times New Roman"/>
          <w:b/>
          <w:sz w:val="24"/>
          <w:szCs w:val="24"/>
        </w:rPr>
      </w:pPr>
      <w:r>
        <w:rPr>
          <w:rFonts w:ascii="Times New Roman" w:hAnsi="Times New Roman" w:cs="Times New Roman"/>
          <w:sz w:val="28"/>
          <w:szCs w:val="28"/>
        </w:rPr>
        <w:t>_____________ № _______</w:t>
      </w:r>
    </w:p>
    <w:p w:rsidR="000325B9" w:rsidRDefault="000325B9">
      <w:pPr>
        <w:pStyle w:val="a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0325B9" w:rsidRDefault="000325B9">
      <w:pPr>
        <w:pStyle w:val="aa"/>
        <w:spacing w:after="0" w:line="240" w:lineRule="auto"/>
        <w:jc w:val="center"/>
        <w:rPr>
          <w:rFonts w:ascii="Times New Roman" w:hAnsi="Times New Roman" w:cs="Times New Roman"/>
          <w:b/>
          <w:sz w:val="24"/>
          <w:szCs w:val="24"/>
        </w:rPr>
      </w:pPr>
    </w:p>
    <w:p w:rsidR="000325B9" w:rsidRDefault="000325B9">
      <w:pPr>
        <w:pStyle w:val="aa"/>
        <w:spacing w:after="0" w:line="240" w:lineRule="auto"/>
        <w:jc w:val="center"/>
        <w:rPr>
          <w:rFonts w:ascii="Times New Roman" w:hAnsi="Times New Roman" w:cs="Times New Roman"/>
          <w:b/>
          <w:sz w:val="24"/>
          <w:szCs w:val="24"/>
        </w:rPr>
      </w:pPr>
      <w:r>
        <w:rPr>
          <w:rFonts w:ascii="Times New Roman" w:hAnsi="Times New Roman"/>
          <w:b/>
          <w:bCs/>
          <w:sz w:val="28"/>
          <w:szCs w:val="28"/>
        </w:rPr>
        <w:t>ПОЛОЖЕННЯ</w:t>
      </w:r>
    </w:p>
    <w:p w:rsidR="000325B9" w:rsidRDefault="000325B9">
      <w:pPr>
        <w:pStyle w:val="aa"/>
        <w:spacing w:after="0" w:line="240" w:lineRule="auto"/>
        <w:jc w:val="center"/>
        <w:rPr>
          <w:rFonts w:ascii="Times New Roman" w:hAnsi="Times New Roman" w:cs="Times New Roman"/>
          <w:b/>
          <w:sz w:val="24"/>
          <w:szCs w:val="24"/>
        </w:rPr>
      </w:pPr>
      <w:r>
        <w:rPr>
          <w:rFonts w:ascii="Times New Roman" w:hAnsi="Times New Roman"/>
          <w:b/>
          <w:bCs/>
          <w:sz w:val="28"/>
          <w:szCs w:val="28"/>
        </w:rPr>
        <w:t xml:space="preserve">про порядок подання та розгляду електронних петицій, </w:t>
      </w:r>
    </w:p>
    <w:p w:rsidR="000325B9" w:rsidRDefault="000325B9">
      <w:pPr>
        <w:pStyle w:val="aa"/>
        <w:spacing w:after="0" w:line="240" w:lineRule="auto"/>
        <w:jc w:val="center"/>
        <w:rPr>
          <w:rFonts w:ascii="Times New Roman" w:hAnsi="Times New Roman" w:cs="Times New Roman"/>
          <w:b/>
          <w:sz w:val="24"/>
          <w:szCs w:val="24"/>
        </w:rPr>
      </w:pPr>
      <w:r>
        <w:rPr>
          <w:rFonts w:ascii="Times New Roman" w:hAnsi="Times New Roman" w:cs="Times New Roman"/>
          <w:b/>
          <w:bCs/>
          <w:sz w:val="28"/>
          <w:szCs w:val="28"/>
        </w:rPr>
        <w:t>адресованих Луцькій міській раді</w:t>
      </w:r>
    </w:p>
    <w:p w:rsidR="000325B9" w:rsidRDefault="000325B9">
      <w:pPr>
        <w:pStyle w:val="aa"/>
        <w:spacing w:after="0" w:line="240" w:lineRule="auto"/>
        <w:jc w:val="both"/>
        <w:rPr>
          <w:rFonts w:ascii="Times New Roman" w:hAnsi="Times New Roman" w:cs="Times New Roman"/>
          <w:sz w:val="24"/>
          <w:szCs w:val="24"/>
        </w:rPr>
      </w:pP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1. Положення про порядок подання та розгляду електронних петицій, адресованих Луцькій міській раді (далі – Положення), розроблено з метою забезпечення виконання Закону України «Про звернення громадян».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 xml:space="preserve">2. Це Положення визначає процедуру розгляду електронної петиції до Луцької міської ради.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 xml:space="preserve">3. Електронна петиція – особлива форма колективного звернення громадян до Луцької міської ради (далі – Петиція), яка подається та розглядається відповідно до Закону України «Про звернення громадян» та цього Положення.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 xml:space="preserve">4. Громадяни можуть звертатися з Петиціями до Луцької міської ради з урахуванням їх повноважень, визначених Конституцією України, Законом України «Про місцеве самоврядування в Україні», іншими законами України.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 xml:space="preserve">5. Громадяни можуть звертатися з Петиціями до Луцької міської ради через </w:t>
      </w:r>
      <w:proofErr w:type="spellStart"/>
      <w:r>
        <w:rPr>
          <w:rFonts w:ascii="Times New Roman" w:hAnsi="Times New Roman"/>
          <w:sz w:val="28"/>
          <w:szCs w:val="28"/>
        </w:rPr>
        <w:t>вебсайт</w:t>
      </w:r>
      <w:proofErr w:type="spellEnd"/>
      <w:r>
        <w:rPr>
          <w:rFonts w:ascii="Times New Roman" w:hAnsi="Times New Roman"/>
          <w:sz w:val="28"/>
          <w:szCs w:val="28"/>
        </w:rPr>
        <w:t xml:space="preserve"> Єдиної системи місцевих електронних петицій                             </w:t>
      </w:r>
      <w:hyperlink r:id="rId4">
        <w:r>
          <w:rPr>
            <w:rFonts w:ascii="Times New Roman" w:hAnsi="Times New Roman"/>
            <w:sz w:val="28"/>
            <w:szCs w:val="28"/>
            <w:lang w:val="en-US"/>
          </w:rPr>
          <w:t>http</w:t>
        </w:r>
        <w:r w:rsidRPr="00850A54">
          <w:rPr>
            <w:rFonts w:ascii="Times New Roman" w:hAnsi="Times New Roman"/>
            <w:sz w:val="28"/>
            <w:szCs w:val="28"/>
          </w:rPr>
          <w:t>://</w:t>
        </w:r>
        <w:r>
          <w:rPr>
            <w:rFonts w:ascii="Times New Roman" w:hAnsi="Times New Roman"/>
            <w:sz w:val="28"/>
            <w:szCs w:val="28"/>
            <w:lang w:val="en-US"/>
          </w:rPr>
          <w:t>e</w:t>
        </w:r>
        <w:r w:rsidRPr="00850A54">
          <w:rPr>
            <w:rFonts w:ascii="Times New Roman" w:hAnsi="Times New Roman"/>
            <w:sz w:val="28"/>
            <w:szCs w:val="28"/>
          </w:rPr>
          <w:t>-</w:t>
        </w:r>
        <w:proofErr w:type="spellStart"/>
        <w:r>
          <w:rPr>
            <w:rFonts w:ascii="Times New Roman" w:hAnsi="Times New Roman"/>
            <w:sz w:val="28"/>
            <w:szCs w:val="28"/>
            <w:lang w:val="en-US"/>
          </w:rPr>
          <w:t>dem</w:t>
        </w:r>
        <w:proofErr w:type="spellEnd"/>
        <w:r w:rsidRPr="00850A54">
          <w:rPr>
            <w:rFonts w:ascii="Times New Roman" w:hAnsi="Times New Roman"/>
            <w:sz w:val="28"/>
            <w:szCs w:val="28"/>
          </w:rPr>
          <w:t>.</w:t>
        </w:r>
        <w:r>
          <w:rPr>
            <w:rFonts w:ascii="Times New Roman" w:hAnsi="Times New Roman"/>
            <w:sz w:val="28"/>
            <w:szCs w:val="28"/>
            <w:lang w:val="en-US"/>
          </w:rPr>
          <w:t>in</w:t>
        </w:r>
        <w:r w:rsidRPr="00850A54">
          <w:rPr>
            <w:rFonts w:ascii="Times New Roman" w:hAnsi="Times New Roman"/>
            <w:sz w:val="28"/>
            <w:szCs w:val="28"/>
          </w:rPr>
          <w:t>.</w:t>
        </w:r>
        <w:proofErr w:type="spellStart"/>
        <w:r>
          <w:rPr>
            <w:rFonts w:ascii="Times New Roman" w:hAnsi="Times New Roman"/>
            <w:sz w:val="28"/>
            <w:szCs w:val="28"/>
            <w:lang w:val="en-US"/>
          </w:rPr>
          <w:t>ua</w:t>
        </w:r>
        <w:proofErr w:type="spellEnd"/>
        <w:r w:rsidRPr="00850A54">
          <w:rPr>
            <w:rFonts w:ascii="Times New Roman" w:hAnsi="Times New Roman"/>
            <w:sz w:val="28"/>
            <w:szCs w:val="28"/>
          </w:rPr>
          <w:t>/</w:t>
        </w:r>
        <w:proofErr w:type="spellStart"/>
        <w:r>
          <w:rPr>
            <w:rFonts w:ascii="Times New Roman" w:hAnsi="Times New Roman"/>
            <w:sz w:val="28"/>
            <w:szCs w:val="28"/>
            <w:lang w:val="en-US"/>
          </w:rPr>
          <w:t>lutsk</w:t>
        </w:r>
        <w:proofErr w:type="spellEnd"/>
      </w:hyperlink>
      <w:r w:rsidRPr="00850A54">
        <w:rPr>
          <w:rFonts w:ascii="Times New Roman" w:hAnsi="Times New Roman"/>
          <w:sz w:val="28"/>
          <w:szCs w:val="28"/>
        </w:rPr>
        <w:t xml:space="preserve">, </w:t>
      </w:r>
      <w:r>
        <w:rPr>
          <w:rFonts w:ascii="Times New Roman" w:hAnsi="Times New Roman"/>
          <w:sz w:val="28"/>
          <w:szCs w:val="28"/>
        </w:rPr>
        <w:t xml:space="preserve">яка інтегрована з офіційним </w:t>
      </w:r>
      <w:proofErr w:type="spellStart"/>
      <w:r>
        <w:rPr>
          <w:rFonts w:ascii="Times New Roman" w:hAnsi="Times New Roman"/>
          <w:sz w:val="28"/>
          <w:szCs w:val="28"/>
        </w:rPr>
        <w:t>вебсайтом</w:t>
      </w:r>
      <w:proofErr w:type="spellEnd"/>
      <w:r>
        <w:rPr>
          <w:rFonts w:ascii="Times New Roman" w:hAnsi="Times New Roman"/>
          <w:sz w:val="28"/>
          <w:szCs w:val="28"/>
        </w:rPr>
        <w:t xml:space="preserve"> Луцької міської ради (далі – </w:t>
      </w:r>
      <w:proofErr w:type="spellStart"/>
      <w:r>
        <w:rPr>
          <w:rFonts w:ascii="Times New Roman" w:hAnsi="Times New Roman"/>
          <w:sz w:val="28"/>
          <w:szCs w:val="28"/>
        </w:rPr>
        <w:t>вебсайт</w:t>
      </w:r>
      <w:proofErr w:type="spellEnd"/>
      <w:r>
        <w:rPr>
          <w:rFonts w:ascii="Times New Roman" w:hAnsi="Times New Roman"/>
          <w:sz w:val="28"/>
          <w:szCs w:val="28"/>
        </w:rPr>
        <w:t xml:space="preserve"> Петицій) і знаходиться на головній сторінці сайту, який забезпечує: </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sz w:val="28"/>
          <w:szCs w:val="28"/>
        </w:rPr>
        <w:t xml:space="preserve">можливість створення Петиції автором (ініціатором); </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sz w:val="28"/>
          <w:szCs w:val="28"/>
        </w:rPr>
        <w:t xml:space="preserve">безоплатність доступу та користування інформаційно-телекомунікаційною системою, за допомогою якої здійснюється збір підписів; </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sz w:val="28"/>
          <w:szCs w:val="28"/>
        </w:rPr>
        <w:t xml:space="preserve">недопущення автоматичного введення інформації, у тому числі підписання Петиції, без участі громадянина; </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sz w:val="28"/>
          <w:szCs w:val="28"/>
        </w:rPr>
        <w:t xml:space="preserve">фіксацію дати і часу оприлюднення Петиції та підписання її громадянином; </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sz w:val="28"/>
          <w:szCs w:val="28"/>
        </w:rPr>
        <w:t xml:space="preserve">електронну ідентифікацію та автентифікацію користувачів, у тому числі з використанням інтегрованої системи електронної ідентифікації, а також інших засобів ідентифікації, які дають змогу однозначно встановлювати особу.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6. Для створення Петиції її автор (ініціатор) заповнює спеціальну форму на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Петицій, який здійснює збір підписів на підтримку Петицій, та розміщує текст Петиції. Для створення Петиції автор повинен пройти верифікацію за допомогою системи електронної ідентифікації (КЕП). Автор нової Петиції має дотримуватися таких правил щодо її оформлення:</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sz w:val="28"/>
          <w:szCs w:val="28"/>
        </w:rPr>
        <w:t xml:space="preserve">авторизуватися на офіційному </w:t>
      </w:r>
      <w:proofErr w:type="spellStart"/>
      <w:r>
        <w:rPr>
          <w:rFonts w:ascii="Times New Roman" w:hAnsi="Times New Roman"/>
          <w:sz w:val="28"/>
          <w:szCs w:val="28"/>
        </w:rPr>
        <w:t>вебсайті</w:t>
      </w:r>
      <w:proofErr w:type="spellEnd"/>
      <w:r>
        <w:rPr>
          <w:rFonts w:ascii="Times New Roman" w:hAnsi="Times New Roman"/>
          <w:sz w:val="28"/>
          <w:szCs w:val="28"/>
        </w:rPr>
        <w:t xml:space="preserve"> Петицій, який здійснює збір підписів на підтримку Петицій (безпосередньо на </w:t>
      </w:r>
      <w:proofErr w:type="spellStart"/>
      <w:r>
        <w:rPr>
          <w:rFonts w:ascii="Times New Roman" w:hAnsi="Times New Roman"/>
          <w:sz w:val="28"/>
          <w:szCs w:val="28"/>
        </w:rPr>
        <w:t>вебсайті</w:t>
      </w:r>
      <w:proofErr w:type="spellEnd"/>
      <w:r>
        <w:rPr>
          <w:rFonts w:ascii="Times New Roman" w:hAnsi="Times New Roman"/>
          <w:sz w:val="28"/>
          <w:szCs w:val="28"/>
        </w:rPr>
        <w:t xml:space="preserve"> Петицій);</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sz w:val="28"/>
          <w:szCs w:val="28"/>
        </w:rPr>
        <w:t>вказати заголовок Петиції;</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sz w:val="28"/>
          <w:szCs w:val="28"/>
        </w:rPr>
        <w:lastRenderedPageBreak/>
        <w:t xml:space="preserve"> викласти суть Петиції;</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cs="Times New Roman"/>
          <w:sz w:val="28"/>
          <w:szCs w:val="28"/>
        </w:rPr>
        <w:t> зазначити прізвище, ім’я, по батькові</w:t>
      </w:r>
      <w:r>
        <w:rPr>
          <w:rFonts w:ascii="Times New Roman" w:hAnsi="Times New Roman" w:cs="Times New Roman"/>
          <w:b/>
          <w:bCs/>
          <w:sz w:val="28"/>
          <w:szCs w:val="28"/>
        </w:rPr>
        <w:t>;</w:t>
      </w:r>
    </w:p>
    <w:p w:rsidR="000325B9" w:rsidRDefault="000325B9" w:rsidP="00325FED">
      <w:pPr>
        <w:pStyle w:val="aa"/>
        <w:spacing w:after="0" w:line="240" w:lineRule="auto"/>
        <w:ind w:firstLine="360"/>
        <w:jc w:val="both"/>
        <w:rPr>
          <w:rFonts w:ascii="Times New Roman" w:hAnsi="Times New Roman" w:cs="Times New Roman"/>
          <w:sz w:val="24"/>
          <w:szCs w:val="24"/>
        </w:rPr>
      </w:pPr>
      <w:r>
        <w:rPr>
          <w:rFonts w:ascii="Times New Roman" w:hAnsi="Times New Roman" w:cs="Times New Roman"/>
          <w:sz w:val="28"/>
          <w:szCs w:val="28"/>
        </w:rPr>
        <w:t> адресу електронної пошти</w:t>
      </w:r>
      <w:r>
        <w:rPr>
          <w:rFonts w:ascii="Times New Roman" w:hAnsi="Times New Roman" w:cs="Times New Roman"/>
          <w:b/>
          <w:bCs/>
          <w:sz w:val="28"/>
          <w:szCs w:val="28"/>
        </w:rPr>
        <w:t xml:space="preserve"> </w:t>
      </w:r>
      <w:r>
        <w:rPr>
          <w:rFonts w:ascii="Times New Roman" w:hAnsi="Times New Roman" w:cs="Times New Roman"/>
          <w:sz w:val="28"/>
          <w:szCs w:val="28"/>
        </w:rPr>
        <w:t>та надати згоду на обробку персональних даних.</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7.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 xml:space="preserve">8. Петиція оприлюднюється на </w:t>
      </w:r>
      <w:proofErr w:type="spellStart"/>
      <w:r>
        <w:rPr>
          <w:rFonts w:ascii="Times New Roman" w:hAnsi="Times New Roman"/>
          <w:sz w:val="28"/>
          <w:szCs w:val="28"/>
        </w:rPr>
        <w:t>вебсайті</w:t>
      </w:r>
      <w:proofErr w:type="spellEnd"/>
      <w:r>
        <w:rPr>
          <w:rFonts w:ascii="Times New Roman" w:hAnsi="Times New Roman"/>
          <w:sz w:val="28"/>
          <w:szCs w:val="28"/>
        </w:rPr>
        <w:t xml:space="preserve"> Петицій, який здійснює збір підписів, протягом двох робочих днів з дня надсилання її автором (ініціатором) після перевірки Петиції відділом звернень громадян департаменту «Центр надання адміністративних послуг у місті Луцьку»                (далі – відділ звернень громадян Департаменту ЦНАП) на відповідність вимогам, зазначеним у пунктах 4, 7 цього Положення.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ab/>
        <w:t xml:space="preserve">9. У випадку, якщо вирішення порушеного питання не належить до сфери життєдіяльності Луцької міської територіальної громади, або стосується життєдіяльності Луцької міської територіальної громади, але не входить до компетенції органів місцевого самоврядування відділ звернень громадян Департаменту ЦНАП оприлюднення такої Петиції не здійснює, про що не пізніше двох робочих днів з дня її надсилання повідомляє автора (ініціатора) Петиції.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10. У разі невідповідності вимогам, зазначеним у пунктах 4, 7 цього Положення, Петиція не оприлюднюється, про що не пізніше двох робочих днів з дня її надсилання повідомляється автора (ініціатора) Петиції.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sz w:val="28"/>
          <w:szCs w:val="28"/>
        </w:rPr>
        <w:t xml:space="preserve">Петиція, </w:t>
      </w:r>
      <w:r>
        <w:rPr>
          <w:rFonts w:ascii="Times New Roman" w:hAnsi="Times New Roman"/>
          <w:color w:val="000000"/>
          <w:sz w:val="28"/>
          <w:szCs w:val="28"/>
        </w:rPr>
        <w:t>яка містить наклеп і образи, дискредитацію органів місцевого самоврядування та їхніх посадових осіб, ненормативну лексику, також не оприлюднюється та не розглядається, про що у дводенний строк від дня її надходження відділ звернень громадян повідомляє автору (ініціатору) Петиції.</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11. Ініціатор, якому відмовлено в оприлюдненні Петиції, може виправити недоліки та подати цю Петицію повторно.</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ab/>
        <w:t xml:space="preserve">12. Дата оприлюднення Петиції на </w:t>
      </w:r>
      <w:proofErr w:type="spellStart"/>
      <w:r>
        <w:rPr>
          <w:rFonts w:ascii="Times New Roman" w:hAnsi="Times New Roman" w:cs="Times New Roman"/>
          <w:color w:val="000000"/>
          <w:sz w:val="28"/>
          <w:szCs w:val="28"/>
        </w:rPr>
        <w:t>вебсайті</w:t>
      </w:r>
      <w:proofErr w:type="spellEnd"/>
      <w:r>
        <w:rPr>
          <w:rFonts w:ascii="Times New Roman" w:hAnsi="Times New Roman" w:cs="Times New Roman"/>
          <w:color w:val="000000"/>
          <w:sz w:val="28"/>
          <w:szCs w:val="28"/>
        </w:rPr>
        <w:t xml:space="preserve"> Петицій є датою початку збору підписів на її підтримку.</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13. Щоб підтримати Петицію, </w:t>
      </w:r>
      <w:r>
        <w:rPr>
          <w:rFonts w:ascii="Times New Roman" w:hAnsi="Times New Roman" w:cs="Times New Roman"/>
          <w:color w:val="000000"/>
          <w:sz w:val="28"/>
          <w:szCs w:val="28"/>
        </w:rPr>
        <w:t>громадяни</w:t>
      </w:r>
      <w:r>
        <w:rPr>
          <w:rFonts w:ascii="Times New Roman" w:hAnsi="Times New Roman" w:cs="Times New Roman"/>
          <w:sz w:val="28"/>
          <w:szCs w:val="28"/>
        </w:rPr>
        <w:t xml:space="preserve"> повинні пройти процедуру ідентифікації (реєстрації), а також верифікації за допомогою системи електронної ідентифікації (КЕП), обрати ту чи іншу електронну Петицію в переліку оприлюднених та натиснути на кнопку "Підтримую".</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14. На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Петицій, що здійснює збір підписів, обов’язково зазначаються дата початку збору підписів та інформація щодо загальної кількості та переліку осіб, які підписали Петицію.</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15. Петиція до Луцької міської ради розглядається відповідно до статті 23</w:t>
      </w:r>
      <w:r>
        <w:rPr>
          <w:rFonts w:ascii="Times New Roman" w:hAnsi="Times New Roman" w:cs="Times New Roman"/>
          <w:sz w:val="28"/>
          <w:szCs w:val="28"/>
          <w:vertAlign w:val="superscript"/>
        </w:rPr>
        <w:t>1</w:t>
      </w:r>
      <w:r>
        <w:rPr>
          <w:rFonts w:ascii="Times New Roman" w:hAnsi="Times New Roman" w:cs="Times New Roman"/>
          <w:sz w:val="28"/>
          <w:szCs w:val="28"/>
        </w:rPr>
        <w:t xml:space="preserve"> Закону України «Про звернення громадян» та цього Положення, за умови збору на її підтримку протягом чотирнадцяти днів з дня її оприлюднення не менш ніж 300 підписів громадян.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lastRenderedPageBreak/>
        <w:tab/>
        <w:t>16. Петиція,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до відділу звернень громадян Департаменту ЦНАП із зазначенням інформації про дату початку збору підписів, дату направлення Петиції, загальну кількість та перелік осіб, які підписали Петицію, строк збору підписів.</w:t>
      </w:r>
    </w:p>
    <w:p w:rsidR="000325B9" w:rsidRDefault="000325B9" w:rsidP="00325FED">
      <w:pPr>
        <w:pStyle w:val="aa"/>
        <w:tabs>
          <w:tab w:val="left" w:pos="540"/>
        </w:tabs>
        <w:spacing w:after="0" w:line="240" w:lineRule="auto"/>
        <w:ind w:firstLine="540"/>
        <w:jc w:val="both"/>
        <w:rPr>
          <w:rFonts w:ascii="Times New Roman" w:hAnsi="Times New Roman" w:cs="Times New Roman"/>
          <w:sz w:val="24"/>
          <w:szCs w:val="24"/>
        </w:rPr>
      </w:pPr>
      <w:r>
        <w:rPr>
          <w:rFonts w:ascii="Times New Roman" w:hAnsi="Times New Roman"/>
          <w:sz w:val="28"/>
          <w:szCs w:val="28"/>
        </w:rPr>
        <w:t xml:space="preserve">Інформація про початок розгляду Петиції, яка в установлений строк набрала необхідну кількість голосів на її підтримку, оприлюднюється на </w:t>
      </w:r>
      <w:proofErr w:type="spellStart"/>
      <w:r>
        <w:rPr>
          <w:rFonts w:ascii="Times New Roman" w:hAnsi="Times New Roman"/>
          <w:sz w:val="28"/>
          <w:szCs w:val="28"/>
        </w:rPr>
        <w:t>вебсайті</w:t>
      </w:r>
      <w:proofErr w:type="spellEnd"/>
      <w:r>
        <w:rPr>
          <w:rFonts w:ascii="Times New Roman" w:hAnsi="Times New Roman"/>
          <w:sz w:val="28"/>
          <w:szCs w:val="28"/>
        </w:rPr>
        <w:t xml:space="preserve"> Петицій.</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color w:val="000000"/>
          <w:sz w:val="28"/>
          <w:szCs w:val="28"/>
        </w:rPr>
        <w:tab/>
        <w:t xml:space="preserve">17. Петиція, </w:t>
      </w:r>
      <w:r>
        <w:rPr>
          <w:rFonts w:ascii="Times New Roman" w:hAnsi="Times New Roman"/>
          <w:color w:val="000000"/>
          <w:sz w:val="28"/>
          <w:szCs w:val="28"/>
        </w:rPr>
        <w:t xml:space="preserve">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відповідно до Закону України «Про звернення громадян», про що повідомляється автор (ініціатор) Петиції.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18. Розгляд Петиції здійснюється невідкладно, але не пізніше десяти робочих днів з дня оприлюднення інформації про початок її розгляду.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19. Організацію розгляду електронних петицій, адресованих Луцькій міській раді забезпечує відділ звернень громадян Департаменту ЦНАП.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20. Петиція, яка в установлений строк набрала необхідну кількість голосів на її підтримку реєструється у відділі звернень громадян Департаменту ЦНАП в системі електронного документообігу «ACKOD» і скеровується на розгляд міському голові та у відділ секретаріату Луцької міської ради для подальшого </w:t>
      </w:r>
      <w:r w:rsidR="00512CC5">
        <w:rPr>
          <w:rFonts w:ascii="Times New Roman" w:hAnsi="Times New Roman" w:cs="Times New Roman"/>
          <w:sz w:val="28"/>
          <w:szCs w:val="28"/>
        </w:rPr>
        <w:t xml:space="preserve">невідкладного </w:t>
      </w:r>
      <w:bookmarkStart w:id="0" w:name="_GoBack"/>
      <w:bookmarkEnd w:id="0"/>
      <w:r>
        <w:rPr>
          <w:rFonts w:ascii="Times New Roman" w:hAnsi="Times New Roman" w:cs="Times New Roman"/>
          <w:sz w:val="28"/>
          <w:szCs w:val="28"/>
        </w:rPr>
        <w:t>інформування депутатів міської ради.</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 xml:space="preserve">Міський голова здійснює первинний розгляд електронного документа, накладає на нього резолюцію, в якій визначає зміст доручення, виконавця, відповідального за розгляд Петиції.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21. Виконавчий орган міської ради, до повноважень якого належить розгляд порушених у Петиції питань, визначає заінтересовані виконавчі органи міської ради, підприємства, організації (установи, заклади), що належать до комунальної власності міської територіальної громади, які подають пропозиції щодо підтримки або не підтримки Петиції та відповіді автору (ініціатору) Петиції із відповідними обґрунтуваннями не пізніше двох робочих днів до закінчення терміну розгляду Петиції.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22. Протягом двох робочих днів виконавчий орган міської ради, до повноважень якого належить розгляд Петиції, опрацьовує та узагальнює одержані від інших виконавчих органів матеріали та пропозиції, готує відповідь автору (ініціатору) Петиції про результат розгляду.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23. Якщо вирішення питань, порушених у тексті Петиції, вимагає розгляду на засіданні міської ради або виконавчого комітету міської ради, виконавчий орган, до повноважень якого належить розгляд порушеного питання, готує відповідний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та відповідь автору (ініціатору) петиції про винесення відповідного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на чергове засідання міської ради або виконавчого комітету. У такому разі строк розгляду Петиції продовжується на строк, необхідний для проведення відповідного засідання, </w:t>
      </w:r>
      <w:r>
        <w:rPr>
          <w:rFonts w:ascii="Times New Roman" w:hAnsi="Times New Roman" w:cs="Times New Roman"/>
          <w:sz w:val="28"/>
          <w:szCs w:val="28"/>
        </w:rPr>
        <w:lastRenderedPageBreak/>
        <w:t xml:space="preserve">про що відділ звернень громадян Департаменту ЦНАП повідомляє автора (ініціатора) Петиції.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 xml:space="preserve">На засідання міської ради або виконавчого комітету, де буде розглядатись Петиція, запрошується автор (ініціатор). За бажанням автора (ініціатора) Петиції він може зробити виступ щодо питань, порушених у тексті Петиції.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24. Після розгляду Петиції на засіданні міської ради або виконавчого комітету міської ради у термін, що не перевищує десяти робочих днів з дня оприлюднення інформації про початок її розгляду, на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Петицій оприлюднюється оголошення щодо підтримки або не підтримки Петиції.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25. Відповідь на Петицію не пізніше наступного робочого дня після закінчення її розгляду оприлюднюється на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Петицій, а також надсилається у письмовому або сканованому вигляді автору (ініціатору) Петиції на вказану під час реєстрації адресу електронної пошти та у відділ секретаріату Луцької міської ради для подальшого інформування депутатів міської ради. </w:t>
      </w:r>
    </w:p>
    <w:p w:rsidR="000325B9" w:rsidRDefault="000325B9">
      <w:pPr>
        <w:pStyle w:val="aa"/>
        <w:spacing w:after="0" w:line="240" w:lineRule="auto"/>
        <w:jc w:val="both"/>
        <w:rPr>
          <w:rFonts w:ascii="Times New Roman" w:hAnsi="Times New Roman" w:cs="Times New Roman"/>
          <w:sz w:val="24"/>
          <w:szCs w:val="24"/>
        </w:rPr>
      </w:pPr>
      <w:r>
        <w:rPr>
          <w:rFonts w:ascii="Times New Roman" w:hAnsi="Times New Roman"/>
          <w:sz w:val="28"/>
          <w:szCs w:val="28"/>
        </w:rPr>
        <w:tab/>
        <w:t xml:space="preserve">У відповіді на Петицію повідомляється про результати розгляду порушених у ній питань із відповідним обґрунтуванням. </w:t>
      </w:r>
    </w:p>
    <w:p w:rsidR="000325B9" w:rsidRDefault="000325B9">
      <w:pPr>
        <w:pStyle w:val="aa"/>
        <w:spacing w:after="0" w:line="240" w:lineRule="auto"/>
        <w:jc w:val="both"/>
        <w:rPr>
          <w:rFonts w:ascii="Times New Roman" w:hAnsi="Times New Roman" w:cs="Times New Roman"/>
          <w:b/>
          <w:sz w:val="24"/>
          <w:szCs w:val="24"/>
        </w:rPr>
      </w:pPr>
      <w:r>
        <w:rPr>
          <w:rFonts w:ascii="Times New Roman" w:hAnsi="Times New Roman" w:cs="Times New Roman"/>
          <w:color w:val="000000"/>
          <w:sz w:val="28"/>
          <w:szCs w:val="28"/>
        </w:rPr>
        <w:tab/>
        <w:t>26. Інформація про кількість підписів, одержаних на підтримку Петиції, та строки їх збору зберігається не менше трьох років з дня оприлюднення петиції</w:t>
      </w:r>
      <w:r>
        <w:rPr>
          <w:rFonts w:ascii="Times New Roman" w:hAnsi="Times New Roman" w:cs="Times New Roman"/>
          <w:b/>
          <w:color w:val="000000"/>
          <w:sz w:val="28"/>
          <w:szCs w:val="28"/>
        </w:rPr>
        <w:t>.</w:t>
      </w:r>
    </w:p>
    <w:p w:rsidR="000325B9" w:rsidRDefault="000325B9">
      <w:pPr>
        <w:pStyle w:val="aa"/>
        <w:spacing w:after="0" w:line="240" w:lineRule="auto"/>
        <w:jc w:val="both"/>
        <w:rPr>
          <w:rFonts w:ascii="Times New Roman" w:hAnsi="Times New Roman" w:cs="Times New Roman"/>
          <w:b/>
          <w:sz w:val="24"/>
          <w:szCs w:val="24"/>
        </w:rPr>
      </w:pPr>
    </w:p>
    <w:p w:rsidR="000325B9" w:rsidRDefault="000325B9">
      <w:pPr>
        <w:pStyle w:val="aa"/>
        <w:spacing w:after="0" w:line="240" w:lineRule="auto"/>
        <w:jc w:val="both"/>
        <w:rPr>
          <w:rFonts w:ascii="Times New Roman" w:hAnsi="Times New Roman" w:cs="Times New Roman"/>
          <w:sz w:val="24"/>
          <w:szCs w:val="24"/>
          <w:highlight w:val="yellow"/>
        </w:rPr>
      </w:pPr>
    </w:p>
    <w:p w:rsidR="000325B9" w:rsidRDefault="000325B9">
      <w:pPr>
        <w:pStyle w:val="aa"/>
        <w:spacing w:after="0" w:line="240" w:lineRule="auto"/>
        <w:jc w:val="both"/>
        <w:rPr>
          <w:rFonts w:ascii="Times New Roman" w:hAnsi="Times New Roman" w:cs="Times New Roman"/>
          <w:sz w:val="24"/>
          <w:szCs w:val="24"/>
          <w:highlight w:val="yellow"/>
        </w:rPr>
      </w:pPr>
    </w:p>
    <w:p w:rsidR="000325B9" w:rsidRDefault="000325B9">
      <w:pPr>
        <w:pStyle w:val="aa"/>
        <w:spacing w:after="0" w:line="240" w:lineRule="auto"/>
        <w:jc w:val="both"/>
        <w:rPr>
          <w:rFonts w:ascii="Times New Roman" w:hAnsi="Times New Roman" w:cs="Times New Roman"/>
          <w:sz w:val="24"/>
          <w:szCs w:val="24"/>
          <w:highlight w:val="yellow"/>
        </w:rPr>
      </w:pPr>
    </w:p>
    <w:p w:rsidR="000325B9" w:rsidRPr="00850A54" w:rsidRDefault="000325B9">
      <w:pPr>
        <w:pStyle w:val="aa"/>
        <w:spacing w:after="0" w:line="240" w:lineRule="auto"/>
        <w:jc w:val="both"/>
        <w:rPr>
          <w:rFonts w:ascii="Times New Roman" w:hAnsi="Times New Roman" w:cs="Times New Roman"/>
          <w:sz w:val="28"/>
          <w:szCs w:val="28"/>
          <w:highlight w:val="yellow"/>
        </w:rPr>
      </w:pPr>
    </w:p>
    <w:p w:rsidR="000325B9" w:rsidRDefault="000325B9">
      <w:pPr>
        <w:pStyle w:val="aa"/>
        <w:spacing w:after="0" w:line="240" w:lineRule="auto"/>
        <w:jc w:val="both"/>
        <w:rPr>
          <w:rFonts w:ascii="Times New Roman" w:hAnsi="Times New Roman" w:cs="Times New Roman"/>
          <w:sz w:val="28"/>
          <w:szCs w:val="28"/>
        </w:rPr>
      </w:pPr>
      <w:r w:rsidRPr="00850A54">
        <w:rPr>
          <w:rFonts w:ascii="Times New Roman" w:hAnsi="Times New Roman" w:cs="Times New Roman"/>
          <w:sz w:val="28"/>
          <w:szCs w:val="28"/>
        </w:rPr>
        <w:t>Секретар міської ради</w:t>
      </w:r>
      <w:r w:rsidRPr="00850A54">
        <w:rPr>
          <w:rFonts w:ascii="Times New Roman" w:hAnsi="Times New Roman" w:cs="Times New Roman"/>
          <w:sz w:val="28"/>
          <w:szCs w:val="28"/>
        </w:rPr>
        <w:tab/>
      </w:r>
      <w:r w:rsidRPr="00850A5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850A54">
        <w:rPr>
          <w:rFonts w:ascii="Times New Roman" w:hAnsi="Times New Roman" w:cs="Times New Roman"/>
          <w:sz w:val="28"/>
          <w:szCs w:val="28"/>
        </w:rPr>
        <w:tab/>
      </w:r>
      <w:r>
        <w:rPr>
          <w:rFonts w:ascii="Times New Roman" w:hAnsi="Times New Roman" w:cs="Times New Roman"/>
          <w:sz w:val="28"/>
          <w:szCs w:val="28"/>
        </w:rPr>
        <w:t xml:space="preserve">     </w:t>
      </w:r>
      <w:r w:rsidRPr="00850A54">
        <w:rPr>
          <w:rFonts w:ascii="Times New Roman" w:hAnsi="Times New Roman" w:cs="Times New Roman"/>
          <w:sz w:val="28"/>
          <w:szCs w:val="28"/>
        </w:rPr>
        <w:t>Юрій БЕЗПЯТКО</w:t>
      </w:r>
    </w:p>
    <w:p w:rsidR="000325B9" w:rsidRDefault="000325B9">
      <w:pPr>
        <w:pStyle w:val="aa"/>
        <w:spacing w:after="0" w:line="240" w:lineRule="auto"/>
        <w:jc w:val="both"/>
        <w:rPr>
          <w:rFonts w:ascii="Times New Roman" w:hAnsi="Times New Roman" w:cs="Times New Roman"/>
          <w:sz w:val="28"/>
          <w:szCs w:val="28"/>
        </w:rPr>
      </w:pPr>
    </w:p>
    <w:p w:rsidR="000325B9" w:rsidRDefault="000325B9">
      <w:pPr>
        <w:pStyle w:val="aa"/>
        <w:spacing w:after="0" w:line="240" w:lineRule="auto"/>
        <w:jc w:val="both"/>
        <w:rPr>
          <w:rFonts w:ascii="Times New Roman" w:hAnsi="Times New Roman" w:cs="Times New Roman"/>
          <w:sz w:val="28"/>
          <w:szCs w:val="28"/>
        </w:rPr>
      </w:pPr>
    </w:p>
    <w:p w:rsidR="000325B9" w:rsidRPr="00325FED" w:rsidRDefault="000325B9">
      <w:pPr>
        <w:pStyle w:val="aa"/>
        <w:spacing w:after="0" w:line="240" w:lineRule="auto"/>
        <w:jc w:val="both"/>
        <w:rPr>
          <w:rFonts w:ascii="Times New Roman" w:hAnsi="Times New Roman" w:cs="Times New Roman"/>
          <w:sz w:val="24"/>
          <w:szCs w:val="24"/>
        </w:rPr>
      </w:pPr>
      <w:proofErr w:type="spellStart"/>
      <w:r w:rsidRPr="00325FED">
        <w:rPr>
          <w:rFonts w:ascii="Times New Roman" w:hAnsi="Times New Roman" w:cs="Times New Roman"/>
          <w:sz w:val="24"/>
          <w:szCs w:val="24"/>
        </w:rPr>
        <w:t>Карп’як</w:t>
      </w:r>
      <w:proofErr w:type="spellEnd"/>
      <w:r w:rsidRPr="00325FED">
        <w:rPr>
          <w:rFonts w:ascii="Times New Roman" w:hAnsi="Times New Roman" w:cs="Times New Roman"/>
          <w:sz w:val="24"/>
          <w:szCs w:val="24"/>
        </w:rPr>
        <w:t xml:space="preserve"> 777870</w:t>
      </w:r>
    </w:p>
    <w:sectPr w:rsidR="000325B9" w:rsidRPr="00325FED" w:rsidSect="00850A54">
      <w:pgSz w:w="11906" w:h="16838"/>
      <w:pgMar w:top="567" w:right="567" w:bottom="1531" w:left="1985"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987"/>
    <w:rsid w:val="000325B9"/>
    <w:rsid w:val="00127045"/>
    <w:rsid w:val="002471DA"/>
    <w:rsid w:val="00325FED"/>
    <w:rsid w:val="003F71C2"/>
    <w:rsid w:val="004641D6"/>
    <w:rsid w:val="00512CC5"/>
    <w:rsid w:val="00577592"/>
    <w:rsid w:val="00594089"/>
    <w:rsid w:val="00662987"/>
    <w:rsid w:val="0083445C"/>
    <w:rsid w:val="00850A54"/>
    <w:rsid w:val="0095113A"/>
    <w:rsid w:val="00BC0E9B"/>
    <w:rsid w:val="00E10BF0"/>
    <w:rsid w:val="00E97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CC825"/>
  <w15:docId w15:val="{AC2C8E54-0BC8-40DC-984D-AD629E61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87"/>
    <w:pPr>
      <w:spacing w:line="276" w:lineRule="auto"/>
    </w:pPr>
    <w:rPr>
      <w:sz w:val="22"/>
      <w:szCs w:val="22"/>
    </w:rPr>
  </w:style>
  <w:style w:type="paragraph" w:styleId="1">
    <w:name w:val="heading 1"/>
    <w:basedOn w:val="LO-normal"/>
    <w:next w:val="LO-normal"/>
    <w:link w:val="10"/>
    <w:uiPriority w:val="99"/>
    <w:qFormat/>
    <w:rsid w:val="00127045"/>
    <w:pPr>
      <w:keepNext/>
      <w:keepLines/>
      <w:spacing w:before="400" w:after="120"/>
      <w:outlineLvl w:val="0"/>
    </w:pPr>
    <w:rPr>
      <w:sz w:val="40"/>
      <w:szCs w:val="40"/>
    </w:rPr>
  </w:style>
  <w:style w:type="paragraph" w:styleId="2">
    <w:name w:val="heading 2"/>
    <w:basedOn w:val="LO-normal"/>
    <w:next w:val="LO-normal"/>
    <w:link w:val="20"/>
    <w:uiPriority w:val="99"/>
    <w:qFormat/>
    <w:rsid w:val="00127045"/>
    <w:pPr>
      <w:keepNext/>
      <w:keepLines/>
      <w:spacing w:before="360" w:after="120"/>
      <w:outlineLvl w:val="1"/>
    </w:pPr>
    <w:rPr>
      <w:sz w:val="32"/>
      <w:szCs w:val="32"/>
    </w:rPr>
  </w:style>
  <w:style w:type="paragraph" w:styleId="3">
    <w:name w:val="heading 3"/>
    <w:basedOn w:val="LO-normal"/>
    <w:next w:val="LO-normal"/>
    <w:link w:val="30"/>
    <w:uiPriority w:val="99"/>
    <w:qFormat/>
    <w:rsid w:val="00127045"/>
    <w:pPr>
      <w:keepNext/>
      <w:keepLines/>
      <w:spacing w:before="320" w:after="80"/>
      <w:outlineLvl w:val="2"/>
    </w:pPr>
    <w:rPr>
      <w:color w:val="434343"/>
      <w:sz w:val="28"/>
      <w:szCs w:val="28"/>
    </w:rPr>
  </w:style>
  <w:style w:type="paragraph" w:styleId="4">
    <w:name w:val="heading 4"/>
    <w:basedOn w:val="LO-normal"/>
    <w:next w:val="LO-normal"/>
    <w:link w:val="40"/>
    <w:uiPriority w:val="99"/>
    <w:qFormat/>
    <w:rsid w:val="00127045"/>
    <w:pPr>
      <w:keepNext/>
      <w:keepLines/>
      <w:spacing w:before="280" w:after="80"/>
      <w:outlineLvl w:val="3"/>
    </w:pPr>
    <w:rPr>
      <w:color w:val="666666"/>
      <w:sz w:val="24"/>
      <w:szCs w:val="24"/>
    </w:rPr>
  </w:style>
  <w:style w:type="paragraph" w:styleId="5">
    <w:name w:val="heading 5"/>
    <w:basedOn w:val="LO-normal"/>
    <w:next w:val="LO-normal"/>
    <w:link w:val="50"/>
    <w:uiPriority w:val="99"/>
    <w:qFormat/>
    <w:rsid w:val="00127045"/>
    <w:pPr>
      <w:keepNext/>
      <w:keepLines/>
      <w:spacing w:before="240" w:after="80"/>
      <w:outlineLvl w:val="4"/>
    </w:pPr>
    <w:rPr>
      <w:color w:val="666666"/>
    </w:rPr>
  </w:style>
  <w:style w:type="paragraph" w:styleId="6">
    <w:name w:val="heading 6"/>
    <w:basedOn w:val="LO-normal"/>
    <w:next w:val="LO-normal"/>
    <w:link w:val="60"/>
    <w:uiPriority w:val="99"/>
    <w:qFormat/>
    <w:rsid w:val="0012704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7592"/>
    <w:rPr>
      <w:rFonts w:ascii="Cambria" w:hAnsi="Cambria" w:cs="Times New Roman"/>
      <w:b/>
      <w:bCs/>
      <w:kern w:val="32"/>
      <w:sz w:val="32"/>
      <w:szCs w:val="32"/>
    </w:rPr>
  </w:style>
  <w:style w:type="character" w:customStyle="1" w:styleId="20">
    <w:name w:val="Заголовок 2 Знак"/>
    <w:link w:val="2"/>
    <w:uiPriority w:val="99"/>
    <w:semiHidden/>
    <w:locked/>
    <w:rsid w:val="00577592"/>
    <w:rPr>
      <w:rFonts w:ascii="Cambria" w:hAnsi="Cambria" w:cs="Times New Roman"/>
      <w:b/>
      <w:bCs/>
      <w:i/>
      <w:iCs/>
      <w:sz w:val="28"/>
      <w:szCs w:val="28"/>
    </w:rPr>
  </w:style>
  <w:style w:type="character" w:customStyle="1" w:styleId="30">
    <w:name w:val="Заголовок 3 Знак"/>
    <w:link w:val="3"/>
    <w:uiPriority w:val="99"/>
    <w:semiHidden/>
    <w:locked/>
    <w:rsid w:val="00577592"/>
    <w:rPr>
      <w:rFonts w:ascii="Cambria" w:hAnsi="Cambria" w:cs="Times New Roman"/>
      <w:b/>
      <w:bCs/>
      <w:sz w:val="26"/>
      <w:szCs w:val="26"/>
    </w:rPr>
  </w:style>
  <w:style w:type="character" w:customStyle="1" w:styleId="40">
    <w:name w:val="Заголовок 4 Знак"/>
    <w:link w:val="4"/>
    <w:uiPriority w:val="99"/>
    <w:semiHidden/>
    <w:locked/>
    <w:rsid w:val="00577592"/>
    <w:rPr>
      <w:rFonts w:ascii="Calibri" w:hAnsi="Calibri" w:cs="Times New Roman"/>
      <w:b/>
      <w:bCs/>
      <w:sz w:val="28"/>
      <w:szCs w:val="28"/>
    </w:rPr>
  </w:style>
  <w:style w:type="character" w:customStyle="1" w:styleId="50">
    <w:name w:val="Заголовок 5 Знак"/>
    <w:link w:val="5"/>
    <w:uiPriority w:val="99"/>
    <w:semiHidden/>
    <w:locked/>
    <w:rsid w:val="00577592"/>
    <w:rPr>
      <w:rFonts w:ascii="Calibri" w:hAnsi="Calibri" w:cs="Times New Roman"/>
      <w:b/>
      <w:bCs/>
      <w:i/>
      <w:iCs/>
      <w:sz w:val="26"/>
      <w:szCs w:val="26"/>
    </w:rPr>
  </w:style>
  <w:style w:type="character" w:customStyle="1" w:styleId="60">
    <w:name w:val="Заголовок 6 Знак"/>
    <w:link w:val="6"/>
    <w:uiPriority w:val="99"/>
    <w:semiHidden/>
    <w:locked/>
    <w:rsid w:val="00577592"/>
    <w:rPr>
      <w:rFonts w:ascii="Calibri" w:hAnsi="Calibri" w:cs="Times New Roman"/>
      <w:b/>
      <w:bCs/>
    </w:rPr>
  </w:style>
  <w:style w:type="character" w:customStyle="1" w:styleId="a3">
    <w:name w:val="Текст примечания Знак"/>
    <w:uiPriority w:val="99"/>
    <w:semiHidden/>
    <w:rsid w:val="00127045"/>
    <w:rPr>
      <w:rFonts w:cs="Times New Roman"/>
      <w:sz w:val="20"/>
      <w:szCs w:val="20"/>
    </w:rPr>
  </w:style>
  <w:style w:type="character" w:styleId="a4">
    <w:name w:val="annotation reference"/>
    <w:uiPriority w:val="99"/>
    <w:semiHidden/>
    <w:rsid w:val="00127045"/>
    <w:rPr>
      <w:rFonts w:cs="Times New Roman"/>
      <w:sz w:val="16"/>
      <w:szCs w:val="16"/>
    </w:rPr>
  </w:style>
  <w:style w:type="character" w:customStyle="1" w:styleId="a5">
    <w:name w:val="Текст выноски Знак"/>
    <w:uiPriority w:val="99"/>
    <w:semiHidden/>
    <w:rsid w:val="00127045"/>
    <w:rPr>
      <w:rFonts w:ascii="Tahoma" w:hAnsi="Tahoma" w:cs="Tahoma"/>
      <w:sz w:val="16"/>
      <w:szCs w:val="16"/>
    </w:rPr>
  </w:style>
  <w:style w:type="character" w:customStyle="1" w:styleId="a6">
    <w:name w:val="Символ нумерації"/>
    <w:uiPriority w:val="99"/>
    <w:rsid w:val="00662987"/>
  </w:style>
  <w:style w:type="character" w:customStyle="1" w:styleId="11">
    <w:name w:val="Гіперпосилання1"/>
    <w:uiPriority w:val="99"/>
    <w:rsid w:val="00662987"/>
    <w:rPr>
      <w:color w:val="000080"/>
      <w:u w:val="single"/>
    </w:rPr>
  </w:style>
  <w:style w:type="character" w:customStyle="1" w:styleId="a7">
    <w:name w:val="Нижний колонтитул Знак"/>
    <w:uiPriority w:val="99"/>
    <w:rsid w:val="00662987"/>
  </w:style>
  <w:style w:type="character" w:customStyle="1" w:styleId="a8">
    <w:name w:val="Верхний колонтитул Знак"/>
    <w:uiPriority w:val="99"/>
    <w:rsid w:val="00662987"/>
  </w:style>
  <w:style w:type="paragraph" w:customStyle="1" w:styleId="a9">
    <w:name w:val="Заголовок"/>
    <w:basedOn w:val="a"/>
    <w:next w:val="aa"/>
    <w:uiPriority w:val="99"/>
    <w:rsid w:val="00662987"/>
    <w:pPr>
      <w:keepNext/>
      <w:spacing w:before="240" w:after="120"/>
    </w:pPr>
    <w:rPr>
      <w:rFonts w:ascii="Liberation Sans" w:eastAsia="Microsoft YaHei" w:hAnsi="Liberation Sans" w:cs="Lucida Sans"/>
      <w:sz w:val="28"/>
      <w:szCs w:val="28"/>
    </w:rPr>
  </w:style>
  <w:style w:type="paragraph" w:styleId="aa">
    <w:name w:val="Body Text"/>
    <w:basedOn w:val="a"/>
    <w:link w:val="ab"/>
    <w:uiPriority w:val="99"/>
    <w:rsid w:val="00662987"/>
    <w:pPr>
      <w:spacing w:after="140"/>
    </w:pPr>
  </w:style>
  <w:style w:type="character" w:customStyle="1" w:styleId="ab">
    <w:name w:val="Основний текст Знак"/>
    <w:link w:val="aa"/>
    <w:uiPriority w:val="99"/>
    <w:semiHidden/>
    <w:locked/>
    <w:rsid w:val="00577592"/>
    <w:rPr>
      <w:rFonts w:cs="Times New Roman"/>
    </w:rPr>
  </w:style>
  <w:style w:type="paragraph" w:styleId="ac">
    <w:name w:val="List"/>
    <w:basedOn w:val="aa"/>
    <w:uiPriority w:val="99"/>
    <w:rsid w:val="00662987"/>
    <w:rPr>
      <w:rFonts w:cs="Lucida Sans"/>
    </w:rPr>
  </w:style>
  <w:style w:type="paragraph" w:styleId="ad">
    <w:name w:val="caption"/>
    <w:basedOn w:val="a"/>
    <w:uiPriority w:val="99"/>
    <w:qFormat/>
    <w:rsid w:val="00662987"/>
    <w:pPr>
      <w:suppressLineNumbers/>
      <w:spacing w:before="120" w:after="120"/>
    </w:pPr>
    <w:rPr>
      <w:rFonts w:cs="Lucida Sans"/>
      <w:i/>
      <w:iCs/>
      <w:sz w:val="24"/>
      <w:szCs w:val="24"/>
    </w:rPr>
  </w:style>
  <w:style w:type="paragraph" w:customStyle="1" w:styleId="ae">
    <w:name w:val="Покажчик"/>
    <w:basedOn w:val="a"/>
    <w:uiPriority w:val="99"/>
    <w:rsid w:val="00662987"/>
    <w:pPr>
      <w:suppressLineNumbers/>
    </w:pPr>
    <w:rPr>
      <w:rFonts w:cs="Lucida Sans"/>
    </w:rPr>
  </w:style>
  <w:style w:type="paragraph" w:customStyle="1" w:styleId="LO-normal">
    <w:name w:val="LO-normal"/>
    <w:uiPriority w:val="99"/>
    <w:rsid w:val="00127045"/>
    <w:pPr>
      <w:spacing w:line="276" w:lineRule="auto"/>
    </w:pPr>
    <w:rPr>
      <w:sz w:val="22"/>
      <w:szCs w:val="22"/>
    </w:rPr>
  </w:style>
  <w:style w:type="paragraph" w:styleId="af">
    <w:name w:val="Title"/>
    <w:basedOn w:val="LO-normal"/>
    <w:next w:val="LO-normal"/>
    <w:link w:val="af0"/>
    <w:uiPriority w:val="99"/>
    <w:qFormat/>
    <w:rsid w:val="00127045"/>
    <w:pPr>
      <w:keepNext/>
      <w:keepLines/>
      <w:spacing w:after="60"/>
    </w:pPr>
    <w:rPr>
      <w:sz w:val="52"/>
      <w:szCs w:val="52"/>
    </w:rPr>
  </w:style>
  <w:style w:type="character" w:customStyle="1" w:styleId="af0">
    <w:name w:val="Назва Знак"/>
    <w:link w:val="af"/>
    <w:uiPriority w:val="99"/>
    <w:locked/>
    <w:rsid w:val="00577592"/>
    <w:rPr>
      <w:rFonts w:ascii="Cambria" w:hAnsi="Cambria" w:cs="Times New Roman"/>
      <w:b/>
      <w:bCs/>
      <w:kern w:val="28"/>
      <w:sz w:val="32"/>
      <w:szCs w:val="32"/>
    </w:rPr>
  </w:style>
  <w:style w:type="paragraph" w:styleId="af1">
    <w:name w:val="Subtitle"/>
    <w:basedOn w:val="LO-normal"/>
    <w:next w:val="LO-normal"/>
    <w:link w:val="af2"/>
    <w:uiPriority w:val="99"/>
    <w:qFormat/>
    <w:rsid w:val="00127045"/>
    <w:pPr>
      <w:keepNext/>
      <w:keepLines/>
      <w:spacing w:after="320"/>
    </w:pPr>
    <w:rPr>
      <w:color w:val="666666"/>
      <w:sz w:val="30"/>
      <w:szCs w:val="30"/>
    </w:rPr>
  </w:style>
  <w:style w:type="character" w:customStyle="1" w:styleId="af2">
    <w:name w:val="Підзаголовок Знак"/>
    <w:link w:val="af1"/>
    <w:uiPriority w:val="99"/>
    <w:locked/>
    <w:rsid w:val="00577592"/>
    <w:rPr>
      <w:rFonts w:ascii="Cambria" w:hAnsi="Cambria" w:cs="Times New Roman"/>
      <w:sz w:val="24"/>
      <w:szCs w:val="24"/>
    </w:rPr>
  </w:style>
  <w:style w:type="paragraph" w:styleId="af3">
    <w:name w:val="annotation text"/>
    <w:basedOn w:val="a"/>
    <w:link w:val="af4"/>
    <w:uiPriority w:val="99"/>
    <w:semiHidden/>
    <w:rsid w:val="00127045"/>
    <w:pPr>
      <w:spacing w:line="240" w:lineRule="auto"/>
    </w:pPr>
    <w:rPr>
      <w:sz w:val="20"/>
      <w:szCs w:val="20"/>
    </w:rPr>
  </w:style>
  <w:style w:type="character" w:customStyle="1" w:styleId="af4">
    <w:name w:val="Текст примітки Знак"/>
    <w:link w:val="af3"/>
    <w:uiPriority w:val="99"/>
    <w:semiHidden/>
    <w:locked/>
    <w:rsid w:val="00577592"/>
    <w:rPr>
      <w:rFonts w:cs="Times New Roman"/>
      <w:sz w:val="20"/>
      <w:szCs w:val="20"/>
    </w:rPr>
  </w:style>
  <w:style w:type="paragraph" w:styleId="af5">
    <w:name w:val="Balloon Text"/>
    <w:basedOn w:val="a"/>
    <w:link w:val="af6"/>
    <w:uiPriority w:val="99"/>
    <w:semiHidden/>
    <w:rsid w:val="00127045"/>
    <w:pPr>
      <w:spacing w:line="240" w:lineRule="auto"/>
    </w:pPr>
    <w:rPr>
      <w:rFonts w:ascii="Tahoma" w:hAnsi="Tahoma" w:cs="Tahoma"/>
      <w:sz w:val="16"/>
      <w:szCs w:val="16"/>
    </w:rPr>
  </w:style>
  <w:style w:type="character" w:customStyle="1" w:styleId="af6">
    <w:name w:val="Текст у виносці Знак"/>
    <w:link w:val="af5"/>
    <w:uiPriority w:val="99"/>
    <w:semiHidden/>
    <w:locked/>
    <w:rsid w:val="00577592"/>
    <w:rPr>
      <w:rFonts w:ascii="Times New Roman" w:hAnsi="Times New Roman" w:cs="Times New Roman"/>
      <w:sz w:val="2"/>
    </w:rPr>
  </w:style>
  <w:style w:type="paragraph" w:customStyle="1" w:styleId="TableNormal1">
    <w:name w:val="Table Normal1"/>
    <w:uiPriority w:val="99"/>
    <w:rsid w:val="00662987"/>
    <w:rPr>
      <w:rFonts w:ascii="Times New Roman" w:eastAsia="SimSun" w:hAnsi="Times New Roman" w:cs="Times New Roman"/>
    </w:rPr>
  </w:style>
  <w:style w:type="paragraph" w:customStyle="1" w:styleId="LO-normal1">
    <w:name w:val="LO-normal1"/>
    <w:uiPriority w:val="99"/>
    <w:rsid w:val="00662987"/>
    <w:pPr>
      <w:suppressAutoHyphens/>
      <w:spacing w:line="276" w:lineRule="auto"/>
    </w:pPr>
    <w:rPr>
      <w:rFonts w:ascii="Liberation Serif" w:hAnsi="Liberation Serif" w:cs="Liberation Serif"/>
      <w:kern w:val="2"/>
      <w:sz w:val="24"/>
      <w:szCs w:val="24"/>
      <w:lang w:eastAsia="hi-IN" w:bidi="hi-IN"/>
    </w:rPr>
  </w:style>
  <w:style w:type="table" w:customStyle="1" w:styleId="TableNormal2">
    <w:name w:val="Table Normal2"/>
    <w:uiPriority w:val="99"/>
    <w:rsid w:val="00127045"/>
    <w:rPr>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dem.in.ua/lut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4</Pages>
  <Words>5874</Words>
  <Characters>3349</Characters>
  <Application>Microsoft Office Word</Application>
  <DocSecurity>0</DocSecurity>
  <Lines>27</Lines>
  <Paragraphs>18</Paragraphs>
  <ScaleCrop>false</ScaleCrop>
  <Company>Reanimator Extreme Edition</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Кучинська</dc:creator>
  <cp:keywords/>
  <dc:description/>
  <cp:lastModifiedBy>sheremeta</cp:lastModifiedBy>
  <cp:revision>28</cp:revision>
  <dcterms:created xsi:type="dcterms:W3CDTF">2024-03-11T13:00:00Z</dcterms:created>
  <dcterms:modified xsi:type="dcterms:W3CDTF">2024-03-27T13:16:00Z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