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350" cy="641350"/>
                <wp:effectExtent l="635" t="0" r="0" b="0"/>
                <wp:wrapNone/>
                <wp:docPr id="1" name="shapetype_ole_rId2"/>
                <a:graphic xmlns:a="http://schemas.openxmlformats.org/drawingml/2006/main">
                  <a:graphicData uri="http://schemas.microsoft.com/office/word/2010/wordprocessingShape">
                    <wps:wsp>
                      <wps:cNvSpPr/>
                      <wps:spPr>
                        <a:xfrm>
                          <a:off x="0" y="0"/>
                          <a:ext cx="640800" cy="6408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4pt;height:50.4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1118778981"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ind w:right="-868" w:hanging="0"/>
        <w:jc w:val="both"/>
        <w:rPr>
          <w:spacing w:val="-4"/>
        </w:rPr>
      </w:pPr>
      <w:r>
        <w:rPr>
          <w:spacing w:val="-4"/>
          <w:szCs w:val="28"/>
        </w:rPr>
        <w:t>Про</w:t>
      </w:r>
      <w:r>
        <w:rPr>
          <w:spacing w:val="-4"/>
          <w:sz w:val="28"/>
          <w:szCs w:val="28"/>
        </w:rPr>
        <w:t xml:space="preserve">   </w:t>
      </w:r>
      <w:r>
        <w:rPr>
          <w:spacing w:val="-4"/>
          <w:szCs w:val="28"/>
        </w:rPr>
        <w:t>передачу    громадян</w:t>
      </w:r>
      <w:r>
        <w:rPr>
          <w:rFonts w:eastAsia="Times New Roman" w:cs="Times New Roman"/>
          <w:color w:val="auto"/>
          <w:spacing w:val="-4"/>
          <w:kern w:val="0"/>
          <w:sz w:val="28"/>
          <w:szCs w:val="28"/>
          <w:lang w:val="uk-UA" w:eastAsia="zh-CN" w:bidi="ar-SA"/>
        </w:rPr>
        <w:t>ці</w:t>
      </w:r>
      <w:r>
        <w:rPr>
          <w:spacing w:val="-4"/>
          <w:sz w:val="30"/>
          <w:szCs w:val="30"/>
        </w:rPr>
        <w:t xml:space="preserve">    </w:t>
      </w:r>
      <w:r>
        <w:rPr>
          <w:spacing w:val="-4"/>
          <w:sz w:val="28"/>
          <w:szCs w:val="28"/>
        </w:rPr>
        <w:t xml:space="preserve">  </w:t>
      </w:r>
      <w:r>
        <w:rPr>
          <w:rFonts w:eastAsia="Times New Roman" w:cs="Times New Roman"/>
          <w:color w:val="auto"/>
          <w:spacing w:val="-4"/>
          <w:kern w:val="0"/>
          <w:sz w:val="28"/>
          <w:szCs w:val="28"/>
          <w:lang w:val="uk-UA" w:eastAsia="zh-CN" w:bidi="ar-SA"/>
        </w:rPr>
        <w:t>Сац В.А</w:t>
      </w:r>
      <w:r>
        <w:rPr>
          <w:spacing w:val="-4"/>
          <w:szCs w:val="28"/>
        </w:rPr>
        <w:t>.</w:t>
      </w:r>
    </w:p>
    <w:p>
      <w:pPr>
        <w:pStyle w:val="Normal"/>
        <w:tabs>
          <w:tab w:val="clear" w:pos="709"/>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власність</w:t>
      </w:r>
      <w:r>
        <w:rPr>
          <w:spacing w:val="-6"/>
          <w:sz w:val="28"/>
          <w:szCs w:val="28"/>
        </w:rPr>
        <w:t xml:space="preserve"> </w:t>
      </w:r>
      <w:r>
        <w:rPr>
          <w:spacing w:val="-8"/>
          <w:szCs w:val="28"/>
        </w:rPr>
        <w:t>земельної</w:t>
      </w:r>
      <w:r>
        <w:rPr>
          <w:spacing w:val="-8"/>
          <w:sz w:val="30"/>
          <w:szCs w:val="30"/>
        </w:rPr>
        <w:t xml:space="preserve"> </w:t>
      </w:r>
      <w:r>
        <w:rPr>
          <w:spacing w:val="-8"/>
          <w:szCs w:val="28"/>
        </w:rPr>
        <w:t>ділянки</w:t>
      </w:r>
    </w:p>
    <w:p>
      <w:pPr>
        <w:pStyle w:val="Normal"/>
        <w:tabs>
          <w:tab w:val="clear" w:pos="709"/>
          <w:tab w:val="left" w:pos="4820" w:leader="none"/>
          <w:tab w:val="left" w:pos="5103" w:leader="none"/>
          <w:tab w:val="left" w:pos="5245" w:leader="none"/>
        </w:tabs>
        <w:ind w:right="-868" w:hanging="0"/>
        <w:jc w:val="both"/>
        <w:rPr>
          <w:spacing w:val="-4"/>
        </w:rPr>
      </w:pPr>
      <w:r>
        <w:rPr>
          <w:spacing w:val="-16"/>
          <w:szCs w:val="28"/>
        </w:rPr>
        <w:t>для</w:t>
      </w:r>
      <w:r>
        <w:rPr>
          <w:spacing w:val="-16"/>
          <w:sz w:val="22"/>
          <w:szCs w:val="22"/>
        </w:rPr>
        <w:t xml:space="preserve"> </w:t>
      </w:r>
      <w:r>
        <w:rPr>
          <w:spacing w:val="-16"/>
          <w:szCs w:val="28"/>
        </w:rPr>
        <w:t>будівництва і обслуговування житлового</w:t>
      </w:r>
    </w:p>
    <w:p>
      <w:pPr>
        <w:pStyle w:val="Normal"/>
        <w:tabs>
          <w:tab w:val="clear" w:pos="709"/>
          <w:tab w:val="left" w:pos="4820" w:leader="none"/>
          <w:tab w:val="left" w:pos="5103" w:leader="none"/>
          <w:tab w:val="left" w:pos="5245" w:leader="none"/>
        </w:tabs>
        <w:ind w:right="-868" w:hanging="0"/>
        <w:jc w:val="both"/>
        <w:rPr>
          <w:spacing w:val="-4"/>
        </w:rPr>
      </w:pPr>
      <w:r>
        <w:rPr>
          <w:spacing w:val="-8"/>
          <w:szCs w:val="28"/>
        </w:rPr>
        <w:t xml:space="preserve">будинку,   </w:t>
      </w:r>
      <w:r>
        <w:rPr>
          <w:spacing w:val="-8"/>
          <w:sz w:val="28"/>
          <w:szCs w:val="28"/>
        </w:rPr>
        <w:t xml:space="preserve">   </w:t>
      </w:r>
      <w:r>
        <w:rPr>
          <w:spacing w:val="-8"/>
          <w:szCs w:val="28"/>
        </w:rPr>
        <w:t xml:space="preserve"> господарських</w:t>
      </w:r>
      <w:r>
        <w:rPr>
          <w:spacing w:val="-8"/>
          <w:sz w:val="28"/>
          <w:szCs w:val="28"/>
        </w:rPr>
        <w:t xml:space="preserve">       </w:t>
      </w:r>
      <w:r>
        <w:rPr>
          <w:spacing w:val="-8"/>
          <w:szCs w:val="28"/>
        </w:rPr>
        <w:t>будівель   і</w:t>
      </w:r>
    </w:p>
    <w:p>
      <w:pPr>
        <w:pStyle w:val="Normal"/>
        <w:tabs>
          <w:tab w:val="clear" w:pos="709"/>
          <w:tab w:val="left" w:pos="4820" w:leader="none"/>
          <w:tab w:val="left" w:pos="5103" w:leader="none"/>
          <w:tab w:val="left" w:pos="5245" w:leader="none"/>
        </w:tabs>
        <w:ind w:right="-868" w:hanging="0"/>
        <w:jc w:val="both"/>
        <w:rPr>
          <w:spacing w:val="-4"/>
        </w:rPr>
      </w:pPr>
      <w:r>
        <w:rPr>
          <w:spacing w:val="-8"/>
          <w:szCs w:val="28"/>
        </w:rPr>
        <w:t>споруд      (присадибна     ділянка)</w:t>
      </w:r>
      <w:r>
        <w:rPr>
          <w:spacing w:val="-8"/>
          <w:sz w:val="30"/>
          <w:szCs w:val="30"/>
        </w:rPr>
        <w:t xml:space="preserve">   </w:t>
      </w:r>
      <w:r>
        <w:rPr>
          <w:spacing w:val="-8"/>
          <w:szCs w:val="28"/>
        </w:rPr>
        <w:t>(02.01)</w:t>
      </w:r>
    </w:p>
    <w:p>
      <w:pPr>
        <w:pStyle w:val="Normal"/>
        <w:tabs>
          <w:tab w:val="clear" w:pos="709"/>
          <w:tab w:val="left" w:pos="4820" w:leader="none"/>
          <w:tab w:val="left" w:pos="5103" w:leader="none"/>
          <w:tab w:val="left" w:pos="5245" w:leader="none"/>
        </w:tabs>
        <w:ind w:right="-868" w:hanging="0"/>
        <w:jc w:val="both"/>
        <w:rPr>
          <w:spacing w:val="-4"/>
        </w:rPr>
      </w:pPr>
      <w:r>
        <w:rPr>
          <w:spacing w:val="-8"/>
          <w:szCs w:val="28"/>
        </w:rPr>
        <w:t>на</w:t>
      </w:r>
      <w:r>
        <w:rPr>
          <w:spacing w:val="-8"/>
          <w:sz w:val="24"/>
          <w:szCs w:val="24"/>
        </w:rPr>
        <w:t xml:space="preserve">        </w:t>
      </w:r>
      <w:r>
        <w:rPr>
          <w:spacing w:val="-8"/>
          <w:szCs w:val="28"/>
        </w:rPr>
        <w:t>вул.</w:t>
      </w:r>
      <w:r>
        <w:rPr>
          <w:spacing w:val="-8"/>
          <w:sz w:val="24"/>
          <w:szCs w:val="24"/>
        </w:rPr>
        <w:t xml:space="preserve">   </w:t>
      </w:r>
      <w:r>
        <w:rPr>
          <w:rFonts w:eastAsia="Times New Roman" w:cs="Times New Roman"/>
          <w:color w:val="auto"/>
          <w:spacing w:val="-8"/>
          <w:kern w:val="0"/>
          <w:sz w:val="28"/>
          <w:szCs w:val="28"/>
          <w:lang w:val="uk-UA" w:eastAsia="zh-CN" w:bidi="ar-SA"/>
        </w:rPr>
        <w:t>Комка</w:t>
      </w:r>
      <w:r>
        <w:rPr>
          <w:spacing w:val="-8"/>
          <w:szCs w:val="28"/>
        </w:rPr>
        <w:t xml:space="preserve">, </w:t>
      </w:r>
      <w:r>
        <w:rPr>
          <w:rFonts w:eastAsia="Times New Roman" w:cs="Times New Roman"/>
          <w:color w:val="auto"/>
          <w:spacing w:val="-8"/>
          <w:kern w:val="0"/>
          <w:sz w:val="28"/>
          <w:szCs w:val="28"/>
          <w:lang w:val="uk-UA" w:eastAsia="zh-CN" w:bidi="ar-SA"/>
        </w:rPr>
        <w:t xml:space="preserve">65А     </w:t>
      </w:r>
      <w:r>
        <w:rPr>
          <w:spacing w:val="-4"/>
          <w:szCs w:val="28"/>
        </w:rPr>
        <w:t xml:space="preserve">у </w:t>
      </w:r>
      <w:r>
        <w:rPr>
          <w:spacing w:val="-4"/>
          <w:sz w:val="30"/>
          <w:szCs w:val="30"/>
        </w:rPr>
        <w:t xml:space="preserve">  </w:t>
      </w:r>
      <w:r>
        <w:rPr>
          <w:spacing w:val="-4"/>
          <w:szCs w:val="28"/>
        </w:rPr>
        <w:t xml:space="preserve">  с.  </w:t>
      </w:r>
      <w:r>
        <w:rPr>
          <w:rFonts w:eastAsia="Times New Roman" w:cs="Times New Roman"/>
          <w:color w:val="auto"/>
          <w:spacing w:val="-4"/>
          <w:kern w:val="0"/>
          <w:sz w:val="28"/>
          <w:szCs w:val="28"/>
          <w:lang w:val="uk-UA" w:eastAsia="zh-CN" w:bidi="ar-SA"/>
        </w:rPr>
        <w:t>Сирники</w:t>
      </w:r>
    </w:p>
    <w:p>
      <w:pPr>
        <w:pStyle w:val="Normal"/>
        <w:tabs>
          <w:tab w:val="clear" w:pos="709"/>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4"/>
          <w:sz w:val="24"/>
          <w:szCs w:val="24"/>
        </w:rPr>
        <w:t xml:space="preserve">   </w:t>
      </w:r>
      <w:r>
        <w:rPr>
          <w:spacing w:val="-4"/>
          <w:szCs w:val="28"/>
        </w:rPr>
        <w:t xml:space="preserve"> </w:t>
      </w:r>
      <w:r>
        <w:rPr>
          <w:spacing w:val="-6"/>
          <w:szCs w:val="28"/>
        </w:rPr>
        <w:t>Волинської</w:t>
      </w:r>
      <w:r>
        <w:rPr>
          <w:spacing w:val="-6"/>
          <w:sz w:val="28"/>
          <w:szCs w:val="28"/>
        </w:rPr>
        <w:t xml:space="preserve">  </w:t>
      </w:r>
      <w:r>
        <w:rPr>
          <w:spacing w:val="6"/>
          <w:szCs w:val="28"/>
        </w:rPr>
        <w:t>області</w:t>
      </w:r>
    </w:p>
    <w:p>
      <w:pPr>
        <w:pStyle w:val="Normal"/>
        <w:tabs>
          <w:tab w:val="clear" w:pos="709"/>
          <w:tab w:val="left" w:pos="2450" w:leader="none"/>
        </w:tabs>
        <w:ind w:right="-868" w:hanging="0"/>
        <w:jc w:val="both"/>
        <w:rPr>
          <w:sz w:val="26"/>
          <w:szCs w:val="26"/>
        </w:rPr>
      </w:pPr>
      <w:r>
        <w:rPr>
          <w:b/>
          <w:sz w:val="26"/>
          <w:szCs w:val="26"/>
        </w:rPr>
        <w:tab/>
      </w:r>
    </w:p>
    <w:p>
      <w:pPr>
        <w:pStyle w:val="Normal"/>
        <w:tabs>
          <w:tab w:val="clear" w:pos="709"/>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Сац Валентини Адамівни</w:t>
      </w:r>
      <w:r>
        <w:rPr>
          <w:spacing w:val="-4"/>
          <w:szCs w:val="28"/>
        </w:rPr>
        <w:t>, щодо передачі безоплатно у власність земельної ділянки площею 0,</w:t>
      </w:r>
      <w:r>
        <w:rPr>
          <w:rFonts w:eastAsia="Times New Roman" w:cs="Times New Roman"/>
          <w:color w:val="auto"/>
          <w:spacing w:val="-4"/>
          <w:kern w:val="0"/>
          <w:sz w:val="28"/>
          <w:szCs w:val="28"/>
          <w:lang w:val="uk-UA" w:eastAsia="zh-CN" w:bidi="ar-SA"/>
        </w:rPr>
        <w:t>2220</w:t>
      </w:r>
      <w:r>
        <w:rPr>
          <w:spacing w:val="-4"/>
          <w:szCs w:val="28"/>
        </w:rPr>
        <w:t> га на вул. </w:t>
      </w:r>
      <w:r>
        <w:rPr>
          <w:rFonts w:eastAsia="Times New Roman" w:cs="Times New Roman"/>
          <w:color w:val="auto"/>
          <w:spacing w:val="-4"/>
          <w:kern w:val="0"/>
          <w:sz w:val="28"/>
          <w:szCs w:val="28"/>
          <w:lang w:val="uk-UA" w:eastAsia="zh-CN" w:bidi="ar-SA"/>
        </w:rPr>
        <w:t>Комка</w:t>
      </w:r>
      <w:r>
        <w:rPr>
          <w:spacing w:val="-4"/>
          <w:szCs w:val="28"/>
        </w:rPr>
        <w:t>, </w:t>
      </w:r>
      <w:r>
        <w:rPr>
          <w:rFonts w:eastAsia="Times New Roman" w:cs="Times New Roman"/>
          <w:color w:val="auto"/>
          <w:spacing w:val="-8"/>
          <w:kern w:val="0"/>
          <w:sz w:val="28"/>
          <w:szCs w:val="28"/>
          <w:lang w:val="uk-UA" w:eastAsia="zh-CN" w:bidi="ar-SA"/>
        </w:rPr>
        <w:t>65А</w:t>
      </w:r>
      <w:r>
        <w:rPr>
          <w:rFonts w:eastAsia="Times New Roman" w:cs="Times New Roman"/>
          <w:color w:val="auto"/>
          <w:spacing w:val="-4"/>
          <w:kern w:val="0"/>
          <w:sz w:val="28"/>
          <w:szCs w:val="28"/>
          <w:lang w:val="uk-UA" w:eastAsia="zh-CN" w:bidi="ar-SA"/>
        </w:rPr>
        <w:t xml:space="preserve"> </w:t>
      </w:r>
      <w:r>
        <w:rPr>
          <w:spacing w:val="-4"/>
          <w:szCs w:val="28"/>
        </w:rPr>
        <w:t>у с. </w:t>
      </w:r>
      <w:r>
        <w:rPr>
          <w:rFonts w:eastAsia="Times New Roman" w:cs="Times New Roman"/>
          <w:color w:val="auto"/>
          <w:spacing w:val="-4"/>
          <w:kern w:val="0"/>
          <w:sz w:val="28"/>
          <w:szCs w:val="28"/>
          <w:lang w:val="uk-UA" w:eastAsia="zh-CN" w:bidi="ar-SA"/>
        </w:rPr>
        <w:t>Сирники</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w:t>
      </w:r>
      <w:r>
        <w:rPr>
          <w:color w:val="000000"/>
          <w:spacing w:val="-4"/>
          <w:szCs w:val="28"/>
        </w:rPr>
        <w:t xml:space="preserve">витяг з Державного земельного кадастру про земельну ділянку від </w:t>
      </w:r>
      <w:r>
        <w:rPr>
          <w:rFonts w:eastAsia="Times New Roman" w:cs="Times New Roman"/>
          <w:color w:val="000000"/>
          <w:spacing w:val="-4"/>
          <w:kern w:val="0"/>
          <w:sz w:val="28"/>
          <w:szCs w:val="28"/>
          <w:lang w:val="uk-UA" w:eastAsia="zh-CN" w:bidi="ar-SA"/>
        </w:rPr>
        <w:t>13.02.2024</w:t>
      </w:r>
      <w:r>
        <w:rPr>
          <w:color w:val="000000"/>
          <w:spacing w:val="-4"/>
          <w:szCs w:val="28"/>
        </w:rPr>
        <w:t xml:space="preserve"> № НВ-</w:t>
      </w:r>
      <w:r>
        <w:rPr>
          <w:rFonts w:eastAsia="Times New Roman" w:cs="Times New Roman"/>
          <w:color w:val="000000"/>
          <w:spacing w:val="-4"/>
          <w:kern w:val="0"/>
          <w:sz w:val="28"/>
          <w:szCs w:val="28"/>
          <w:lang w:val="uk-UA" w:eastAsia="zh-CN" w:bidi="ar-SA"/>
        </w:rPr>
        <w:t>6300142602024</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8"/>
          <w:kern w:val="0"/>
          <w:sz w:val="28"/>
          <w:szCs w:val="28"/>
          <w:lang w:val="uk-UA" w:eastAsia="zh-CN" w:bidi="ar-SA"/>
        </w:rPr>
        <w:t>Комка</w:t>
      </w:r>
      <w:r>
        <w:rPr>
          <w:spacing w:val="-8"/>
          <w:szCs w:val="28"/>
        </w:rPr>
        <w:t>, </w:t>
      </w:r>
      <w:r>
        <w:rPr>
          <w:rFonts w:eastAsia="Times New Roman" w:cs="Times New Roman"/>
          <w:color w:val="auto"/>
          <w:spacing w:val="-8"/>
          <w:kern w:val="0"/>
          <w:sz w:val="28"/>
          <w:szCs w:val="28"/>
          <w:lang w:val="uk-UA" w:eastAsia="zh-CN" w:bidi="ar-SA"/>
        </w:rPr>
        <w:t xml:space="preserve">65А </w:t>
      </w:r>
      <w:r>
        <w:rPr>
          <w:spacing w:val="-4"/>
          <w:szCs w:val="28"/>
        </w:rPr>
        <w:t xml:space="preserve">у с. </w:t>
      </w:r>
      <w:r>
        <w:rPr>
          <w:rFonts w:eastAsia="Times New Roman" w:cs="Times New Roman"/>
          <w:color w:val="auto"/>
          <w:spacing w:val="-4"/>
          <w:kern w:val="0"/>
          <w:sz w:val="28"/>
          <w:szCs w:val="28"/>
          <w:lang w:val="uk-UA" w:eastAsia="zh-CN" w:bidi="ar-SA"/>
        </w:rPr>
        <w:t>Сирники</w:t>
      </w:r>
      <w:r>
        <w:rPr>
          <w:spacing w:val="-4"/>
          <w:szCs w:val="28"/>
        </w:rPr>
        <w:t xml:space="preserve"> Луцького району Волинської області, керуючись статтями 12, 81, 90, 91, 116, 118, 121, 125, 126, підпунктом 5 пункту 27 розділу </w:t>
      </w:r>
      <w:r>
        <w:rPr>
          <w:rFonts w:eastAsia="Times New Roman"/>
          <w:spacing w:val="-4"/>
          <w:szCs w:val="28"/>
          <w:lang w:eastAsia="ar-SA"/>
        </w:rPr>
        <w:t>Х</w:t>
      </w:r>
      <w:r>
        <w:rPr>
          <w:spacing w:val="-4"/>
          <w:szCs w:val="28"/>
        </w:rPr>
        <w:t xml:space="preserve"> «Перехідн</w:t>
      </w:r>
      <w:r>
        <w:rPr>
          <w:rFonts w:eastAsia="Times New Roman"/>
          <w:spacing w:val="-4"/>
          <w:szCs w:val="28"/>
          <w:lang w:eastAsia="ar-SA"/>
        </w:rPr>
        <w:t>і</w:t>
      </w:r>
      <w:r>
        <w:rPr>
          <w:spacing w:val="-4"/>
          <w:szCs w:val="28"/>
        </w:rPr>
        <w:t xml:space="preserve"> положен</w:t>
      </w:r>
      <w:r>
        <w:rPr>
          <w:rFonts w:eastAsia="Times New Roman"/>
          <w:spacing w:val="-4"/>
          <w:szCs w:val="28"/>
          <w:lang w:eastAsia="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Cs w:val="28"/>
          <w:shd w:fill="FFFFFF" w:val="clear"/>
          <w:vertAlign w:val="superscript"/>
        </w:rPr>
        <w:t>-1</w:t>
      </w:r>
      <w:r>
        <w:rPr>
          <w:bCs/>
          <w:color w:val="000000"/>
          <w:spacing w:val="-4"/>
          <w:szCs w:val="28"/>
          <w:shd w:fill="FFFFFF" w:val="clear"/>
        </w:rPr>
        <w:t xml:space="preserve"> розділу </w:t>
      </w:r>
      <w:r>
        <w:rPr>
          <w:rFonts w:eastAsia="Times New Roman"/>
          <w:bCs/>
          <w:color w:val="000000"/>
          <w:spacing w:val="-4"/>
          <w:szCs w:val="28"/>
          <w:shd w:fill="FFFFFF" w:val="clear"/>
          <w:lang w:val="en-US" w:eastAsia="ar-SA"/>
        </w:rPr>
        <w:t>V</w:t>
      </w:r>
      <w:r>
        <w:rPr>
          <w:bCs/>
          <w:color w:val="000000"/>
          <w:spacing w:val="-4"/>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pacing w:val="-4"/>
          <w:szCs w:val="28"/>
        </w:rPr>
      </w:pPr>
      <w:r>
        <w:rPr>
          <w:spacing w:val="-4"/>
          <w:szCs w:val="28"/>
        </w:rPr>
      </w:r>
    </w:p>
    <w:p>
      <w:pPr>
        <w:pStyle w:val="Normal"/>
        <w:tabs>
          <w:tab w:val="clear" w:pos="709"/>
          <w:tab w:val="left" w:pos="993" w:leader="none"/>
        </w:tabs>
        <w:ind w:firstLine="709"/>
        <w:jc w:val="both"/>
        <w:rPr>
          <w:spacing w:val="-4"/>
          <w:szCs w:val="28"/>
        </w:rPr>
      </w:pPr>
      <w:r>
        <w:rPr>
          <w:spacing w:val="-4"/>
          <w:szCs w:val="28"/>
        </w:rPr>
      </w:r>
    </w:p>
    <w:p>
      <w:pPr>
        <w:pStyle w:val="Normal"/>
        <w:tabs>
          <w:tab w:val="clear" w:pos="709"/>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Сац Валентині Адамівні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8"/>
          <w:kern w:val="0"/>
          <w:sz w:val="28"/>
          <w:szCs w:val="28"/>
          <w:lang w:val="uk-UA" w:eastAsia="zh-CN" w:bidi="ar-SA"/>
        </w:rPr>
        <w:t>Комка</w:t>
      </w:r>
      <w:r>
        <w:rPr>
          <w:spacing w:val="-8"/>
          <w:szCs w:val="28"/>
        </w:rPr>
        <w:t>, </w:t>
      </w:r>
      <w:r>
        <w:rPr>
          <w:rFonts w:eastAsia="Times New Roman" w:cs="Times New Roman"/>
          <w:color w:val="auto"/>
          <w:spacing w:val="-8"/>
          <w:kern w:val="0"/>
          <w:sz w:val="28"/>
          <w:szCs w:val="28"/>
          <w:lang w:val="uk-UA" w:eastAsia="zh-CN" w:bidi="ar-SA"/>
        </w:rPr>
        <w:t xml:space="preserve">65А </w:t>
      </w:r>
      <w:r>
        <w:rPr>
          <w:spacing w:val="-4"/>
          <w:szCs w:val="28"/>
        </w:rPr>
        <w:t>у с. </w:t>
      </w:r>
      <w:r>
        <w:rPr>
          <w:rFonts w:eastAsia="Times New Roman" w:cs="Times New Roman"/>
          <w:color w:val="auto"/>
          <w:spacing w:val="-4"/>
          <w:kern w:val="0"/>
          <w:sz w:val="28"/>
          <w:szCs w:val="28"/>
          <w:lang w:val="uk-UA" w:eastAsia="zh-CN" w:bidi="ar-SA"/>
        </w:rPr>
        <w:t>Сирники</w:t>
      </w:r>
      <w:r>
        <w:rPr>
          <w:spacing w:val="-4"/>
          <w:szCs w:val="28"/>
        </w:rPr>
        <w:t xml:space="preserve"> </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0,2220</w:t>
      </w:r>
      <w:r>
        <w:rPr>
          <w:szCs w:val="28"/>
        </w:rPr>
        <w:t> га, кадастровим номером 072288</w:t>
      </w:r>
      <w:r>
        <w:rPr>
          <w:rFonts w:eastAsia="Times New Roman" w:cs="Times New Roman"/>
          <w:color w:val="auto"/>
          <w:kern w:val="0"/>
          <w:sz w:val="28"/>
          <w:szCs w:val="28"/>
          <w:lang w:val="uk-UA" w:eastAsia="zh-CN" w:bidi="ar-SA"/>
        </w:rPr>
        <w:t>3700</w:t>
      </w:r>
      <w:r>
        <w:rPr>
          <w:szCs w:val="28"/>
        </w:rPr>
        <w:t>:0</w:t>
      </w:r>
      <w:r>
        <w:rPr>
          <w:rFonts w:eastAsia="Times New Roman" w:cs="Times New Roman"/>
          <w:color w:val="auto"/>
          <w:kern w:val="0"/>
          <w:sz w:val="28"/>
          <w:szCs w:val="28"/>
          <w:lang w:val="uk-UA" w:eastAsia="zh-CN" w:bidi="ar-SA"/>
        </w:rPr>
        <w:t>7</w:t>
      </w:r>
      <w:r>
        <w:rPr>
          <w:szCs w:val="28"/>
        </w:rPr>
        <w:t>:001:</w:t>
      </w:r>
      <w:r>
        <w:rPr>
          <w:rFonts w:eastAsia="Times New Roman" w:cs="Times New Roman"/>
          <w:color w:val="auto"/>
          <w:kern w:val="0"/>
          <w:sz w:val="28"/>
          <w:szCs w:val="28"/>
          <w:lang w:val="uk-UA" w:eastAsia="zh-CN" w:bidi="ar-SA"/>
        </w:rPr>
        <w:t>0059</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громадянці </w:t>
      </w:r>
      <w:r>
        <w:rPr>
          <w:rFonts w:eastAsia="Times New Roman" w:cs="Times New Roman"/>
          <w:color w:val="auto"/>
          <w:spacing w:val="-4"/>
          <w:kern w:val="0"/>
          <w:sz w:val="28"/>
          <w:szCs w:val="28"/>
          <w:lang w:val="uk-UA" w:eastAsia="zh-CN" w:bidi="ar-SA"/>
        </w:rPr>
        <w:t>Сац Валентині Адамівні</w:t>
      </w:r>
      <w:r>
        <w:rPr>
          <w:spacing w:val="-4"/>
          <w:szCs w:val="28"/>
        </w:rPr>
        <w:t xml:space="preserve"> </w:t>
      </w:r>
      <w:r>
        <w:rPr>
          <w:szCs w:val="28"/>
        </w:rPr>
        <w:t xml:space="preserve">безоплатно у власність земельну ділянку на </w:t>
      </w:r>
      <w:r>
        <w:rPr>
          <w:spacing w:val="-4"/>
          <w:szCs w:val="28"/>
        </w:rPr>
        <w:t>вул. </w:t>
      </w:r>
      <w:r>
        <w:rPr>
          <w:rFonts w:eastAsia="Times New Roman" w:cs="Times New Roman"/>
          <w:color w:val="auto"/>
          <w:spacing w:val="-4"/>
          <w:kern w:val="0"/>
          <w:sz w:val="28"/>
          <w:szCs w:val="28"/>
          <w:lang w:val="uk-UA" w:eastAsia="zh-CN" w:bidi="ar-SA"/>
        </w:rPr>
        <w:t>Комка</w:t>
      </w:r>
      <w:r>
        <w:rPr>
          <w:spacing w:val="-4"/>
          <w:szCs w:val="28"/>
        </w:rPr>
        <w:t>, </w:t>
      </w:r>
      <w:r>
        <w:rPr>
          <w:rFonts w:eastAsia="Times New Roman" w:cs="Times New Roman"/>
          <w:color w:val="auto"/>
          <w:spacing w:val="-8"/>
          <w:kern w:val="0"/>
          <w:sz w:val="28"/>
          <w:szCs w:val="28"/>
          <w:lang w:val="uk-UA" w:eastAsia="zh-CN" w:bidi="ar-SA"/>
        </w:rPr>
        <w:t>65А</w:t>
      </w:r>
      <w:r>
        <w:rPr>
          <w:szCs w:val="28"/>
        </w:rPr>
        <w:t xml:space="preserve"> у с. </w:t>
      </w:r>
      <w:r>
        <w:rPr>
          <w:rFonts w:eastAsia="Times New Roman" w:cs="Times New Roman"/>
          <w:color w:val="auto"/>
          <w:kern w:val="0"/>
          <w:sz w:val="28"/>
          <w:szCs w:val="28"/>
          <w:lang w:val="uk-UA" w:eastAsia="zh-CN" w:bidi="ar-SA"/>
        </w:rPr>
        <w:t>Сирники</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0,2220 </w:t>
      </w:r>
      <w:r>
        <w:rPr>
          <w:szCs w:val="28"/>
        </w:rPr>
        <w:t xml:space="preserve">га, кадастровим номером </w:t>
      </w:r>
      <w:r>
        <w:rPr>
          <w:rFonts w:eastAsia="Times New Roman" w:cs="Times New Roman"/>
          <w:color w:val="auto"/>
          <w:kern w:val="0"/>
          <w:sz w:val="28"/>
          <w:szCs w:val="28"/>
          <w:lang w:val="uk-UA" w:eastAsia="zh-CN" w:bidi="ar-SA"/>
        </w:rPr>
        <w:t>0722883700:07:001:0059</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spacing w:val="-4"/>
          <w:kern w:val="0"/>
          <w:sz w:val="28"/>
          <w:szCs w:val="28"/>
          <w:lang w:val="uk-UA" w:eastAsia="zh-CN" w:bidi="ar-SA"/>
        </w:rPr>
        <w:t>Сац Валентину Адамівну</w:t>
      </w:r>
      <w:r>
        <w:rPr>
          <w:spacing w:val="-4"/>
          <w:szCs w:val="28"/>
        </w:rPr>
        <w:t>:</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8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333</TotalTime>
  <Application>LibreOffice/7.0.3.1$Windows_X86_64 LibreOffice_project/d7547858d014d4cf69878db179d326fc3483e082</Application>
  <Pages>2</Pages>
  <Words>452</Words>
  <Characters>2989</Characters>
  <CharactersWithSpaces>3699</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2023-11-17T14:56:53Z</cp:lastPrinted>
  <dcterms:modified xsi:type="dcterms:W3CDTF">2024-03-25T11:05:44Z</dcterms:modified>
  <cp:revision>103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