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255" cy="643255"/>
                <wp:effectExtent l="635" t="0" r="0" b="0"/>
                <wp:wrapNone/>
                <wp:docPr id="1" name="shapetype_ole_rId2"/>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55pt;height:50.5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60676791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Про</w:t>
      </w:r>
      <w:r>
        <w:rPr>
          <w:spacing w:val="-4"/>
          <w:sz w:val="28"/>
          <w:szCs w:val="28"/>
        </w:rPr>
        <w:t xml:space="preserve"> </w:t>
      </w:r>
      <w:r>
        <w:rPr>
          <w:spacing w:val="-4"/>
          <w:szCs w:val="28"/>
        </w:rPr>
        <w:t>передачу громадян</w:t>
      </w:r>
      <w:r>
        <w:rPr>
          <w:rFonts w:eastAsia="Times New Roman" w:cs="Times New Roman"/>
          <w:color w:val="auto"/>
          <w:spacing w:val="-4"/>
          <w:kern w:val="0"/>
          <w:sz w:val="28"/>
          <w:szCs w:val="28"/>
          <w:lang w:val="uk-UA" w:eastAsia="zh-CN" w:bidi="ar-SA"/>
        </w:rPr>
        <w:t>ину</w:t>
      </w:r>
      <w:r>
        <w:rPr>
          <w:spacing w:val="-4"/>
          <w:sz w:val="30"/>
          <w:szCs w:val="30"/>
        </w:rPr>
        <w:t xml:space="preserve">  </w:t>
      </w:r>
      <w:r>
        <w:rPr>
          <w:rFonts w:eastAsia="Times New Roman" w:cs="Times New Roman"/>
          <w:color w:val="auto"/>
          <w:spacing w:val="-4"/>
          <w:kern w:val="0"/>
          <w:sz w:val="28"/>
          <w:szCs w:val="28"/>
          <w:lang w:val="uk-UA" w:eastAsia="zh-CN" w:bidi="ar-SA"/>
        </w:rPr>
        <w:t>Гайдаю В.В</w:t>
      </w:r>
      <w:r>
        <w:rPr>
          <w:spacing w:val="-4"/>
          <w:szCs w:val="28"/>
        </w:rPr>
        <w:t>.</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8"/>
          <w:szCs w:val="28"/>
        </w:rPr>
        <w:t xml:space="preserve"> </w:t>
      </w:r>
      <w:r>
        <w:rPr>
          <w:spacing w:val="-8"/>
          <w:szCs w:val="28"/>
        </w:rPr>
        <w:t>земельної</w:t>
      </w:r>
      <w:r>
        <w:rPr>
          <w:spacing w:val="-8"/>
          <w:sz w:val="30"/>
          <w:szCs w:val="30"/>
        </w:rPr>
        <w:t xml:space="preserve"> </w:t>
      </w:r>
      <w:r>
        <w:rPr>
          <w:spacing w:val="-8"/>
          <w:szCs w:val="28"/>
        </w:rPr>
        <w:t>ділянки</w:t>
      </w:r>
    </w:p>
    <w:p>
      <w:pPr>
        <w:pStyle w:val="Normal"/>
        <w:tabs>
          <w:tab w:val="clear" w:pos="709"/>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житлового</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 xml:space="preserve">будинку,   </w:t>
      </w:r>
      <w:r>
        <w:rPr>
          <w:spacing w:val="-8"/>
          <w:sz w:val="28"/>
          <w:szCs w:val="28"/>
        </w:rPr>
        <w:t xml:space="preserve">   </w:t>
      </w:r>
      <w:r>
        <w:rPr>
          <w:spacing w:val="-8"/>
          <w:szCs w:val="28"/>
        </w:rPr>
        <w:t xml:space="preserve"> господарських</w:t>
      </w:r>
      <w:r>
        <w:rPr>
          <w:spacing w:val="-8"/>
          <w:sz w:val="28"/>
          <w:szCs w:val="28"/>
        </w:rPr>
        <w:t xml:space="preserve">       </w:t>
      </w:r>
      <w:r>
        <w:rPr>
          <w:spacing w:val="-8"/>
          <w:szCs w:val="28"/>
        </w:rPr>
        <w:t>будівель   і</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споруд      (присадибна     ділянка)</w:t>
      </w:r>
      <w:r>
        <w:rPr>
          <w:spacing w:val="-8"/>
          <w:sz w:val="30"/>
          <w:szCs w:val="30"/>
        </w:rPr>
        <w:t xml:space="preserve">   </w:t>
      </w:r>
      <w:r>
        <w:rPr>
          <w:spacing w:val="-8"/>
          <w:szCs w:val="28"/>
        </w:rPr>
        <w:t>(02.01)</w:t>
      </w:r>
    </w:p>
    <w:p>
      <w:pPr>
        <w:pStyle w:val="Normal"/>
        <w:tabs>
          <w:tab w:val="clear" w:pos="709"/>
          <w:tab w:val="left" w:pos="4820" w:leader="none"/>
          <w:tab w:val="left" w:pos="5103" w:leader="none"/>
          <w:tab w:val="left" w:pos="5245" w:leader="none"/>
        </w:tabs>
        <w:ind w:right="-868" w:hanging="0"/>
        <w:jc w:val="both"/>
        <w:rPr>
          <w:spacing w:val="-4"/>
        </w:rPr>
      </w:pPr>
      <w:r>
        <w:rPr>
          <w:spacing w:val="-8"/>
          <w:szCs w:val="28"/>
        </w:rPr>
        <w:t>на</w:t>
      </w:r>
      <w:r>
        <w:rPr>
          <w:spacing w:val="-8"/>
          <w:sz w:val="24"/>
          <w:szCs w:val="24"/>
        </w:rPr>
        <w:t xml:space="preserve">        </w:t>
      </w:r>
      <w:r>
        <w:rPr>
          <w:spacing w:val="-8"/>
          <w:szCs w:val="28"/>
        </w:rPr>
        <w:t>вул.</w:t>
      </w:r>
      <w:r>
        <w:rPr>
          <w:spacing w:val="-8"/>
          <w:sz w:val="24"/>
          <w:szCs w:val="24"/>
        </w:rPr>
        <w:t xml:space="preserve">    </w:t>
      </w:r>
      <w:r>
        <w:rPr>
          <w:rFonts w:eastAsia="Times New Roman" w:cs="Times New Roman"/>
          <w:color w:val="auto"/>
          <w:spacing w:val="-8"/>
          <w:kern w:val="0"/>
          <w:sz w:val="28"/>
          <w:szCs w:val="28"/>
          <w:lang w:val="uk-UA" w:eastAsia="zh-CN" w:bidi="ar-SA"/>
        </w:rPr>
        <w:t>Центральній</w:t>
      </w:r>
      <w:r>
        <w:rPr>
          <w:spacing w:val="-8"/>
          <w:szCs w:val="28"/>
        </w:rPr>
        <w:t>, </w:t>
      </w:r>
      <w:r>
        <w:rPr>
          <w:rFonts w:eastAsia="Times New Roman" w:cs="Times New Roman"/>
          <w:color w:val="auto"/>
          <w:spacing w:val="-8"/>
          <w:kern w:val="0"/>
          <w:sz w:val="28"/>
          <w:szCs w:val="28"/>
          <w:lang w:val="uk-UA" w:eastAsia="zh-CN" w:bidi="ar-SA"/>
        </w:rPr>
        <w:t xml:space="preserve">59  </w:t>
      </w:r>
      <w:r>
        <w:rPr>
          <w:spacing w:val="-4"/>
          <w:szCs w:val="28"/>
        </w:rPr>
        <w:t xml:space="preserve">у с. </w:t>
      </w:r>
      <w:r>
        <w:rPr>
          <w:rFonts w:eastAsia="Times New Roman" w:cs="Times New Roman"/>
          <w:color w:val="auto"/>
          <w:spacing w:val="-4"/>
          <w:kern w:val="0"/>
          <w:sz w:val="28"/>
          <w:szCs w:val="28"/>
          <w:lang w:val="uk-UA" w:eastAsia="zh-CN" w:bidi="ar-SA"/>
        </w:rPr>
        <w:t>Сьомаки</w:t>
      </w:r>
    </w:p>
    <w:p>
      <w:pPr>
        <w:pStyle w:val="Normal"/>
        <w:tabs>
          <w:tab w:val="clear" w:pos="709"/>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4"/>
          <w:sz w:val="24"/>
          <w:szCs w:val="24"/>
        </w:rPr>
        <w:t xml:space="preserve">   </w:t>
      </w:r>
      <w:r>
        <w:rPr>
          <w:spacing w:val="-4"/>
          <w:szCs w:val="28"/>
        </w:rPr>
        <w:t xml:space="preserve"> </w:t>
      </w:r>
      <w:r>
        <w:rPr>
          <w:spacing w:val="-6"/>
          <w:szCs w:val="28"/>
        </w:rPr>
        <w:t>Волинської</w:t>
      </w:r>
      <w:r>
        <w:rPr>
          <w:spacing w:val="-6"/>
          <w:sz w:val="28"/>
          <w:szCs w:val="28"/>
        </w:rPr>
        <w:t xml:space="preserve">  </w:t>
      </w:r>
      <w:r>
        <w:rPr>
          <w:spacing w:val="6"/>
          <w:szCs w:val="28"/>
        </w:rPr>
        <w:t>області</w:t>
      </w:r>
    </w:p>
    <w:p>
      <w:pPr>
        <w:pStyle w:val="Normal"/>
        <w:tabs>
          <w:tab w:val="clear" w:pos="709"/>
          <w:tab w:val="left" w:pos="2450" w:leader="none"/>
        </w:tabs>
        <w:ind w:right="-868" w:hanging="0"/>
        <w:jc w:val="both"/>
        <w:rPr>
          <w:sz w:val="26"/>
          <w:szCs w:val="26"/>
        </w:rPr>
      </w:pPr>
      <w:r>
        <w:rPr>
          <w:b/>
          <w:sz w:val="26"/>
          <w:szCs w:val="26"/>
        </w:rPr>
        <w:tab/>
      </w:r>
    </w:p>
    <w:p>
      <w:pPr>
        <w:pStyle w:val="Normal"/>
        <w:tabs>
          <w:tab w:val="clear" w:pos="709"/>
          <w:tab w:val="left" w:pos="993" w:leader="none"/>
        </w:tabs>
        <w:ind w:firstLine="709"/>
        <w:jc w:val="both"/>
        <w:rPr/>
      </w:pPr>
      <w:r>
        <w:rPr>
          <w:spacing w:val="-4"/>
          <w:szCs w:val="28"/>
        </w:rPr>
        <w:t>Розглянувши заяву громадяни</w:t>
      </w:r>
      <w:r>
        <w:rPr>
          <w:rFonts w:eastAsia="Times New Roman" w:cs="Times New Roman"/>
          <w:color w:val="auto"/>
          <w:spacing w:val="-4"/>
          <w:kern w:val="0"/>
          <w:sz w:val="28"/>
          <w:szCs w:val="28"/>
          <w:lang w:val="uk-UA" w:eastAsia="zh-CN" w:bidi="ar-SA"/>
        </w:rPr>
        <w:t>на</w:t>
      </w:r>
      <w:r>
        <w:rPr>
          <w:spacing w:val="-4"/>
          <w:szCs w:val="28"/>
        </w:rPr>
        <w:t xml:space="preserve"> </w:t>
      </w:r>
      <w:r>
        <w:rPr>
          <w:rFonts w:eastAsia="Times New Roman" w:cs="Times New Roman"/>
          <w:color w:val="auto"/>
          <w:spacing w:val="-4"/>
          <w:kern w:val="0"/>
          <w:sz w:val="28"/>
          <w:szCs w:val="28"/>
          <w:lang w:val="uk-UA" w:eastAsia="zh-CN" w:bidi="ar-SA"/>
        </w:rPr>
        <w:t>Гайдая Василя Васильовича</w:t>
      </w:r>
      <w:r>
        <w:rPr>
          <w:spacing w:val="-4"/>
          <w:szCs w:val="28"/>
        </w:rPr>
        <w:t>, щодо передачі 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59 </w:t>
      </w:r>
      <w:r>
        <w:rPr>
          <w:rFonts w:eastAsia="Times New Roman" w:cs="Times New Roman"/>
          <w:color w:val="auto"/>
          <w:spacing w:val="-4"/>
          <w:kern w:val="0"/>
          <w:sz w:val="28"/>
          <w:szCs w:val="28"/>
          <w:lang w:val="uk-UA" w:eastAsia="zh-CN" w:bidi="ar-SA"/>
        </w:rPr>
        <w:t>у с. Сьомаки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w:t>
      </w:r>
      <w:r>
        <w:rPr>
          <w:color w:val="000000"/>
          <w:spacing w:val="-4"/>
          <w:szCs w:val="28"/>
        </w:rPr>
        <w:t xml:space="preserve">витяг з Державного земельного кадастру про земельну ділянку від </w:t>
      </w:r>
      <w:r>
        <w:rPr>
          <w:rFonts w:eastAsia="Times New Roman" w:cs="Times New Roman"/>
          <w:color w:val="000000"/>
          <w:spacing w:val="-4"/>
          <w:kern w:val="0"/>
          <w:sz w:val="28"/>
          <w:szCs w:val="28"/>
          <w:lang w:val="uk-UA" w:eastAsia="zh-CN" w:bidi="ar-SA"/>
        </w:rPr>
        <w:t>07.03.2024</w:t>
      </w:r>
      <w:r>
        <w:rPr>
          <w:color w:val="000000"/>
          <w:spacing w:val="-4"/>
          <w:szCs w:val="28"/>
        </w:rPr>
        <w:t xml:space="preserve"> № НВ-</w:t>
      </w:r>
      <w:r>
        <w:rPr>
          <w:rFonts w:eastAsia="Times New Roman" w:cs="Times New Roman"/>
          <w:color w:val="000000"/>
          <w:spacing w:val="-4"/>
          <w:kern w:val="0"/>
          <w:sz w:val="28"/>
          <w:szCs w:val="28"/>
          <w:lang w:val="uk-UA" w:eastAsia="zh-CN" w:bidi="ar-SA"/>
        </w:rPr>
        <w:t>2600262532024</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59 </w:t>
      </w:r>
      <w:r>
        <w:rPr>
          <w:rFonts w:eastAsia="Times New Roman" w:cs="Times New Roman"/>
          <w:color w:val="auto"/>
          <w:spacing w:val="-4"/>
          <w:kern w:val="0"/>
          <w:sz w:val="28"/>
          <w:szCs w:val="28"/>
          <w:lang w:val="uk-UA" w:eastAsia="zh-CN" w:bidi="ar-SA"/>
        </w:rPr>
        <w:t>у с. Сьомаки</w:t>
      </w:r>
      <w:r>
        <w:rPr>
          <w:spacing w:val="-4"/>
          <w:szCs w:val="28"/>
        </w:rPr>
        <w:t xml:space="preserve"> Луцького району Волинської області, керуючись статтями 12, 81, 90, 91, 116, 118, 121, 125, 126, підпунктом 5 пункту 27 розділу </w:t>
      </w:r>
      <w:r>
        <w:rPr>
          <w:rFonts w:eastAsia="Times New Roman"/>
          <w:spacing w:val="-4"/>
          <w:szCs w:val="28"/>
          <w:lang w:eastAsia="ar-SA"/>
        </w:rPr>
        <w:t>Х</w:t>
      </w:r>
      <w:r>
        <w:rPr>
          <w:spacing w:val="-4"/>
          <w:szCs w:val="28"/>
        </w:rPr>
        <w:t xml:space="preserve"> «Перехідн</w:t>
      </w:r>
      <w:r>
        <w:rPr>
          <w:rFonts w:eastAsia="Times New Roman"/>
          <w:spacing w:val="-4"/>
          <w:szCs w:val="28"/>
          <w:lang w:eastAsia="ar-SA"/>
        </w:rPr>
        <w:t>і</w:t>
      </w:r>
      <w:r>
        <w:rPr>
          <w:spacing w:val="-4"/>
          <w:szCs w:val="28"/>
        </w:rPr>
        <w:t xml:space="preserve"> положен</w:t>
      </w:r>
      <w:r>
        <w:rPr>
          <w:rFonts w:eastAsia="Times New Roman"/>
          <w:spacing w:val="-4"/>
          <w:szCs w:val="28"/>
          <w:lang w:eastAsia="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Cs w:val="28"/>
          <w:shd w:fill="FFFFFF" w:val="clear"/>
          <w:vertAlign w:val="superscript"/>
        </w:rPr>
        <w:t>-1</w:t>
      </w:r>
      <w:r>
        <w:rPr>
          <w:bCs/>
          <w:color w:val="000000"/>
          <w:spacing w:val="-4"/>
          <w:szCs w:val="28"/>
          <w:shd w:fill="FFFFFF" w:val="clear"/>
        </w:rPr>
        <w:t xml:space="preserve"> розділу </w:t>
      </w:r>
      <w:r>
        <w:rPr>
          <w:rFonts w:eastAsia="Times New Roman"/>
          <w:bCs/>
          <w:color w:val="000000"/>
          <w:spacing w:val="-4"/>
          <w:szCs w:val="28"/>
          <w:shd w:fill="FFFFFF" w:val="clear"/>
          <w:lang w:val="en-US" w:eastAsia="ar-SA"/>
        </w:rPr>
        <w:t>V</w:t>
      </w:r>
      <w:r>
        <w:rPr>
          <w:bCs/>
          <w:color w:val="000000"/>
          <w:spacing w:val="-4"/>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firstLine="709"/>
        <w:jc w:val="both"/>
        <w:rPr>
          <w:spacing w:val="-4"/>
          <w:szCs w:val="28"/>
        </w:rPr>
      </w:pPr>
      <w:r>
        <w:rPr>
          <w:spacing w:val="-4"/>
          <w:szCs w:val="28"/>
        </w:rPr>
      </w:r>
    </w:p>
    <w:p>
      <w:pPr>
        <w:pStyle w:val="Normal"/>
        <w:tabs>
          <w:tab w:val="clear" w:pos="709"/>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w:t>
      </w:r>
      <w:r>
        <w:rPr>
          <w:rFonts w:eastAsia="Times New Roman" w:cs="Times New Roman"/>
          <w:color w:val="auto"/>
          <w:spacing w:val="-4"/>
          <w:kern w:val="0"/>
          <w:sz w:val="28"/>
          <w:szCs w:val="28"/>
          <w:lang w:val="uk-UA" w:eastAsia="zh-CN" w:bidi="ar-SA"/>
        </w:rPr>
        <w:t>громадянину Гайдаю Василю Васильовичу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59 </w:t>
      </w:r>
      <w:r>
        <w:rPr>
          <w:rFonts w:eastAsia="Times New Roman" w:cs="Times New Roman"/>
          <w:color w:val="auto"/>
          <w:spacing w:val="-4"/>
          <w:kern w:val="0"/>
          <w:sz w:val="28"/>
          <w:szCs w:val="28"/>
          <w:lang w:val="uk-UA" w:eastAsia="zh-CN" w:bidi="ar-SA"/>
        </w:rPr>
        <w:t>у                           с. Сьомаки</w:t>
      </w:r>
      <w:r>
        <w:rPr>
          <w:spacing w:val="-4"/>
          <w:szCs w:val="28"/>
        </w:rPr>
        <w:t xml:space="preserve"> </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га,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3</w:t>
      </w:r>
      <w:r>
        <w:rPr>
          <w:szCs w:val="28"/>
        </w:rPr>
        <w:t>:001:</w:t>
      </w:r>
      <w:r>
        <w:rPr>
          <w:rFonts w:eastAsia="Times New Roman" w:cs="Times New Roman"/>
          <w:color w:val="auto"/>
          <w:kern w:val="0"/>
          <w:sz w:val="28"/>
          <w:szCs w:val="28"/>
          <w:lang w:val="uk-UA" w:eastAsia="zh-CN" w:bidi="ar-SA"/>
        </w:rPr>
        <w:t>002</w:t>
      </w:r>
      <w:r>
        <w:rPr>
          <w:rFonts w:eastAsia="Times New Roman" w:cs="Times New Roman"/>
          <w:color w:val="auto"/>
          <w:kern w:val="0"/>
          <w:sz w:val="28"/>
          <w:szCs w:val="28"/>
          <w:lang w:val="en-US" w:eastAsia="zh-CN" w:bidi="ar-SA"/>
        </w:rPr>
        <w:t>1</w:t>
      </w:r>
      <w:r>
        <w:rPr>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громадянину Гайдаю Василю Васильовичу</w:t>
      </w:r>
      <w:r>
        <w:rPr>
          <w:spacing w:val="-4"/>
          <w:szCs w:val="28"/>
        </w:rPr>
        <w:t xml:space="preserve"> </w:t>
      </w:r>
      <w:r>
        <w:rPr>
          <w:szCs w:val="28"/>
        </w:rPr>
        <w:t xml:space="preserve">безоплатно у власність земельну ділянку </w:t>
      </w:r>
      <w:r>
        <w:rPr>
          <w:szCs w:val="28"/>
        </w:rPr>
        <w:t xml:space="preserve">на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4"/>
          <w:szCs w:val="24"/>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59 </w:t>
      </w:r>
      <w:r>
        <w:rPr>
          <w:rFonts w:eastAsia="Times New Roman" w:cs="Times New Roman"/>
          <w:color w:val="auto"/>
          <w:spacing w:val="-4"/>
          <w:kern w:val="0"/>
          <w:sz w:val="28"/>
          <w:szCs w:val="28"/>
          <w:lang w:val="uk-UA" w:eastAsia="zh-CN" w:bidi="ar-SA"/>
        </w:rPr>
        <w:t xml:space="preserve">у с. Сьомаки </w:t>
      </w:r>
      <w:r>
        <w:rPr>
          <w:szCs w:val="28"/>
        </w:rPr>
        <w:t xml:space="preserve">Луцького району Волинської області, площею </w:t>
      </w:r>
      <w:r>
        <w:rPr>
          <w:rFonts w:eastAsia="Times New Roman" w:cs="Times New Roman"/>
          <w:color w:val="auto"/>
          <w:kern w:val="0"/>
          <w:sz w:val="28"/>
          <w:szCs w:val="28"/>
          <w:lang w:val="uk-UA" w:eastAsia="zh-CN" w:bidi="ar-SA"/>
        </w:rPr>
        <w:t>0,2</w:t>
      </w:r>
      <w:r>
        <w:rPr>
          <w:rFonts w:eastAsia="Times New Roman" w:cs="Times New Roman"/>
          <w:color w:val="auto"/>
          <w:kern w:val="0"/>
          <w:sz w:val="28"/>
          <w:szCs w:val="28"/>
          <w:lang w:val="en-US" w:eastAsia="zh-CN" w:bidi="ar-SA"/>
        </w:rPr>
        <w:t>500</w:t>
      </w:r>
      <w:r>
        <w:rPr>
          <w:rFonts w:eastAsia="Times New Roman" w:cs="Times New Roman"/>
          <w:color w:val="auto"/>
          <w:kern w:val="0"/>
          <w:sz w:val="28"/>
          <w:szCs w:val="28"/>
          <w:lang w:val="uk-UA" w:eastAsia="zh-CN" w:bidi="ar-SA"/>
        </w:rPr>
        <w:t> </w:t>
      </w:r>
      <w:r>
        <w:rPr>
          <w:szCs w:val="28"/>
        </w:rPr>
        <w:t xml:space="preserve">га, кадастровим номером </w:t>
      </w:r>
      <w:r>
        <w:rPr>
          <w:rFonts w:eastAsia="Times New Roman" w:cs="Times New Roman"/>
          <w:color w:val="auto"/>
          <w:kern w:val="0"/>
          <w:sz w:val="28"/>
          <w:szCs w:val="28"/>
          <w:lang w:val="uk-UA" w:eastAsia="zh-CN" w:bidi="ar-SA"/>
        </w:rPr>
        <w:t>0722884300:03:001:002</w:t>
      </w:r>
      <w:r>
        <w:rPr>
          <w:rFonts w:eastAsia="Times New Roman" w:cs="Times New Roman"/>
          <w:color w:val="auto"/>
          <w:kern w:val="0"/>
          <w:sz w:val="28"/>
          <w:szCs w:val="28"/>
          <w:lang w:val="en-US" w:eastAsia="zh-CN" w:bidi="ar-SA"/>
        </w:rPr>
        <w:t>1</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громадянина Гайдая Василя Васильовича</w:t>
      </w:r>
      <w:r>
        <w:rPr>
          <w:spacing w:val="-4"/>
          <w:szCs w:val="28"/>
        </w:rPr>
        <w:t>:</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9"/>
        <w:tab w:val="center" w:pos="4677" w:leader="none"/>
        <w:tab w:val="right" w:pos="9355" w:leader="none"/>
      </w:tabs>
    </w:pPr>
    <w:rPr/>
  </w:style>
  <w:style w:type="paragraph" w:styleId="Style18">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356</TotalTime>
  <Application>LibreOffice/7.0.3.1$Windows_X86_64 LibreOffice_project/d7547858d014d4cf69878db179d326fc3483e082</Application>
  <Pages>2</Pages>
  <Words>452</Words>
  <Characters>3034</Characters>
  <CharactersWithSpaces>3777</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2024-03-13T09:03:35Z</cp:lastPrinted>
  <dcterms:modified xsi:type="dcterms:W3CDTF">2024-04-03T09:20:21Z</dcterms:modified>
  <cp:revision>107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