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67537970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Cs w:val="28"/>
        </w:rPr>
      </w:pPr>
      <w:r>
        <w:rPr>
          <w:szCs w:val="28"/>
        </w:rPr>
        <w:t>Про  надання  Луцькій   міській  територіальній</w:t>
      </w:r>
    </w:p>
    <w:p>
      <w:pPr>
        <w:pStyle w:val="Normal"/>
        <w:rPr>
          <w:szCs w:val="28"/>
        </w:rPr>
      </w:pPr>
      <w:r>
        <w:rPr>
          <w:szCs w:val="28"/>
        </w:rPr>
        <w:t>громаді,  від  імені якої  діє Луцька  міська рада</w:t>
      </w:r>
    </w:p>
    <w:p>
      <w:pPr>
        <w:pStyle w:val="Normal"/>
        <w:rPr>
          <w:szCs w:val="28"/>
        </w:rPr>
      </w:pPr>
      <w:r>
        <w:rPr>
          <w:szCs w:val="28"/>
        </w:rPr>
        <w:t>(орендар  ПрАТ «Луцьксантехмонтаж  № 536»),</w:t>
      </w:r>
    </w:p>
    <w:p>
      <w:pPr>
        <w:pStyle w:val="Normal"/>
        <w:rPr>
          <w:szCs w:val="28"/>
        </w:rPr>
      </w:pPr>
      <w:r>
        <w:rPr>
          <w:szCs w:val="28"/>
        </w:rPr>
        <w:t>дозволу на  розроблення</w:t>
      </w:r>
      <w:r>
        <w:rPr>
          <w:spacing w:val="6"/>
          <w:szCs w:val="28"/>
        </w:rPr>
        <w:t xml:space="preserve"> проекту  </w:t>
      </w:r>
      <w:r>
        <w:rPr>
          <w:szCs w:val="28"/>
        </w:rPr>
        <w:t>землеустрою</w:t>
      </w:r>
    </w:p>
    <w:p>
      <w:pPr>
        <w:pStyle w:val="Normal"/>
        <w:rPr>
          <w:szCs w:val="28"/>
        </w:rPr>
      </w:pPr>
      <w:r>
        <w:rPr>
          <w:szCs w:val="28"/>
        </w:rPr>
        <w:t>щодо   відведення     земельної   ділянки  (зміни</w:t>
      </w:r>
    </w:p>
    <w:p>
      <w:pPr>
        <w:pStyle w:val="Normal"/>
        <w:rPr>
          <w:szCs w:val="28"/>
        </w:rPr>
      </w:pPr>
      <w:r>
        <w:rPr>
          <w:szCs w:val="28"/>
        </w:rPr>
        <w:t>цільового   призначення)    для  будівництва   та</w:t>
      </w:r>
    </w:p>
    <w:p>
      <w:pPr>
        <w:pStyle w:val="Normal"/>
        <w:rPr>
          <w:szCs w:val="28"/>
        </w:rPr>
      </w:pPr>
      <w:r>
        <w:rPr>
          <w:szCs w:val="28"/>
        </w:rPr>
        <w:t>обслуговування     багатоквартирних  житлових</w:t>
      </w:r>
    </w:p>
    <w:p>
      <w:pPr>
        <w:pStyle w:val="Normal"/>
        <w:rPr>
          <w:szCs w:val="28"/>
        </w:rPr>
      </w:pPr>
      <w:r>
        <w:rPr>
          <w:szCs w:val="28"/>
        </w:rPr>
        <w:t>будинків з вбудовано-прибудованими нежитло-</w:t>
      </w:r>
    </w:p>
    <w:p>
      <w:pPr>
        <w:pStyle w:val="Normal"/>
        <w:rPr>
          <w:szCs w:val="28"/>
        </w:rPr>
      </w:pPr>
      <w:r>
        <w:rPr>
          <w:szCs w:val="28"/>
        </w:rPr>
        <w:t>вими приміщеннями</w:t>
      </w:r>
      <w:r>
        <w:rPr>
          <w:sz w:val="16"/>
          <w:szCs w:val="16"/>
        </w:rPr>
        <w:t xml:space="preserve"> </w:t>
      </w:r>
      <w:r>
        <w:rPr>
          <w:szCs w:val="28"/>
        </w:rPr>
        <w:t>(02.10)</w:t>
      </w:r>
      <w:r>
        <w:rPr>
          <w:sz w:val="16"/>
          <w:szCs w:val="16"/>
        </w:rPr>
        <w:t xml:space="preserve"> </w:t>
      </w:r>
      <w:r>
        <w:rPr>
          <w:szCs w:val="28"/>
        </w:rPr>
        <w:t>на</w:t>
      </w:r>
      <w:r>
        <w:rPr>
          <w:sz w:val="16"/>
          <w:szCs w:val="16"/>
        </w:rPr>
        <w:t xml:space="preserve"> </w:t>
      </w:r>
      <w:r>
        <w:rPr>
          <w:spacing w:val="-6"/>
          <w:szCs w:val="28"/>
        </w:rPr>
        <w:t>пр-ті</w:t>
      </w:r>
      <w:r>
        <w:rPr>
          <w:spacing w:val="-6"/>
          <w:sz w:val="16"/>
          <w:szCs w:val="16"/>
        </w:rPr>
        <w:t xml:space="preserve"> </w:t>
      </w:r>
      <w:r>
        <w:rPr>
          <w:spacing w:val="-6"/>
          <w:szCs w:val="28"/>
        </w:rPr>
        <w:t>Перемоги</w:t>
      </w:r>
      <w:r>
        <w:rPr>
          <w:szCs w:val="28"/>
        </w:rPr>
        <w:t>,</w:t>
      </w:r>
      <w:r>
        <w:rPr>
          <w:sz w:val="16"/>
          <w:szCs w:val="16"/>
        </w:rPr>
        <w:t xml:space="preserve"> </w:t>
      </w:r>
      <w:r>
        <w:rPr>
          <w:szCs w:val="28"/>
        </w:rPr>
        <w:t>36</w:t>
      </w:r>
    </w:p>
    <w:p>
      <w:pPr>
        <w:pStyle w:val="Normal"/>
        <w:rPr>
          <w:szCs w:val="28"/>
        </w:rPr>
      </w:pPr>
      <w:r>
        <w:rPr>
          <w:szCs w:val="28"/>
        </w:rPr>
        <w:t>у м. Луцьку</w:t>
      </w:r>
    </w:p>
    <w:p>
      <w:pPr>
        <w:pStyle w:val="Normal"/>
        <w:rPr>
          <w:spacing w:val="-2"/>
          <w:szCs w:val="28"/>
        </w:rPr>
      </w:pPr>
      <w:r>
        <w:rPr>
          <w:spacing w:val="-2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 xml:space="preserve">Розглянувши </w:t>
      </w:r>
      <w:r>
        <w:rPr>
          <w:szCs w:val="28"/>
        </w:rPr>
        <w:t>заяву</w:t>
      </w:r>
      <w:r>
        <w:rPr>
          <w:szCs w:val="28"/>
        </w:rPr>
        <w:t xml:space="preserve"> Приватного акціонерного товариства «Луцьксантехмонтаж № 536» про надання дозволу на розроблення проекту землеустрою щодо відведення земельної ділянки із зміною цільового призначення з «для обслуговування адміністративних приміщень та складу» (03.15 - для будівництва та обслуговування інших будівель громадської забудови) на «для будівництва та обслуговування багатоквартирних житлових будинків з вбудовано-прибудованими нежитловими приміщеннями» (02.10 - для будівництва і обслуговування багатоквартирного житлового будинку з об’єктами торгово-розважальної та ринкової інфраструктури) на </w:t>
      </w:r>
      <w:r>
        <w:rPr>
          <w:spacing w:val="-6"/>
          <w:szCs w:val="28"/>
        </w:rPr>
        <w:t>пр-ті Перемоги</w:t>
      </w:r>
      <w:r>
        <w:rPr>
          <w:szCs w:val="28"/>
        </w:rPr>
        <w:t xml:space="preserve">, 36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0710100000:11:058:0191 зареєстровано у Державному реєстрі речових прав на нерухоме майно від 28.07.2020, номер запису про право власності: 37540236,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договір оренди землі, укладений між Луцькою міською радою та Приватним акціонерним товариством «Луцьксантехмонтаж № 536» від 05.04.2021 (право оренди </w:t>
      </w:r>
      <w:r>
        <w:rPr>
          <w:szCs w:val="28"/>
        </w:rPr>
        <w:t xml:space="preserve">на </w:t>
      </w:r>
      <w:r>
        <w:rPr>
          <w:szCs w:val="28"/>
        </w:rPr>
        <w:t>земельн</w:t>
      </w:r>
      <w:r>
        <w:rPr>
          <w:szCs w:val="28"/>
        </w:rPr>
        <w:t>у</w:t>
      </w:r>
      <w:r>
        <w:rPr>
          <w:szCs w:val="28"/>
        </w:rPr>
        <w:t xml:space="preserve"> ділянк</w:t>
      </w:r>
      <w:r>
        <w:rPr>
          <w:szCs w:val="28"/>
        </w:rPr>
        <w:t>у</w:t>
      </w:r>
      <w:r>
        <w:rPr>
          <w:szCs w:val="28"/>
        </w:rPr>
        <w:t xml:space="preserve"> зареєстрован</w:t>
      </w:r>
      <w:r>
        <w:rPr>
          <w:szCs w:val="28"/>
        </w:rPr>
        <w:t>о</w:t>
      </w:r>
      <w:r>
        <w:rPr>
          <w:szCs w:val="28"/>
        </w:rPr>
        <w:t xml:space="preserve"> в Державному реєстрі речових прав на нерухоме майно від 05.04.2021, номер запису про інше речове право: 41408105),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40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-ї сесії Луцької міської ради VIII скликання від 28.09.2022, витяг з протоколу пленарного засідання 35-ї сесії Луцької міської ради VIII скликання від 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.202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szCs w:val="28"/>
        </w:rPr>
        <w:t xml:space="preserve">керуючись статтями 12, 20, 79-1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Cs w:val="28"/>
        </w:rPr>
        <w:t>статтями 26, 33 Закону України «Про місцеве самоврядування в Україні», рішенням Луцької міської ради від 23.02.2022 № 26/49 “Про затвердження містобудівної документації проєкт «м. Луцьк. Внесення змін до генерального плану»”, міська рада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Cs w:val="28"/>
        </w:rPr>
        <w:t xml:space="preserve">(орендар </w:t>
      </w:r>
      <w:r>
        <w:rPr>
          <w:szCs w:val="28"/>
        </w:rPr>
        <w:t xml:space="preserve">Приватне акціонерне товариство «Луцьксантехмонтаж № 536»), дозвіл на розроблення проекту землеустрою щодо відведення земельної ділянки на </w:t>
      </w:r>
      <w:r>
        <w:rPr>
          <w:spacing w:val="-6"/>
          <w:szCs w:val="28"/>
        </w:rPr>
        <w:t>пр-ті Перемоги</w:t>
      </w:r>
      <w:r>
        <w:rPr>
          <w:szCs w:val="28"/>
        </w:rPr>
        <w:t>, 36 у м. Луцьку</w:t>
      </w:r>
      <w:r>
        <w:rPr>
          <w:spacing w:val="-4"/>
          <w:szCs w:val="28"/>
        </w:rPr>
        <w:t xml:space="preserve">, </w:t>
      </w:r>
      <w:r>
        <w:rPr>
          <w:szCs w:val="28"/>
        </w:rPr>
        <w:t xml:space="preserve">площею 0,2956 га з кадастровим номером 0710100000:11:058:0191, </w:t>
      </w:r>
      <w:r>
        <w:rPr>
          <w:spacing w:val="-8"/>
          <w:szCs w:val="28"/>
        </w:rPr>
        <w:t xml:space="preserve">із зміною цільового призначення з </w:t>
      </w:r>
      <w:r>
        <w:rPr>
          <w:szCs w:val="28"/>
        </w:rPr>
        <w:t>«для обслуговування адміністративних приміщень та складу» (03.15 - для будівництва та обслуговування інших будівель громадської забудови</w:t>
      </w:r>
      <w:r>
        <w:rPr>
          <w:spacing w:val="-6"/>
          <w:szCs w:val="28"/>
        </w:rPr>
        <w:t>) на «для будівництва та обслуговування багатоквартирних житлових будинків з вбудовано-прибудованими нежитловими приміщеннями»</w:t>
      </w:r>
      <w:r>
        <w:rPr>
          <w:szCs w:val="28"/>
        </w:rPr>
        <w:t xml:space="preserve"> (02.10 - для будівництва і обслуговування багатоквартирного житлового будинку з об’єктами торгово-розважальної та ринкової інфраструктури), </w:t>
      </w:r>
      <w:r>
        <w:rPr>
          <w:spacing w:val="-6"/>
          <w:szCs w:val="28"/>
        </w:rPr>
        <w:t>згідно з додатком</w:t>
      </w:r>
      <w:r>
        <w:rPr>
          <w:szCs w:val="28"/>
        </w:rPr>
        <w:t xml:space="preserve">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sz w:val="24"/>
        </w:rPr>
        <w:t>Туз</w:t>
      </w:r>
      <w:r>
        <w:rPr>
          <w:color w:val="000000"/>
          <w:sz w:val="24"/>
          <w:szCs w:val="28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9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1cc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571cc0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571cc0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de7338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de7338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de7338"/>
    <w:rPr>
      <w:rFonts w:cs="Times New Roman"/>
      <w:bCs/>
      <w:sz w:val="2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BalloonTextChar"/>
    <w:uiPriority w:val="99"/>
    <w:semiHidden/>
    <w:qFormat/>
    <w:rsid w:val="000935be"/>
    <w:pPr/>
    <w:rPr>
      <w:rFonts w:ascii="Tahoma" w:hAnsi="Tahoma" w:cs="Tahoma"/>
      <w:sz w:val="16"/>
      <w:szCs w:val="16"/>
    </w:rPr>
  </w:style>
  <w:style w:type="paragraph" w:styleId="Style17" w:customStyle="1">
    <w:name w:val="Знак Знак Знак Знак Знак Знак"/>
    <w:basedOn w:val="Normal"/>
    <w:uiPriority w:val="99"/>
    <w:qFormat/>
    <w:rsid w:val="009e0b22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142</TotalTime>
  <Application>LibreOffice/7.4.0.3$Windows_X86_64 LibreOffice_project/f85e47c08ddd19c015c0114a68350214f7066f5a</Application>
  <AppVersion>15.0000</AppVersion>
  <Pages>2</Pages>
  <Words>505</Words>
  <Characters>3457</Characters>
  <CharactersWithSpaces>4158</CharactersWithSpaces>
  <Paragraphs>22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2022-04-08T11:08:00Z</dcterms:created>
  <dc:creator>nkhmel</dc:creator>
  <dc:description/>
  <dc:language>uk-UA</dc:language>
  <cp:lastModifiedBy/>
  <cp:lastPrinted>2024-03-13T12:16:48Z</cp:lastPrinted>
  <dcterms:modified xsi:type="dcterms:W3CDTF">2024-03-13T12:02:11Z</dcterms:modified>
  <cp:revision>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