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ind w:left="623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ind w:left="6237"/>
        <w:jc w:val="both"/>
        <w:rPr/>
      </w:pPr>
      <w:r>
        <w:rPr>
          <w:rFonts w:cs="Times New Roman" w:ascii="Times New Roman" w:hAnsi="Times New Roman"/>
          <w:sz w:val="28"/>
          <w:szCs w:val="28"/>
          <w:lang w:eastAsia="ru-RU"/>
        </w:rPr>
        <w:t>Додаток 3</w:t>
      </w:r>
    </w:p>
    <w:p>
      <w:pPr>
        <w:pStyle w:val="Normal"/>
        <w:spacing w:lineRule="auto" w:line="240" w:before="0" w:after="0"/>
        <w:ind w:left="6237"/>
        <w:jc w:val="both"/>
        <w:rPr/>
      </w:pPr>
      <w:r>
        <w:rPr>
          <w:rFonts w:cs="Times New Roman" w:ascii="Times New Roman" w:hAnsi="Times New Roman"/>
          <w:sz w:val="28"/>
          <w:szCs w:val="28"/>
          <w:lang w:eastAsia="ru-RU"/>
        </w:rPr>
        <w:t>до рішення міської ради</w:t>
      </w:r>
    </w:p>
    <w:p>
      <w:pPr>
        <w:pStyle w:val="Normal"/>
        <w:spacing w:lineRule="auto" w:line="240" w:before="0" w:after="0"/>
        <w:ind w:left="6237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lang w:eastAsia="ru-RU"/>
        </w:rPr>
        <w:t>__________ № ________</w:t>
      </w:r>
    </w:p>
    <w:p>
      <w:pPr>
        <w:pStyle w:val="Normal"/>
        <w:shd w:val="clear" w:color="auto" w:fill="FFFFFF"/>
        <w:tabs>
          <w:tab w:val="clear" w:pos="709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kern w:val="0"/>
          <w:sz w:val="28"/>
          <w:szCs w:val="28"/>
          <w:lang w:eastAsia="uk-UA"/>
          <w14:ligatures w14:val="none"/>
        </w:rPr>
      </w:pPr>
      <w:r>
        <w:rPr>
          <w:rFonts w:eastAsia="Times New Roman" w:cs="Times New Roman" w:ascii="Times New Roman" w:hAnsi="Times New Roman"/>
          <w:b/>
          <w:kern w:val="0"/>
          <w:sz w:val="28"/>
          <w:szCs w:val="28"/>
          <w:lang w:eastAsia="uk-UA"/>
          <w14:ligatures w14:val="none"/>
        </w:rPr>
      </w:r>
    </w:p>
    <w:p>
      <w:pPr>
        <w:pStyle w:val="Normal"/>
        <w:shd w:val="clear" w:color="auto" w:fill="FFFFFF"/>
        <w:tabs>
          <w:tab w:val="clear" w:pos="709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Cs/>
          <w:kern w:val="0"/>
          <w:sz w:val="27"/>
          <w:szCs w:val="27"/>
          <w:lang w:eastAsia="uk-UA"/>
          <w14:ligatures w14:val="none"/>
        </w:rPr>
      </w:pPr>
      <w:r>
        <w:rPr>
          <w:rFonts w:eastAsia="Times New Roman" w:cs="Times New Roman" w:ascii="Times New Roman" w:hAnsi="Times New Roman"/>
          <w:b/>
          <w:bCs/>
          <w:kern w:val="0"/>
          <w:sz w:val="27"/>
          <w:szCs w:val="27"/>
          <w:lang w:eastAsia="uk-UA"/>
          <w14:ligatures w14:val="none"/>
        </w:rPr>
      </w:r>
    </w:p>
    <w:p>
      <w:pPr>
        <w:pStyle w:val="Normal"/>
        <w:shd w:val="clear" w:color="auto" w:fill="FFFFFF"/>
        <w:tabs>
          <w:tab w:val="clear" w:pos="709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Cs/>
          <w:kern w:val="0"/>
          <w:sz w:val="27"/>
          <w:szCs w:val="27"/>
          <w:lang w:eastAsia="uk-UA"/>
          <w14:ligatures w14:val="none"/>
        </w:rPr>
      </w:pPr>
      <w:r>
        <w:rPr>
          <w:rFonts w:eastAsia="Times New Roman" w:cs="Times New Roman" w:ascii="Times New Roman" w:hAnsi="Times New Roman"/>
          <w:b/>
          <w:bCs/>
          <w:kern w:val="0"/>
          <w:sz w:val="27"/>
          <w:szCs w:val="27"/>
          <w:lang w:eastAsia="uk-UA"/>
          <w14:ligatures w14:val="none"/>
        </w:rPr>
      </w:r>
    </w:p>
    <w:p>
      <w:pPr>
        <w:pStyle w:val="Normal"/>
        <w:shd w:val="clear" w:color="auto" w:fill="FFFFFF"/>
        <w:tabs>
          <w:tab w:val="clear" w:pos="709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center"/>
        <w:rPr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color w:val="000000"/>
          <w:kern w:val="0"/>
          <w:sz w:val="28"/>
          <w:szCs w:val="28"/>
          <w:lang w:eastAsia="uk-UA"/>
          <w14:ligatures w14:val="none"/>
        </w:rPr>
        <w:t>Перелік майна (генераторів),</w:t>
        <w:br/>
        <w:t xml:space="preserve"> що передається з балансу виконавчого комітету </w:t>
        <w:br/>
        <w:t>Луцької міської ради на баланс ДКП «</w:t>
      </w:r>
      <w:bookmarkStart w:id="0" w:name="__DdeLink__35226_4126598160"/>
      <w:r>
        <w:rPr>
          <w:rFonts w:eastAsia="Times New Roman" w:cs="Times New Roman" w:ascii="Times New Roman" w:hAnsi="Times New Roman"/>
          <w:b/>
          <w:bCs/>
          <w:color w:val="000000"/>
          <w:kern w:val="0"/>
          <w:sz w:val="28"/>
          <w:szCs w:val="28"/>
          <w:lang w:eastAsia="uk-UA"/>
          <w14:ligatures w14:val="none"/>
        </w:rPr>
        <w:t>Л</w:t>
      </w:r>
      <w:bookmarkEnd w:id="0"/>
      <w:r>
        <w:rPr>
          <w:rFonts w:eastAsia="Times New Roman" w:cs="Times New Roman" w:ascii="Times New Roman" w:hAnsi="Times New Roman"/>
          <w:b/>
          <w:bCs/>
          <w:color w:val="000000"/>
          <w:kern w:val="0"/>
          <w:sz w:val="28"/>
          <w:szCs w:val="28"/>
          <w:lang w:eastAsia="uk-UA"/>
          <w14:ligatures w14:val="none"/>
        </w:rPr>
        <w:t xml:space="preserve">уцьктепло», </w:t>
        <w:br/>
        <w:t xml:space="preserve">отриманого як гуманітарна допомога </w:t>
      </w:r>
    </w:p>
    <w:p>
      <w:pPr>
        <w:pStyle w:val="Normal"/>
        <w:shd w:val="clear" w:color="auto" w:fill="FFFFFF"/>
        <w:tabs>
          <w:tab w:val="clear" w:pos="709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9639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kern w:val="0"/>
          <w:sz w:val="27"/>
          <w:szCs w:val="27"/>
          <w:lang w:eastAsia="uk-UA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7"/>
          <w:szCs w:val="27"/>
          <w:lang w:eastAsia="uk-UA"/>
          <w14:ligatures w14:val="none"/>
        </w:rPr>
      </w:r>
    </w:p>
    <w:tbl>
      <w:tblPr>
        <w:tblW w:w="9524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448"/>
        <w:gridCol w:w="4372"/>
        <w:gridCol w:w="1440"/>
        <w:gridCol w:w="1562"/>
        <w:gridCol w:w="1702"/>
      </w:tblGrid>
      <w:tr>
        <w:trPr>
          <w:tblHeader w:val="true"/>
          <w:cantSplit w:val="true"/>
        </w:trPr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yle17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7"/>
                <w:szCs w:val="27"/>
              </w:rPr>
              <w:t>№</w:t>
            </w:r>
            <w:r>
              <w:rPr>
                <w:rFonts w:cs="Times New Roman" w:ascii="Times New Roman" w:hAnsi="Times New Roman"/>
                <w:b/>
                <w:bCs/>
                <w:color w:val="000000"/>
                <w:sz w:val="27"/>
                <w:szCs w:val="27"/>
                <w:lang w:val="ru-RU"/>
              </w:rPr>
              <w:t xml:space="preserve"> </w:t>
            </w:r>
            <w:r>
              <w:rPr>
                <w:rFonts w:cs="Times New Roman" w:ascii="Times New Roman" w:hAnsi="Times New Roman"/>
                <w:b/>
                <w:bCs/>
                <w:color w:val="000000"/>
                <w:sz w:val="27"/>
                <w:szCs w:val="27"/>
              </w:rPr>
              <w:t>з/п</w:t>
            </w:r>
          </w:p>
        </w:tc>
        <w:tc>
          <w:tcPr>
            <w:tcW w:w="4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yle17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7"/>
                <w:szCs w:val="27"/>
              </w:rPr>
              <w:t>Опис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yle17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7"/>
                <w:szCs w:val="27"/>
              </w:rPr>
              <w:t>Кількість, шт.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yle17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Ціна за одиницю,</w:t>
            </w:r>
          </w:p>
          <w:p>
            <w:pPr>
              <w:pStyle w:val="Style17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євро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17"/>
              <w:spacing w:lineRule="auto" w:line="240" w:before="0" w:after="0"/>
              <w:ind w:right="122"/>
              <w:jc w:val="center"/>
              <w:rPr/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Ціна за одиницю,</w:t>
            </w:r>
          </w:p>
          <w:p>
            <w:pPr>
              <w:pStyle w:val="Style17"/>
              <w:spacing w:lineRule="auto" w:line="240" w:before="0" w:after="0"/>
              <w:ind w:right="122"/>
              <w:jc w:val="center"/>
              <w:rPr/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грн</w:t>
            </w:r>
          </w:p>
        </w:tc>
      </w:tr>
      <w:tr>
        <w:trPr>
          <w:trHeight w:val="79" w:hRule="atLeast"/>
        </w:trPr>
        <w:tc>
          <w:tcPr>
            <w:tcW w:w="44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yle17"/>
              <w:tabs>
                <w:tab w:val="clear" w:pos="709"/>
                <w:tab w:val="left" w:pos="234" w:leader="none"/>
              </w:tabs>
              <w:spacing w:lineRule="auto" w:line="240" w:before="0" w:after="0"/>
              <w:jc w:val="right"/>
              <w:rPr/>
            </w:pPr>
            <w:r>
              <w:rPr>
                <w:rFonts w:cs="Times New Roman" w:ascii="Times New Roman" w:hAnsi="Times New Roman"/>
                <w:color w:val="000000"/>
                <w:sz w:val="27"/>
                <w:szCs w:val="27"/>
              </w:rPr>
              <w:t>1.</w:t>
            </w:r>
          </w:p>
        </w:tc>
        <w:tc>
          <w:tcPr>
            <w:tcW w:w="4372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right="95"/>
              <w:jc w:val="both"/>
              <w:rPr/>
            </w:pPr>
            <w:r>
              <w:rPr>
                <w:rFonts w:cs="Arial" w:ascii="Times New Roman" w:hAnsi="Times New Roman"/>
                <w:spacing w:val="-2"/>
                <w:sz w:val="28"/>
                <w:szCs w:val="28"/>
              </w:rPr>
              <w:t xml:space="preserve">Генераторна установка </w:t>
            </w:r>
            <w:r>
              <w:rPr>
                <w:rFonts w:cs="Arial" w:ascii="Times New Roman" w:hAnsi="Times New Roman"/>
                <w:spacing w:val="-2"/>
                <w:sz w:val="28"/>
                <w:szCs w:val="28"/>
                <w:lang w:val="en-US"/>
              </w:rPr>
              <w:t>Fimatec</w:t>
            </w:r>
            <w:r>
              <w:rPr>
                <w:rFonts w:cs="Arial" w:ascii="Times New Roman" w:hAnsi="Times New Roman"/>
                <w:spacing w:val="-2"/>
                <w:sz w:val="28"/>
                <w:szCs w:val="28"/>
              </w:rPr>
              <w:t xml:space="preserve"> </w:t>
            </w:r>
            <w:r>
              <w:rPr>
                <w:rFonts w:cs="Arial" w:ascii="Times New Roman" w:hAnsi="Times New Roman"/>
                <w:spacing w:val="-2"/>
                <w:sz w:val="28"/>
                <w:szCs w:val="28"/>
                <w:lang w:val="en-US"/>
              </w:rPr>
              <w:t>CTI</w:t>
            </w:r>
            <w:r>
              <w:rPr>
                <w:rFonts w:cs="Arial" w:ascii="Times New Roman" w:hAnsi="Times New Roman"/>
                <w:spacing w:val="-2"/>
                <w:sz w:val="28"/>
                <w:szCs w:val="28"/>
              </w:rPr>
              <w:t>-330</w:t>
            </w:r>
            <w:r>
              <w:rPr>
                <w:rFonts w:cs="Arial" w:ascii="Times New Roman" w:hAnsi="Times New Roman"/>
                <w:spacing w:val="-2"/>
                <w:sz w:val="28"/>
                <w:szCs w:val="28"/>
                <w:lang w:val="en-US"/>
              </w:rPr>
              <w:t>LI</w:t>
            </w:r>
            <w:r>
              <w:rPr>
                <w:rFonts w:cs="Arial" w:ascii="Times New Roman" w:hAnsi="Times New Roman"/>
                <w:spacing w:val="-2"/>
                <w:sz w:val="28"/>
                <w:szCs w:val="28"/>
              </w:rPr>
              <w:t xml:space="preserve"> </w:t>
            </w:r>
            <w:r>
              <w:rPr>
                <w:rFonts w:cs="Arial" w:ascii="Times New Roman" w:hAnsi="Times New Roman"/>
                <w:spacing w:val="-2"/>
                <w:sz w:val="28"/>
                <w:szCs w:val="28"/>
                <w:lang w:val="en-US"/>
              </w:rPr>
              <w:t>SYN</w:t>
            </w:r>
            <w:r>
              <w:rPr>
                <w:rFonts w:cs="Arial" w:ascii="Times New Roman" w:hAnsi="Times New Roman"/>
                <w:spacing w:val="-2"/>
                <w:sz w:val="28"/>
                <w:szCs w:val="28"/>
              </w:rPr>
              <w:t>, 330 k</w:t>
            </w:r>
            <w:r>
              <w:rPr>
                <w:rFonts w:cs="Arial" w:ascii="Times New Roman" w:hAnsi="Times New Roman"/>
                <w:spacing w:val="-2"/>
                <w:sz w:val="28"/>
                <w:szCs w:val="28"/>
                <w:lang w:val="en-US"/>
              </w:rPr>
              <w:t>VA</w:t>
            </w:r>
            <w:r>
              <w:rPr>
                <w:rFonts w:cs="Arial" w:ascii="Times New Roman" w:hAnsi="Times New Roman"/>
                <w:spacing w:val="-2"/>
                <w:sz w:val="28"/>
                <w:szCs w:val="28"/>
              </w:rPr>
              <w:t xml:space="preserve">, серійний номер: </w:t>
            </w:r>
            <w:r>
              <w:rPr>
                <w:rFonts w:cs="Arial" w:ascii="Times New Roman" w:hAnsi="Times New Roman"/>
                <w:spacing w:val="-2"/>
                <w:sz w:val="28"/>
                <w:szCs w:val="28"/>
              </w:rPr>
              <w:t>22203309</w:t>
            </w:r>
          </w:p>
        </w:tc>
        <w:tc>
          <w:tcPr>
            <w:tcW w:w="144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cs="Arial"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right="115"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52 759,00</w:t>
            </w:r>
          </w:p>
        </w:tc>
        <w:tc>
          <w:tcPr>
            <w:tcW w:w="1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right="122"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2 128 298,06</w:t>
            </w:r>
          </w:p>
        </w:tc>
      </w:tr>
      <w:tr>
        <w:trPr/>
        <w:tc>
          <w:tcPr>
            <w:tcW w:w="44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yle17"/>
              <w:tabs>
                <w:tab w:val="clear" w:pos="709"/>
                <w:tab w:val="left" w:pos="234" w:leader="none"/>
              </w:tabs>
              <w:spacing w:lineRule="auto" w:line="240" w:before="0" w:after="0"/>
              <w:jc w:val="right"/>
              <w:rPr/>
            </w:pPr>
            <w:r>
              <w:rPr>
                <w:rFonts w:cs="Times New Roman" w:ascii="Times New Roman" w:hAnsi="Times New Roman"/>
                <w:color w:val="000000"/>
                <w:sz w:val="27"/>
                <w:szCs w:val="27"/>
                <w:lang w:val="en-US"/>
              </w:rPr>
              <w:t>2.</w:t>
            </w:r>
          </w:p>
        </w:tc>
        <w:tc>
          <w:tcPr>
            <w:tcW w:w="4372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right="95"/>
              <w:jc w:val="both"/>
              <w:rPr/>
            </w:pPr>
            <w:r>
              <w:rPr>
                <w:rFonts w:cs="Arial" w:ascii="Times New Roman" w:hAnsi="Times New Roman"/>
                <w:spacing w:val="-2"/>
                <w:sz w:val="28"/>
                <w:szCs w:val="28"/>
              </w:rPr>
              <w:t xml:space="preserve">Генераторна установка </w:t>
            </w:r>
            <w:r>
              <w:rPr>
                <w:rFonts w:cs="Arial" w:ascii="Times New Roman" w:hAnsi="Times New Roman"/>
                <w:spacing w:val="-2"/>
                <w:sz w:val="28"/>
                <w:szCs w:val="28"/>
                <w:lang w:val="en-US"/>
              </w:rPr>
              <w:t>Hunter</w:t>
            </w:r>
            <w:r>
              <w:rPr>
                <w:rFonts w:cs="Arial" w:ascii="Times New Roman" w:hAnsi="Times New Roman"/>
                <w:spacing w:val="-2"/>
                <w:sz w:val="28"/>
                <w:szCs w:val="28"/>
              </w:rPr>
              <w:t>&amp;</w:t>
            </w:r>
            <w:r>
              <w:rPr>
                <w:rFonts w:cs="Arial" w:ascii="Times New Roman" w:hAnsi="Times New Roman"/>
                <w:spacing w:val="-2"/>
                <w:sz w:val="28"/>
                <w:szCs w:val="28"/>
                <w:lang w:val="en-US"/>
              </w:rPr>
              <w:t>Van</w:t>
            </w:r>
            <w:r>
              <w:rPr>
                <w:rFonts w:cs="Arial" w:ascii="Times New Roman" w:hAnsi="Times New Roman"/>
                <w:spacing w:val="-2"/>
                <w:sz w:val="28"/>
                <w:szCs w:val="28"/>
              </w:rPr>
              <w:t xml:space="preserve"> </w:t>
            </w:r>
            <w:r>
              <w:rPr>
                <w:rFonts w:cs="Arial" w:ascii="Times New Roman" w:hAnsi="Times New Roman"/>
                <w:spacing w:val="-2"/>
                <w:sz w:val="28"/>
                <w:szCs w:val="28"/>
                <w:lang w:val="en-US"/>
              </w:rPr>
              <w:t>Twist</w:t>
            </w:r>
            <w:r>
              <w:rPr>
                <w:rFonts w:cs="Arial" w:ascii="Times New Roman" w:hAnsi="Times New Roman"/>
                <w:spacing w:val="-2"/>
                <w:sz w:val="28"/>
                <w:szCs w:val="28"/>
              </w:rPr>
              <w:t xml:space="preserve"> </w:t>
            </w:r>
            <w:r>
              <w:rPr>
                <w:rFonts w:cs="Arial" w:ascii="Times New Roman" w:hAnsi="Times New Roman"/>
                <w:spacing w:val="-2"/>
                <w:sz w:val="28"/>
                <w:szCs w:val="28"/>
                <w:lang w:val="en-US"/>
              </w:rPr>
              <w:t>P</w:t>
            </w:r>
            <w:r>
              <w:rPr>
                <w:rFonts w:cs="Arial" w:ascii="Times New Roman" w:hAnsi="Times New Roman"/>
                <w:spacing w:val="-2"/>
                <w:sz w:val="28"/>
                <w:szCs w:val="28"/>
              </w:rPr>
              <w:t xml:space="preserve">500-3 </w:t>
            </w:r>
            <w:r>
              <w:rPr>
                <w:rFonts w:cs="Arial" w:ascii="Times New Roman" w:hAnsi="Times New Roman"/>
                <w:spacing w:val="-2"/>
                <w:sz w:val="28"/>
                <w:szCs w:val="28"/>
                <w:lang w:val="en-US"/>
              </w:rPr>
              <w:t>ENL</w:t>
            </w:r>
            <w:r>
              <w:rPr>
                <w:rFonts w:cs="Arial" w:ascii="Times New Roman" w:hAnsi="Times New Roman"/>
                <w:spacing w:val="-2"/>
                <w:sz w:val="28"/>
                <w:szCs w:val="28"/>
              </w:rPr>
              <w:t>2</w:t>
            </w:r>
            <w:r>
              <w:rPr>
                <w:rFonts w:cs="Arial" w:ascii="Times New Roman" w:hAnsi="Times New Roman"/>
                <w:spacing w:val="-2"/>
                <w:sz w:val="28"/>
                <w:szCs w:val="28"/>
                <w:lang w:val="en-US"/>
              </w:rPr>
              <w:t>G</w:t>
            </w:r>
            <w:r>
              <w:rPr>
                <w:rFonts w:cs="Arial" w:ascii="Times New Roman" w:hAnsi="Times New Roman"/>
                <w:spacing w:val="-2"/>
                <w:sz w:val="28"/>
                <w:szCs w:val="28"/>
              </w:rPr>
              <w:t>40</w:t>
            </w:r>
            <w:r>
              <w:rPr>
                <w:rFonts w:cs="Arial" w:ascii="Times New Roman" w:hAnsi="Times New Roman"/>
                <w:spacing w:val="-2"/>
                <w:sz w:val="28"/>
                <w:szCs w:val="28"/>
                <w:lang w:val="en-US"/>
              </w:rPr>
              <w:t>S</w:t>
            </w:r>
            <w:r>
              <w:rPr>
                <w:rFonts w:cs="Arial" w:ascii="Times New Roman" w:hAnsi="Times New Roman"/>
                <w:spacing w:val="-2"/>
                <w:sz w:val="28"/>
                <w:szCs w:val="28"/>
              </w:rPr>
              <w:t xml:space="preserve"> (</w:t>
            </w:r>
            <w:r>
              <w:rPr>
                <w:rFonts w:cs="Arial" w:ascii="Times New Roman" w:hAnsi="Times New Roman"/>
                <w:spacing w:val="-2"/>
                <w:sz w:val="28"/>
                <w:szCs w:val="28"/>
                <w:lang w:val="en-US"/>
              </w:rPr>
              <w:t>FG</w:t>
            </w:r>
            <w:r>
              <w:rPr>
                <w:rFonts w:cs="Arial" w:ascii="Times New Roman" w:hAnsi="Times New Roman"/>
                <w:spacing w:val="-2"/>
                <w:sz w:val="28"/>
                <w:szCs w:val="28"/>
              </w:rPr>
              <w:t xml:space="preserve"> </w:t>
            </w:r>
            <w:r>
              <w:rPr>
                <w:rFonts w:cs="Arial" w:ascii="Times New Roman" w:hAnsi="Times New Roman"/>
                <w:spacing w:val="-2"/>
                <w:sz w:val="28"/>
                <w:szCs w:val="28"/>
                <w:lang w:val="en-US"/>
              </w:rPr>
              <w:t>Wilson</w:t>
            </w:r>
            <w:r>
              <w:rPr>
                <w:rFonts w:cs="Arial" w:ascii="Times New Roman" w:hAnsi="Times New Roman"/>
                <w:spacing w:val="-2"/>
                <w:sz w:val="28"/>
                <w:szCs w:val="28"/>
              </w:rPr>
              <w:t>), 500 k</w:t>
            </w:r>
            <w:r>
              <w:rPr>
                <w:rFonts w:cs="Arial" w:ascii="Times New Roman" w:hAnsi="Times New Roman"/>
                <w:spacing w:val="-2"/>
                <w:sz w:val="28"/>
                <w:szCs w:val="28"/>
                <w:lang w:val="en-US"/>
              </w:rPr>
              <w:t>VA</w:t>
            </w:r>
            <w:r>
              <w:rPr>
                <w:rFonts w:cs="Arial" w:ascii="Times New Roman" w:hAnsi="Times New Roman"/>
                <w:spacing w:val="-2"/>
                <w:sz w:val="28"/>
                <w:szCs w:val="28"/>
              </w:rPr>
              <w:t xml:space="preserve">, </w:t>
            </w:r>
            <w:bookmarkStart w:id="1" w:name="__DdeLink__6061_1732955212"/>
            <w:r>
              <w:rPr>
                <w:rFonts w:cs="Arial" w:ascii="Times New Roman" w:hAnsi="Times New Roman"/>
                <w:spacing w:val="-2"/>
                <w:sz w:val="28"/>
                <w:szCs w:val="28"/>
              </w:rPr>
              <w:t>серійний номер:</w:t>
            </w:r>
            <w:bookmarkEnd w:id="1"/>
            <w:r>
              <w:rPr>
                <w:rFonts w:cs="Arial" w:ascii="Times New Roman" w:hAnsi="Times New Roman"/>
                <w:spacing w:val="-2"/>
                <w:sz w:val="28"/>
                <w:szCs w:val="28"/>
              </w:rPr>
              <w:t xml:space="preserve"> </w:t>
            </w:r>
            <w:r>
              <w:rPr>
                <w:rFonts w:cs="Arial" w:ascii="Times New Roman" w:hAnsi="Times New Roman"/>
                <w:spacing w:val="-2"/>
                <w:sz w:val="28"/>
                <w:szCs w:val="28"/>
                <w:lang w:val="en-US"/>
              </w:rPr>
              <w:t>FGWCPES</w:t>
            </w:r>
            <w:r>
              <w:rPr>
                <w:rFonts w:cs="Arial" w:ascii="Times New Roman" w:hAnsi="Times New Roman"/>
                <w:spacing w:val="-2"/>
                <w:sz w:val="28"/>
                <w:szCs w:val="28"/>
              </w:rPr>
              <w:t>5</w:t>
            </w:r>
            <w:r>
              <w:rPr>
                <w:rFonts w:cs="Arial" w:ascii="Times New Roman" w:hAnsi="Times New Roman"/>
                <w:spacing w:val="-2"/>
                <w:sz w:val="28"/>
                <w:szCs w:val="28"/>
                <w:lang w:val="en-US"/>
              </w:rPr>
              <w:t>JPCE</w:t>
            </w:r>
            <w:r>
              <w:rPr>
                <w:rFonts w:cs="Arial" w:ascii="Times New Roman" w:hAnsi="Times New Roman"/>
                <w:spacing w:val="-2"/>
                <w:sz w:val="28"/>
                <w:szCs w:val="28"/>
              </w:rPr>
              <w:t>01885</w:t>
            </w:r>
          </w:p>
        </w:tc>
        <w:tc>
          <w:tcPr>
            <w:tcW w:w="144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Arial"/>
                <w:sz w:val="28"/>
                <w:szCs w:val="28"/>
                <w:lang w:val="en-US"/>
              </w:rPr>
            </w:pPr>
            <w:r>
              <w:rPr>
                <w:rFonts w:cs="Arial"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right="115"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54 650,00</w:t>
            </w:r>
          </w:p>
        </w:tc>
        <w:tc>
          <w:tcPr>
            <w:tcW w:w="1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right="122"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2 200 209,00</w:t>
            </w:r>
          </w:p>
        </w:tc>
      </w:tr>
      <w:tr>
        <w:trPr/>
        <w:tc>
          <w:tcPr>
            <w:tcW w:w="44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yle17"/>
              <w:tabs>
                <w:tab w:val="clear" w:pos="709"/>
                <w:tab w:val="left" w:pos="234" w:leader="none"/>
              </w:tabs>
              <w:spacing w:lineRule="auto" w:line="240" w:before="0" w:after="0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4372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right="95"/>
              <w:rPr/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Генераторна установка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>H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&amp;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>VT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>P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450-3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>ENL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>G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40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>S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450 </w:t>
            </w:r>
            <w:r>
              <w:rPr>
                <w:rFonts w:cs="Arial" w:ascii="Times New Roman" w:hAnsi="Times New Roman"/>
                <w:color w:val="000000"/>
                <w:spacing w:val="-2"/>
                <w:sz w:val="28"/>
                <w:szCs w:val="28"/>
                <w:lang w:val="en-US"/>
              </w:rPr>
              <w:t>kVA</w:t>
            </w:r>
            <w:r>
              <w:rPr>
                <w:rFonts w:cs="Arial" w:ascii="Times New Roman" w:hAnsi="Times New Roman"/>
                <w:color w:val="000000"/>
                <w:spacing w:val="-2"/>
                <w:sz w:val="28"/>
                <w:szCs w:val="28"/>
              </w:rPr>
              <w:t xml:space="preserve">, серійний номер: </w:t>
            </w:r>
            <w:r>
              <w:rPr>
                <w:rFonts w:cs="Arial" w:ascii="Times New Roman" w:hAnsi="Times New Roman"/>
                <w:color w:val="000000"/>
                <w:spacing w:val="-2"/>
                <w:sz w:val="28"/>
                <w:szCs w:val="28"/>
                <w:lang w:val="en-US"/>
              </w:rPr>
              <w:t>FGWCPES</w:t>
            </w:r>
            <w:r>
              <w:rPr>
                <w:rFonts w:cs="Arial" w:ascii="Times New Roman" w:hAnsi="Times New Roman"/>
                <w:color w:val="000000"/>
                <w:spacing w:val="-2"/>
                <w:sz w:val="28"/>
                <w:szCs w:val="28"/>
              </w:rPr>
              <w:t>7</w:t>
            </w:r>
            <w:r>
              <w:rPr>
                <w:rFonts w:cs="Arial" w:ascii="Times New Roman" w:hAnsi="Times New Roman"/>
                <w:color w:val="000000"/>
                <w:spacing w:val="-2"/>
                <w:sz w:val="28"/>
                <w:szCs w:val="28"/>
                <w:lang w:val="en-US"/>
              </w:rPr>
              <w:t>CPCK</w:t>
            </w:r>
            <w:r>
              <w:rPr>
                <w:rFonts w:cs="Arial" w:ascii="Times New Roman" w:hAnsi="Times New Roman"/>
                <w:color w:val="000000"/>
                <w:spacing w:val="-2"/>
                <w:sz w:val="28"/>
                <w:szCs w:val="28"/>
              </w:rPr>
              <w:t>01498</w:t>
            </w:r>
          </w:p>
        </w:tc>
        <w:tc>
          <w:tcPr>
            <w:tcW w:w="144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right="115"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52 340,00</w:t>
            </w:r>
          </w:p>
        </w:tc>
        <w:tc>
          <w:tcPr>
            <w:tcW w:w="1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right="122"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2 148 468,02</w:t>
            </w:r>
          </w:p>
        </w:tc>
      </w:tr>
      <w:tr>
        <w:trPr>
          <w:trHeight w:val="618" w:hRule="atLeast"/>
        </w:trPr>
        <w:tc>
          <w:tcPr>
            <w:tcW w:w="44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yle17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cs="Times New Roman" w:ascii="Times New Roman" w:hAnsi="Times New Roman"/>
                <w:color w:val="000000"/>
                <w:sz w:val="27"/>
                <w:szCs w:val="27"/>
              </w:rPr>
            </w:r>
          </w:p>
        </w:tc>
        <w:tc>
          <w:tcPr>
            <w:tcW w:w="4372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yle17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7"/>
                <w:szCs w:val="27"/>
              </w:rPr>
              <w:t>Разом:</w:t>
            </w:r>
          </w:p>
        </w:tc>
        <w:tc>
          <w:tcPr>
            <w:tcW w:w="144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cs="Arial" w:ascii="Times New Roman" w:hAnsi="Times New Roman"/>
                <w:b/>
                <w:bCs/>
                <w:color w:val="000000"/>
                <w:sz w:val="28"/>
                <w:szCs w:val="28"/>
                <w:lang w:val="en-US"/>
              </w:rPr>
              <w:t>3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right="115"/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1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right="122"/>
              <w:jc w:val="center"/>
              <w:rPr>
                <w:b/>
                <w:bCs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6 476 975,08</w:t>
            </w:r>
          </w:p>
        </w:tc>
      </w:tr>
    </w:tbl>
    <w:p>
      <w:pPr>
        <w:pStyle w:val="Normal"/>
        <w:shd w:val="clear" w:color="auto" w:fill="FFFFFF"/>
        <w:tabs>
          <w:tab w:val="clear" w:pos="709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9639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both"/>
        <w:rPr>
          <w:rFonts w:ascii="Times New Roman" w:hAnsi="Times New Roman" w:eastAsia="Times New Roman" w:cs="Times New Roman"/>
          <w:kern w:val="0"/>
          <w:sz w:val="28"/>
          <w:szCs w:val="28"/>
          <w:lang w:eastAsia="uk-UA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8"/>
          <w:szCs w:val="28"/>
          <w:lang w:eastAsia="uk-UA"/>
          <w14:ligatures w14:val="none"/>
        </w:rPr>
      </w:r>
    </w:p>
    <w:p>
      <w:pPr>
        <w:pStyle w:val="Normal"/>
        <w:shd w:val="clear" w:color="auto" w:fill="FFFFFF"/>
        <w:tabs>
          <w:tab w:val="clear" w:pos="709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9639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both"/>
        <w:rPr>
          <w:rFonts w:ascii="Times New Roman" w:hAnsi="Times New Roman" w:eastAsia="Times New Roman" w:cs="Times New Roman"/>
          <w:kern w:val="0"/>
          <w:sz w:val="28"/>
          <w:szCs w:val="28"/>
          <w:lang w:eastAsia="uk-UA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8"/>
          <w:szCs w:val="28"/>
          <w:lang w:eastAsia="uk-UA"/>
          <w14:ligatures w14:val="none"/>
        </w:rPr>
      </w:r>
    </w:p>
    <w:p>
      <w:pPr>
        <w:pStyle w:val="Normal"/>
        <w:shd w:val="clear" w:color="auto" w:fill="FFFFFF"/>
        <w:tabs>
          <w:tab w:val="clear" w:pos="709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9639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>
          <w:rFonts w:cs="Times New Roman" w:ascii="Times New Roman" w:hAnsi="Times New Roman"/>
          <w:sz w:val="28"/>
          <w:szCs w:val="28"/>
        </w:rPr>
        <w:t>Секретар міської ради                                                               Юрій БЕЗПЯТКО</w:t>
      </w:r>
    </w:p>
    <w:sectPr>
      <w:type w:val="nextPage"/>
      <w:pgSz w:w="11906" w:h="16838"/>
      <w:pgMar w:left="1701" w:right="567" w:gutter="0" w:header="0" w:top="567" w:footer="0" w:bottom="1701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09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 Unicode MS"/>
        <w:kern w:val="2"/>
        <w:szCs w:val="24"/>
        <w:lang w:val="uk-UA" w:eastAsia="zh-CN" w:bidi="hi-IN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2"/>
      <w:sz w:val="22"/>
      <w:szCs w:val="22"/>
      <w:lang w:val="uk-UA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TML" w:customStyle="1">
    <w:name w:val="Стандартный HTML Знак"/>
    <w:basedOn w:val="DefaultParagraphFont"/>
    <w:uiPriority w:val="99"/>
    <w:semiHidden/>
    <w:qFormat/>
    <w:rsid w:val="008568fc"/>
    <w:rPr>
      <w:rFonts w:ascii="Courier New" w:hAnsi="Courier New" w:eastAsia="Times New Roman" w:cs="Courier New"/>
      <w:kern w:val="0"/>
      <w:sz w:val="20"/>
      <w:szCs w:val="20"/>
      <w:lang w:eastAsia="uk-UA"/>
      <w14:ligatures w14:val="none"/>
    </w:rPr>
  </w:style>
  <w:style w:type="character" w:styleId="Hyperlink">
    <w:name w:val="Hyperlink"/>
    <w:basedOn w:val="DefaultParagraphFont"/>
    <w:uiPriority w:val="99"/>
    <w:unhideWhenUsed/>
    <w:rsid w:val="00282b63"/>
    <w:rPr>
      <w:color w:themeColor="hyperlink" w:val="0563C1"/>
      <w:u w:val="single"/>
    </w:rPr>
  </w:style>
  <w:style w:type="character" w:styleId="Style14" w:customStyle="1">
    <w:name w:val="Символ нумерації"/>
    <w:qFormat/>
    <w:rPr/>
  </w:style>
  <w:style w:type="paragraph" w:styleId="Style15" w:customStyle="1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 w:customStyle="1">
    <w:name w:val="Покажчик"/>
    <w:basedOn w:val="Normal"/>
    <w:qFormat/>
    <w:pPr>
      <w:suppressLineNumbers/>
    </w:pPr>
    <w:rPr>
      <w:rFonts w:cs="Arial Unicode MS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HTMLPreformatted">
    <w:name w:val="HTML Preformatted"/>
    <w:basedOn w:val="Normal"/>
    <w:uiPriority w:val="99"/>
    <w:semiHidden/>
    <w:unhideWhenUsed/>
    <w:qFormat/>
    <w:rsid w:val="008568fc"/>
    <w:pPr>
      <w:tabs>
        <w:tab w:val="clear" w:pos="709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  <w:spacing w:lineRule="auto" w:line="240" w:before="0" w:after="0"/>
    </w:pPr>
    <w:rPr>
      <w:rFonts w:ascii="Courier New" w:hAnsi="Courier New" w:eastAsia="Times New Roman" w:cs="Courier New"/>
      <w:kern w:val="0"/>
      <w:sz w:val="20"/>
      <w:szCs w:val="20"/>
      <w:lang w:eastAsia="uk-UA"/>
      <w14:ligatures w14:val="none"/>
    </w:rPr>
  </w:style>
  <w:style w:type="paragraph" w:styleId="ListParagraph">
    <w:name w:val="List Paragraph"/>
    <w:basedOn w:val="Normal"/>
    <w:uiPriority w:val="34"/>
    <w:qFormat/>
    <w:rsid w:val="00143ca8"/>
    <w:pPr>
      <w:spacing w:before="0" w:after="160"/>
      <w:ind w:left="720"/>
      <w:contextualSpacing/>
    </w:pPr>
    <w:rPr/>
  </w:style>
  <w:style w:type="paragraph" w:styleId="NoSpacing">
    <w:name w:val="No Spacing"/>
    <w:uiPriority w:val="99"/>
    <w:qFormat/>
    <w:rsid w:val="00c23bab"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Times New Roman"/>
      <w:color w:val="auto"/>
      <w:kern w:val="0"/>
      <w:sz w:val="22"/>
      <w:szCs w:val="22"/>
      <w:lang w:val="ru-RU" w:eastAsia="en-US" w:bidi="ar-SA"/>
      <w14:ligatures w14:val="none"/>
    </w:rPr>
  </w:style>
  <w:style w:type="paragraph" w:styleId="Style17" w:customStyle="1">
    <w:name w:val="Вміст таблиці"/>
    <w:basedOn w:val="Normal"/>
    <w:qFormat/>
    <w:pPr>
      <w:suppressLineNumbers/>
    </w:pPr>
    <w:rPr/>
  </w:style>
  <w:style w:type="paragraph" w:styleId="Style18" w:customStyle="1">
    <w:name w:val="Заголовок таблиці"/>
    <w:basedOn w:val="Style17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e">
    <w:name w:val="Table Grid"/>
    <w:basedOn w:val="a1"/>
    <w:uiPriority w:val="39"/>
    <w:rsid w:val="0059135b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Офіс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CF9872-1118-4B1C-990B-877A4D778F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549</TotalTime>
  <Application>LibreOffice/24.2.0.3$Windows_X86_64 LibreOffice_project/da48488a73ddd66ea24cf16bbc4f7b9c08e9bea1</Application>
  <AppVersion>15.0000</AppVersion>
  <Pages>1</Pages>
  <Words>106</Words>
  <Characters>597</Characters>
  <CharactersWithSpaces>739</CharactersWithSpaces>
  <Paragraphs>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2023-02-19T13:04:00Z</dcterms:created>
  <dc:creator>Serhii Omelchuk</dc:creator>
  <dc:description/>
  <dc:language>uk-UA</dc:language>
  <cp:lastModifiedBy/>
  <cp:lastPrinted>2023-05-10T06:50:00Z</cp:lastPrinted>
  <dcterms:modified xsi:type="dcterms:W3CDTF">2024-03-14T15:25:20Z</dcterms:modified>
  <cp:revision>43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