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2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 1</w:t>
      </w:r>
    </w:p>
    <w:p>
      <w:pPr>
        <w:pStyle w:val="Normal"/>
        <w:spacing w:lineRule="auto" w:line="240" w:before="0" w:after="0"/>
        <w:ind w:left="6237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/>
        <w:jc w:val="both"/>
        <w:rPr>
          <w:sz w:val="28"/>
          <w:szCs w:val="28"/>
        </w:rPr>
      </w:pPr>
      <w:bookmarkStart w:id="0" w:name="_GoBack"/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  <w:bookmarkEnd w:id="0"/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Перелік майна (генераторів),</w:t>
        <w:br/>
        <w:t xml:space="preserve"> що передається з балансу виконавчого комітету </w:t>
        <w:br/>
        <w:t>Луцької міської ради на баланс КП «</w:t>
      </w:r>
      <w:bookmarkStart w:id="1" w:name="__DdeLink__35226_4126598160"/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Луцькводоканал</w:t>
      </w:r>
      <w:bookmarkEnd w:id="1"/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», </w:t>
        <w:br/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отриманого як гуманітарна допомога 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tbl>
      <w:tblPr>
        <w:tblW w:w="952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49"/>
        <w:gridCol w:w="3880"/>
        <w:gridCol w:w="1462"/>
        <w:gridCol w:w="1862"/>
        <w:gridCol w:w="1872"/>
      </w:tblGrid>
      <w:tr>
        <w:trPr>
          <w:tblHeader w:val="true"/>
          <w:cantSplit w:val="true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з/п</w:t>
            </w:r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Опис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Кількість, шт.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євро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1.</w:t>
            </w:r>
          </w:p>
        </w:tc>
        <w:tc>
          <w:tcPr>
            <w:tcW w:w="38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Генераторна установка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Fimatec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CTDW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-110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LI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, 110 k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, серійний номер: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22203181</w:t>
            </w: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cs="Arial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89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24 574,35</w:t>
            </w:r>
          </w:p>
        </w:tc>
        <w:tc>
          <w:tcPr>
            <w:tcW w:w="1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958 994,3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>
        <w:trPr/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  <w:lang w:val="en-US"/>
              </w:rPr>
              <w:t>2.</w:t>
            </w:r>
          </w:p>
        </w:tc>
        <w:tc>
          <w:tcPr>
            <w:tcW w:w="38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Генераторна установка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Fimatec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CTDW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-220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LI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SYN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, 220 k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, серійний номер: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22203298</w:t>
            </w: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cs="Arial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89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39 100,00</w:t>
            </w:r>
          </w:p>
        </w:tc>
        <w:tc>
          <w:tcPr>
            <w:tcW w:w="1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1 545 861,51</w:t>
            </w:r>
          </w:p>
        </w:tc>
      </w:tr>
      <w:tr>
        <w:trPr>
          <w:trHeight w:val="618" w:hRule="atLeast"/>
        </w:trPr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</w:r>
          </w:p>
        </w:tc>
        <w:tc>
          <w:tcPr>
            <w:tcW w:w="388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Разом:</w:t>
            </w: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Arial"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8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2 504 855,86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Hyperlink">
    <w:name w:val="Hyperlink"/>
    <w:basedOn w:val="DefaultParagraphFont"/>
    <w:uiPriority w:val="99"/>
    <w:unhideWhenUsed/>
    <w:rsid w:val="00282b63"/>
    <w:rPr>
      <w:color w:themeColor="hyperlink" w:val="0563C1"/>
      <w:u w:val="single"/>
    </w:rPr>
  </w:style>
  <w:style w:type="character" w:styleId="Style14" w:customStyle="1">
    <w:name w:val="Символ нумерації"/>
    <w:qFormat/>
    <w:rPr/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5D9C9-D488-48F3-8A2C-21B0D9BF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Application>LibreOffice/24.2.0.3$Windows_X86_64 LibreOffice_project/da48488a73ddd66ea24cf16bbc4f7b9c08e9bea1</Application>
  <AppVersion>15.0000</AppVersion>
  <DocSecurity>0</DocSecurity>
  <Pages>1</Pages>
  <Words>84</Words>
  <Characters>471</Characters>
  <CharactersWithSpaces>596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2023-05-10T06:50:00Z</cp:lastPrinted>
  <dcterms:modified xsi:type="dcterms:W3CDTF">2024-03-14T11:06:18Z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