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8F9" w:rsidRDefault="00F258F9">
      <w:pPr>
        <w:rPr>
          <w:sz w:val="28"/>
          <w:szCs w:val="28"/>
          <w:lang w:val="uk-UA"/>
        </w:rPr>
      </w:pPr>
    </w:p>
    <w:p w:rsidR="00F258F9" w:rsidRDefault="00710F04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Пояснювальна записка</w:t>
      </w:r>
    </w:p>
    <w:p w:rsidR="00F258F9" w:rsidRDefault="00710F04" w:rsidP="0037484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проєкту рішення «</w:t>
      </w:r>
      <w:r w:rsidR="00B720C0" w:rsidRPr="00B720C0">
        <w:rPr>
          <w:sz w:val="28"/>
          <w:szCs w:val="28"/>
          <w:lang w:val="uk-UA"/>
        </w:rPr>
        <w:t xml:space="preserve">Про затвердження назви </w:t>
      </w:r>
      <w:r w:rsidR="00374846">
        <w:rPr>
          <w:sz w:val="28"/>
          <w:szCs w:val="28"/>
          <w:lang w:val="uk-UA"/>
        </w:rPr>
        <w:t>іменованого об’єкта „Комплекс будівель та споруд №1”»</w:t>
      </w:r>
    </w:p>
    <w:p w:rsidR="00F258F9" w:rsidRDefault="00F258F9">
      <w:pPr>
        <w:ind w:firstLine="540"/>
        <w:jc w:val="both"/>
        <w:rPr>
          <w:b/>
          <w:sz w:val="28"/>
          <w:szCs w:val="28"/>
          <w:lang w:val="uk-UA"/>
        </w:rPr>
      </w:pPr>
    </w:p>
    <w:p w:rsidR="00F258F9" w:rsidRDefault="00710F0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Потреби і мета прийняття рішення</w:t>
      </w:r>
    </w:p>
    <w:p w:rsidR="00F258F9" w:rsidRDefault="00F258F9">
      <w:pPr>
        <w:pStyle w:val="ac"/>
        <w:jc w:val="both"/>
        <w:rPr>
          <w:shd w:val="clear" w:color="auto" w:fill="FFFFFF"/>
          <w:lang w:val="uk-UA"/>
        </w:rPr>
      </w:pPr>
    </w:p>
    <w:p w:rsidR="00F258F9" w:rsidRDefault="00710F04">
      <w:pPr>
        <w:pStyle w:val="ac"/>
        <w:ind w:firstLine="708"/>
        <w:jc w:val="both"/>
        <w:rPr>
          <w:szCs w:val="28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</w:t>
      </w:r>
      <w:r>
        <w:rPr>
          <w:lang w:val="uk-UA"/>
        </w:rPr>
        <w:t xml:space="preserve"> </w:t>
      </w:r>
      <w:r w:rsidR="00A71BF2" w:rsidRPr="000652E0">
        <w:rPr>
          <w:color w:val="000000" w:themeColor="text1"/>
          <w:szCs w:val="28"/>
          <w:lang w:val="uk-UA"/>
        </w:rPr>
        <w:t xml:space="preserve">враховуючи звернення </w:t>
      </w:r>
      <w:r w:rsidR="00A71BF2">
        <w:rPr>
          <w:color w:val="000000" w:themeColor="text1"/>
          <w:szCs w:val="28"/>
          <w:lang w:val="uk-UA"/>
        </w:rPr>
        <w:t>комунального підприємства «Луцькводоканал» про затвердження назви комплексу будівель і споруд об’єкту нерухомого майна «Каналізаційні очисні споруди міста Луцька»</w:t>
      </w:r>
      <w:r w:rsidR="00A71BF2">
        <w:rPr>
          <w:color w:val="000000" w:themeColor="text1"/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підготовлено проєкт рішення про </w:t>
      </w:r>
      <w:r w:rsidR="009E4A55">
        <w:rPr>
          <w:szCs w:val="28"/>
          <w:lang w:val="uk-UA"/>
        </w:rPr>
        <w:t>затвердження назви</w:t>
      </w:r>
      <w:r>
        <w:rPr>
          <w:szCs w:val="28"/>
          <w:lang w:val="uk-UA"/>
        </w:rPr>
        <w:t xml:space="preserve"> </w:t>
      </w:r>
      <w:r w:rsidR="00A71BF2">
        <w:rPr>
          <w:szCs w:val="28"/>
          <w:lang w:val="uk-UA"/>
        </w:rPr>
        <w:t>іменованого об’єкта «Комплекс будівель і споруд № 1», який знаходиться на території Луцької територіальної громади (за межами населеного пункту)</w:t>
      </w:r>
      <w:r>
        <w:rPr>
          <w:szCs w:val="28"/>
          <w:lang w:val="uk-UA"/>
        </w:rPr>
        <w:t>.</w:t>
      </w:r>
    </w:p>
    <w:p w:rsidR="00F258F9" w:rsidRDefault="00F258F9">
      <w:pPr>
        <w:pStyle w:val="ac"/>
        <w:ind w:left="708"/>
        <w:jc w:val="both"/>
        <w:rPr>
          <w:szCs w:val="28"/>
          <w:lang w:val="uk-UA"/>
        </w:rPr>
      </w:pPr>
    </w:p>
    <w:p w:rsidR="00F258F9" w:rsidRDefault="00710F04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</w:p>
    <w:p w:rsidR="00F258F9" w:rsidRDefault="00710F0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Прийняття рішення сприятиме якісному веденню Адресного реєстру, реєстрації об’єктів нерухомого майна </w:t>
      </w:r>
      <w:r w:rsidR="00924EE7">
        <w:rPr>
          <w:sz w:val="28"/>
          <w:szCs w:val="28"/>
          <w:lang w:val="uk-UA"/>
        </w:rPr>
        <w:t xml:space="preserve">на території </w:t>
      </w:r>
      <w:r>
        <w:rPr>
          <w:sz w:val="28"/>
          <w:szCs w:val="28"/>
          <w:lang w:val="uk-UA"/>
        </w:rPr>
        <w:t xml:space="preserve">Луцької </w:t>
      </w:r>
      <w:bookmarkStart w:id="0" w:name="_GoBack"/>
      <w:bookmarkEnd w:id="0"/>
      <w:r>
        <w:rPr>
          <w:sz w:val="28"/>
          <w:szCs w:val="28"/>
          <w:lang w:val="uk-UA"/>
        </w:rPr>
        <w:t>територіальної громади</w:t>
      </w:r>
      <w:r w:rsidR="00A71BF2">
        <w:rPr>
          <w:sz w:val="28"/>
          <w:szCs w:val="28"/>
          <w:lang w:val="uk-UA"/>
        </w:rPr>
        <w:t xml:space="preserve"> (за межами населеного пункту)</w:t>
      </w:r>
      <w:r>
        <w:rPr>
          <w:sz w:val="28"/>
          <w:szCs w:val="28"/>
          <w:lang w:val="uk-UA"/>
        </w:rPr>
        <w:t>.</w:t>
      </w:r>
    </w:p>
    <w:p w:rsidR="00F258F9" w:rsidRDefault="00710F0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 потребує додаткового виділення коштів з місцевого бюджету.</w:t>
      </w:r>
    </w:p>
    <w:p w:rsidR="00F258F9" w:rsidRDefault="00F258F9">
      <w:pPr>
        <w:ind w:firstLine="708"/>
        <w:jc w:val="both"/>
        <w:rPr>
          <w:sz w:val="28"/>
          <w:szCs w:val="28"/>
          <w:lang w:val="uk-UA"/>
        </w:rPr>
      </w:pPr>
    </w:p>
    <w:p w:rsidR="00F258F9" w:rsidRDefault="00F258F9">
      <w:pPr>
        <w:ind w:firstLine="708"/>
        <w:jc w:val="both"/>
        <w:rPr>
          <w:sz w:val="28"/>
          <w:szCs w:val="28"/>
          <w:lang w:val="uk-UA"/>
        </w:rPr>
      </w:pPr>
    </w:p>
    <w:p w:rsidR="00F258F9" w:rsidRDefault="00710F0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департаменту </w:t>
      </w:r>
    </w:p>
    <w:p w:rsidR="00F258F9" w:rsidRDefault="00710F0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містобудування, земельних </w:t>
      </w:r>
    </w:p>
    <w:p w:rsidR="00F258F9" w:rsidRDefault="00710F0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ресурсів та реклами                                                                     Веніамін ТУЗ</w:t>
      </w:r>
    </w:p>
    <w:p w:rsidR="00F258F9" w:rsidRDefault="00710F04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F258F9" w:rsidRDefault="00F258F9">
      <w:pPr>
        <w:jc w:val="both"/>
        <w:rPr>
          <w:sz w:val="28"/>
          <w:szCs w:val="28"/>
          <w:lang w:val="uk-UA"/>
        </w:rPr>
      </w:pPr>
    </w:p>
    <w:p w:rsidR="00F258F9" w:rsidRDefault="00F258F9">
      <w:pPr>
        <w:jc w:val="both"/>
        <w:rPr>
          <w:sz w:val="28"/>
          <w:szCs w:val="28"/>
          <w:lang w:val="uk-UA"/>
        </w:rPr>
      </w:pPr>
    </w:p>
    <w:p w:rsidR="00F258F9" w:rsidRDefault="00F258F9">
      <w:pPr>
        <w:jc w:val="both"/>
        <w:rPr>
          <w:sz w:val="28"/>
          <w:szCs w:val="28"/>
          <w:lang w:val="uk-UA"/>
        </w:rPr>
      </w:pPr>
    </w:p>
    <w:p w:rsidR="00F258F9" w:rsidRDefault="00F258F9">
      <w:pPr>
        <w:ind w:firstLine="540"/>
        <w:jc w:val="both"/>
        <w:rPr>
          <w:sz w:val="28"/>
          <w:szCs w:val="28"/>
          <w:lang w:val="uk-UA"/>
        </w:rPr>
      </w:pPr>
    </w:p>
    <w:sectPr w:rsidR="00F258F9">
      <w:pgSz w:w="11906" w:h="16838"/>
      <w:pgMar w:top="709" w:right="566" w:bottom="1134" w:left="19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00000287" w:usb1="080E0000" w:usb2="00000010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8F9"/>
    <w:rsid w:val="00374846"/>
    <w:rsid w:val="00710F04"/>
    <w:rsid w:val="00924EE7"/>
    <w:rsid w:val="009E4A55"/>
    <w:rsid w:val="00A71BF2"/>
    <w:rsid w:val="00B720C0"/>
    <w:rsid w:val="00DB0DFC"/>
    <w:rsid w:val="00F258F9"/>
    <w:rsid w:val="00F6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04500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qFormat/>
    <w:rsid w:val="005E469A"/>
    <w:rPr>
      <w:rFonts w:ascii="Segoe UI" w:hAnsi="Segoe UI" w:cs="Segoe UI"/>
      <w:sz w:val="18"/>
      <w:szCs w:val="18"/>
      <w:lang w:val="ru-RU" w:eastAsia="ru-RU"/>
    </w:rPr>
  </w:style>
  <w:style w:type="character" w:styleId="a4">
    <w:name w:val="Hyperlink"/>
    <w:basedOn w:val="a0"/>
    <w:uiPriority w:val="99"/>
    <w:unhideWhenUsed/>
    <w:rsid w:val="00EF42A4"/>
    <w:rPr>
      <w:color w:val="0000FF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Знак"/>
    <w:basedOn w:val="a"/>
    <w:qFormat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b">
    <w:name w:val="Balloon Text"/>
    <w:basedOn w:val="a"/>
    <w:qFormat/>
    <w:rsid w:val="005E469A"/>
    <w:rPr>
      <w:rFonts w:ascii="Segoe UI" w:hAnsi="Segoe UI"/>
      <w:sz w:val="18"/>
      <w:szCs w:val="18"/>
    </w:rPr>
  </w:style>
  <w:style w:type="paragraph" w:styleId="ac">
    <w:name w:val="No Spacing"/>
    <w:uiPriority w:val="1"/>
    <w:qFormat/>
    <w:rsid w:val="00291AFE"/>
    <w:rPr>
      <w:sz w:val="28"/>
      <w:szCs w:val="24"/>
      <w:lang w:val="ru-RU" w:eastAsia="ru-RU"/>
    </w:rPr>
  </w:style>
  <w:style w:type="character" w:styleId="ad">
    <w:name w:val="Placeholder Text"/>
    <w:basedOn w:val="a0"/>
    <w:uiPriority w:val="99"/>
    <w:semiHidden/>
    <w:rsid w:val="003748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717</Words>
  <Characters>409</Characters>
  <Application>Microsoft Office Word</Application>
  <DocSecurity>0</DocSecurity>
  <Lines>3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Любов</cp:lastModifiedBy>
  <cp:revision>3</cp:revision>
  <cp:lastPrinted>2024-04-04T08:45:00Z</cp:lastPrinted>
  <dcterms:created xsi:type="dcterms:W3CDTF">2024-04-04T08:45:00Z</dcterms:created>
  <dcterms:modified xsi:type="dcterms:W3CDTF">2024-04-04T08:47:00Z</dcterms:modified>
  <dc:language>uk-UA</dc:language>
</cp:coreProperties>
</file>