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890" cy="64389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320" cy="643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6pt;height:50.6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864033939" r:id="rId2"/>
        </w:object>
      </w:r>
    </w:p>
    <w:p>
      <w:pPr>
        <w:pStyle w:val="1"/>
        <w:widowControl w:val="false"/>
        <w:ind w:hanging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ind w:hanging="0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  <w:t xml:space="preserve">Про надання дозволу  на  розроблення </w:t>
      </w:r>
    </w:p>
    <w:p>
      <w:pPr>
        <w:pStyle w:val="Normal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  <w:t xml:space="preserve">технічної документації із землеустрою </w:t>
      </w:r>
    </w:p>
    <w:p>
      <w:pPr>
        <w:pStyle w:val="Normal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  <w:t xml:space="preserve">щодо поділу та об’єднання  земельних </w:t>
      </w:r>
    </w:p>
    <w:p>
      <w:pPr>
        <w:pStyle w:val="Normal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ділянок    комунальної   власності    на</w:t>
      </w:r>
    </w:p>
    <w:p>
      <w:pPr>
        <w:pStyle w:val="Normal"/>
        <w:widowControl w:val="false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вул. </w:t>
      </w:r>
      <w:r>
        <w:rPr>
          <w:rFonts w:eastAsia="Times New Roman" w:cs="Times New Roman"/>
          <w:b w:val="false"/>
          <w:i w:val="false"/>
          <w:color w:val="000000"/>
          <w:spacing w:val="-4"/>
          <w:kern w:val="0"/>
          <w:sz w:val="27"/>
          <w:szCs w:val="27"/>
          <w:lang w:val="uk-UA" w:eastAsia="zh-CN" w:bidi="ar-SA"/>
        </w:rPr>
        <w:t>Івасюка Володимира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, 7 </w:t>
      </w:r>
      <w:r>
        <w:rPr>
          <w:sz w:val="27"/>
          <w:szCs w:val="27"/>
          <w:lang w:val="uk-UA"/>
        </w:rPr>
        <w:t xml:space="preserve">у м. Луцьку  </w:t>
      </w:r>
    </w:p>
    <w:p>
      <w:pPr>
        <w:pStyle w:val="Normal"/>
        <w:jc w:val="both"/>
        <w:rPr>
          <w:rFonts w:ascii="Times New Roman" w:hAnsi="Times New Roman"/>
          <w:spacing w:val="-4"/>
          <w:sz w:val="27"/>
          <w:szCs w:val="27"/>
          <w:lang w:val="uk-UA"/>
        </w:rPr>
      </w:pPr>
      <w:r>
        <w:rPr>
          <w:spacing w:val="-4"/>
          <w:sz w:val="27"/>
          <w:szCs w:val="27"/>
          <w:lang w:val="uk-UA"/>
        </w:rPr>
      </w:r>
    </w:p>
    <w:p>
      <w:pPr>
        <w:pStyle w:val="Normal"/>
        <w:ind w:left="0" w:right="0" w:firstLine="720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заяву</w:t>
      </w:r>
      <w:r>
        <w:rPr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Чайковської Ольги Вікторівни, Чайковського Володимира Григоровича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щодо поділу земельної ділянки комунальної власності на вул. </w:t>
      </w:r>
      <w:r>
        <w:rPr>
          <w:rFonts w:eastAsia="Times New Roman" w:cs="Times New Roman"/>
          <w:b w:val="false"/>
          <w:i w:val="false"/>
          <w:color w:val="000000"/>
          <w:spacing w:val="-4"/>
          <w:kern w:val="0"/>
          <w:sz w:val="27"/>
          <w:szCs w:val="27"/>
          <w:lang w:val="uk-UA" w:eastAsia="zh-CN" w:bidi="ar-SA"/>
        </w:rPr>
        <w:t>Івасюка Володимира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, 7 у м. Луцьку, погоджену схему поділу земельної ділянки на вул. </w:t>
      </w:r>
      <w:r>
        <w:rPr>
          <w:rFonts w:eastAsia="Times New Roman" w:cs="Times New Roman"/>
          <w:b w:val="false"/>
          <w:i w:val="false"/>
          <w:color w:val="000000"/>
          <w:spacing w:val="-4"/>
          <w:kern w:val="0"/>
          <w:sz w:val="27"/>
          <w:szCs w:val="27"/>
          <w:lang w:val="uk-UA" w:eastAsia="zh-CN" w:bidi="ar-SA"/>
        </w:rPr>
        <w:t>Івасюка Володимира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, 7 у м. Луцьку, </w:t>
      </w:r>
      <w:r>
        <w:rPr>
          <w:sz w:val="27"/>
          <w:szCs w:val="27"/>
          <w:lang w:val="uk-U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з кадастровим номером 0710100000:21:133:0012</w:t>
      </w:r>
      <w:r>
        <w:rPr>
          <w:sz w:val="27"/>
          <w:szCs w:val="27"/>
          <w:lang w:val="uk-UA"/>
        </w:rPr>
        <w:t xml:space="preserve"> зареєстровано у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08.02.2024</w:t>
      </w:r>
      <w:r>
        <w:rPr>
          <w:sz w:val="27"/>
          <w:szCs w:val="27"/>
          <w:lang w:val="uk-UA"/>
        </w:rPr>
        <w:t xml:space="preserve">, номер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відомостей</w:t>
      </w:r>
      <w:r>
        <w:rPr>
          <w:sz w:val="27"/>
          <w:szCs w:val="27"/>
          <w:lang w:val="uk-UA"/>
        </w:rPr>
        <w:t xml:space="preserve"> про речове право: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53653599</w:t>
      </w:r>
      <w:r>
        <w:rPr>
          <w:sz w:val="27"/>
          <w:szCs w:val="27"/>
          <w:lang w:val="uk-UA"/>
        </w:rPr>
        <w:t xml:space="preserve">, </w:t>
      </w:r>
      <w:r>
        <w:rPr>
          <w:b w:val="false"/>
          <w:bCs w:val="false"/>
          <w:sz w:val="27"/>
          <w:szCs w:val="27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19.03.2024 № НВ-0000703322024</w:t>
      </w:r>
      <w:r>
        <w:rPr>
          <w:sz w:val="27"/>
          <w:szCs w:val="27"/>
          <w:lang w:val="uk-UA"/>
        </w:rPr>
        <w:t xml:space="preserve">, </w:t>
      </w:r>
      <w:r>
        <w:rPr>
          <w:color w:val="000000"/>
          <w:sz w:val="27"/>
          <w:szCs w:val="27"/>
        </w:rPr>
        <w:t xml:space="preserve">враховуючи документи, </w:t>
      </w:r>
      <w:r>
        <w:rPr>
          <w:sz w:val="27"/>
          <w:szCs w:val="27"/>
        </w:rPr>
        <w:t xml:space="preserve">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Чайковської Ольги Вікторівни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color w:val="000000"/>
          <w:spacing w:val="-4"/>
          <w:kern w:val="0"/>
          <w:sz w:val="27"/>
          <w:szCs w:val="27"/>
          <w:lang w:val="uk-UA" w:eastAsia="zh-CN" w:bidi="ar-SA"/>
        </w:rPr>
        <w:t>Івасюка Володимира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, 7 у м. Луцьку: рішення Луцького міськрайонного суду Волинської області від 29.05.2007, справа № 2-2688/2007, відповідно до якого право власності на житловий будинок з надвірними будівлями і спорудами зареєстровано 09.10.2007, реєстраційний номер: 20572269,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технічний паспорт на об’єкт нерухомого майна від 20.09.2007;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земельну ділянку площею 0,0702 га з кадастровим номером 0710100000:21:133:0014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29.12.2009 за № 010907701605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;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Чайковського Володимира Григоровича</w:t>
      </w:r>
      <w:r>
        <w:rPr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на об’єкт</w:t>
      </w:r>
      <w:r>
        <w:rPr>
          <w:rFonts w:eastAsia="Times New Roman" w:cs="Times New Roman"/>
          <w:color w:val="000000"/>
          <w:kern w:val="0"/>
          <w:sz w:val="27"/>
          <w:szCs w:val="27"/>
          <w:lang w:val="ru-RU" w:eastAsia="zh-CN" w:bidi="ar-SA"/>
        </w:rPr>
        <w:t>и</w:t>
      </w:r>
      <w:r>
        <w:rPr>
          <w:color w:val="000000"/>
          <w:sz w:val="27"/>
          <w:szCs w:val="27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color w:val="000000"/>
          <w:spacing w:val="-4"/>
          <w:kern w:val="0"/>
          <w:sz w:val="27"/>
          <w:szCs w:val="27"/>
          <w:lang w:val="uk-UA" w:eastAsia="zh-CN" w:bidi="ar-SA"/>
        </w:rPr>
        <w:t>Івасюка Володимира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, 7-А</w:t>
      </w:r>
      <w:r>
        <w:rPr>
          <w:sz w:val="27"/>
          <w:szCs w:val="27"/>
          <w:lang w:val="uk-UA"/>
        </w:rPr>
        <w:t xml:space="preserve"> </w:t>
      </w:r>
      <w:r>
        <w:rPr>
          <w:sz w:val="27"/>
          <w:szCs w:val="27"/>
        </w:rPr>
        <w:t xml:space="preserve">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інформаційна довідка з Державного реєстру речових прав на нерухоме майно та Реєстру прав власності на нерухоме майно від 31.10.2016, номер інформаційної довідки: 71829047</w:t>
      </w:r>
      <w:r>
        <w:rPr>
          <w:b w:val="false"/>
          <w:bCs w:val="false"/>
          <w:i w:val="false"/>
          <w:iCs w:val="false"/>
          <w:sz w:val="27"/>
          <w:szCs w:val="27"/>
          <w:lang w:val="uk-UA"/>
        </w:rPr>
        <w:t>,</w:t>
      </w:r>
      <w:r>
        <w:rPr>
          <w:b/>
          <w:bCs/>
          <w:i/>
          <w:iCs/>
          <w:sz w:val="27"/>
          <w:szCs w:val="27"/>
          <w:lang w:val="uk-UA"/>
        </w:rPr>
        <w:t xml:space="preserve"> </w:t>
      </w:r>
      <w:r>
        <w:rPr>
          <w:b w:val="false"/>
          <w:bCs w:val="false"/>
          <w:i w:val="false"/>
          <w:iCs w:val="false"/>
          <w:sz w:val="27"/>
          <w:szCs w:val="27"/>
          <w:lang w:val="uk-U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ї</w:t>
      </w:r>
      <w:r>
        <w:rPr>
          <w:b w:val="false"/>
          <w:bCs w:val="false"/>
          <w:i w:val="false"/>
          <w:iCs w:val="false"/>
          <w:sz w:val="27"/>
          <w:szCs w:val="27"/>
          <w:lang w:val="uk-UA"/>
        </w:rPr>
        <w:t xml:space="preserve"> право власності на житлов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ий</w:t>
      </w:r>
      <w:r>
        <w:rPr>
          <w:b w:val="false"/>
          <w:bCs w:val="false"/>
          <w:i w:val="false"/>
          <w:iCs w:val="false"/>
          <w:sz w:val="27"/>
          <w:szCs w:val="27"/>
          <w:lang w:val="uk-UA"/>
        </w:rPr>
        <w:t xml:space="preserve"> будин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ок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з надвірними будівлями і спорудами</w:t>
      </w:r>
      <w:r>
        <w:rPr>
          <w:b w:val="false"/>
          <w:bCs w:val="false"/>
          <w:i w:val="false"/>
          <w:iCs w:val="false"/>
          <w:sz w:val="27"/>
          <w:szCs w:val="27"/>
          <w:lang w:val="uk-UA"/>
        </w:rPr>
        <w:t xml:space="preserve"> 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му</w:t>
      </w:r>
      <w:r>
        <w:rPr>
          <w:b w:val="false"/>
          <w:bCs w:val="false"/>
          <w:i w:val="false"/>
          <w:iCs w:val="false"/>
          <w:sz w:val="27"/>
          <w:szCs w:val="27"/>
          <w:lang w:val="uk-U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і</w:t>
      </w:r>
      <w:r>
        <w:rPr>
          <w:b w:val="false"/>
          <w:bCs w:val="false"/>
          <w:i w:val="false"/>
          <w:iCs w:val="false"/>
          <w:sz w:val="27"/>
          <w:szCs w:val="27"/>
          <w:lang w:val="uk-U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25.10.2016</w:t>
      </w:r>
      <w:r>
        <w:rPr>
          <w:b w:val="false"/>
          <w:bCs w:val="false"/>
          <w:i w:val="false"/>
          <w:iCs w:val="false"/>
          <w:sz w:val="27"/>
          <w:szCs w:val="27"/>
          <w:lang w:val="uk-U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запису</w:t>
      </w:r>
      <w:r>
        <w:rPr>
          <w:b w:val="false"/>
          <w:bCs w:val="false"/>
          <w:i w:val="false"/>
          <w:iCs w:val="false"/>
          <w:sz w:val="27"/>
          <w:szCs w:val="27"/>
          <w:lang w:val="uk-UA"/>
        </w:rPr>
        <w:t xml:space="preserve">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17181421</w:t>
      </w:r>
      <w:r>
        <w:rPr>
          <w:b w:val="false"/>
          <w:bCs w:val="false"/>
          <w:i w:val="false"/>
          <w:iCs w:val="false"/>
          <w:sz w:val="27"/>
          <w:szCs w:val="27"/>
          <w:lang w:val="uk-UA"/>
        </w:rPr>
        <w:t xml:space="preserve">, технічний паспорт на об’єкт нерухомого майна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20.09.2016,</w:t>
      </w:r>
      <w:r>
        <w:rPr>
          <w:b w:val="false"/>
          <w:bCs w:val="false"/>
          <w:i w:val="false"/>
          <w:iCs w:val="false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земельну ділянку площею 0,0298 га з кадастровим номером 0710100000:21:133:0015,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 зареєстрований в Поземельній книзі 26.01.2009 за реєстровим № 0772111300150001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 xml:space="preserve">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>28.05.2014 № 60/105 «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>Про надання громадянам Чайковській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>О.В., Чайковському В.Г. дозволу на розроблен</w:t>
      </w:r>
      <w:r>
        <w:rPr>
          <w:sz w:val="27"/>
          <w:szCs w:val="27"/>
          <w:lang w:val="uk-UA"/>
        </w:rPr>
        <w:t>ня технічної документації із землеустрою щодо встановлення меж земельної  ділян</w:t>
      </w:r>
      <w:r>
        <w:rPr>
          <w:spacing w:val="4"/>
          <w:sz w:val="27"/>
          <w:szCs w:val="27"/>
          <w:lang w:val="uk-UA"/>
        </w:rPr>
        <w:t>ки в натурі (на місцевості) на вул. Дань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>шина, 7, 7а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відповідно до якого технічна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доку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 xml:space="preserve">ментація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6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>із землеустрою розроблена та затверджена у встановленому порядку не була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 xml:space="preserve">, рішення Луцької міської ради від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>31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>.01.202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>4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 xml:space="preserve"> № 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>55/93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 xml:space="preserve"> «</w:t>
      </w:r>
      <w:r>
        <w:rPr>
          <w:b w:val="false"/>
          <w:i w:val="false"/>
          <w:color w:val="000000"/>
          <w:sz w:val="27"/>
          <w:szCs w:val="27"/>
        </w:rPr>
        <w:t>Про перейменування вулиці Даньшина на вулицю Івасюка Володимира у місті Луцьку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 xml:space="preserve">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7"/>
          <w:szCs w:val="27"/>
          <w:lang w:val="uk-UA"/>
        </w:rPr>
        <w:t>прикінцевими та перехідними положеннями</w:t>
      </w:r>
      <w:r>
        <w:rPr>
          <w:sz w:val="27"/>
          <w:szCs w:val="27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1. Надати дозвіл на розроблення </w:t>
      </w:r>
      <w:r>
        <w:rPr>
          <w:spacing w:val="-4"/>
          <w:sz w:val="27"/>
          <w:szCs w:val="27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Івасюка Володимира, 7</w:t>
      </w:r>
      <w:r>
        <w:rPr>
          <w:sz w:val="27"/>
          <w:szCs w:val="27"/>
          <w:lang w:val="uk-UA"/>
        </w:rPr>
        <w:t xml:space="preserve"> у м. Луцьку: земельна ділянка</w:t>
      </w:r>
      <w:r>
        <w:rPr>
          <w:spacing w:val="2"/>
          <w:sz w:val="27"/>
          <w:szCs w:val="27"/>
          <w:lang w:val="uk-UA"/>
        </w:rPr>
        <w:t xml:space="preserve"> площею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0,0115</w:t>
      </w:r>
      <w:r>
        <w:rPr>
          <w:spacing w:val="2"/>
          <w:sz w:val="27"/>
          <w:szCs w:val="27"/>
          <w:lang w:val="uk-UA"/>
        </w:rPr>
        <w:t> га з</w:t>
      </w:r>
      <w:r>
        <w:rPr>
          <w:spacing w:val="-4"/>
          <w:sz w:val="27"/>
          <w:szCs w:val="27"/>
          <w:lang w:val="uk-U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0710100000:21:133:0012</w:t>
      </w:r>
      <w:r>
        <w:rPr>
          <w:spacing w:val="2"/>
          <w:sz w:val="27"/>
          <w:szCs w:val="27"/>
          <w:lang w:val="uk-UA"/>
        </w:rPr>
        <w:t xml:space="preserve">, </w:t>
      </w:r>
      <w:r>
        <w:rPr>
          <w:b w:val="false"/>
          <w:bCs w:val="false"/>
          <w:spacing w:val="2"/>
          <w:sz w:val="27"/>
          <w:szCs w:val="27"/>
          <w:lang w:val="uk-UA"/>
        </w:rPr>
        <w:t>в межах “червоних ліній”</w:t>
      </w:r>
      <w:r>
        <w:rPr>
          <w:spacing w:val="2"/>
          <w:sz w:val="27"/>
          <w:szCs w:val="27"/>
          <w:lang w:val="uk-UA"/>
        </w:rPr>
        <w:t xml:space="preserve"> для обслуговування </w:t>
      </w:r>
      <w:r>
        <w:rPr>
          <w:spacing w:val="4"/>
          <w:sz w:val="27"/>
          <w:szCs w:val="27"/>
          <w:lang w:val="uk-UA"/>
        </w:rPr>
        <w:t xml:space="preserve">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,</w:t>
      </w:r>
      <w:r>
        <w:rPr>
          <w:spacing w:val="-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3. Розроблену т</w:t>
      </w:r>
      <w:r>
        <w:rPr>
          <w:spacing w:val="-4"/>
          <w:sz w:val="27"/>
          <w:szCs w:val="27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7"/>
          <w:szCs w:val="27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/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 xml:space="preserve">4. Скасувати рішення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>28.05.2014 № 60/105 «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>Про надання громадянам Чайковській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>О.В., Чайковському В.Г. дозволу на розроблення технічної документації із землеустрою щодо встановлення меж земельної  ділян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>ки в натурі (на місцевості) на вул. Даньшина, 7, 7а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7"/>
          <w:szCs w:val="27"/>
          <w:u w:val="none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5</w:t>
      </w:r>
      <w:r>
        <w:rPr>
          <w:color w:val="000000"/>
          <w:spacing w:val="-4"/>
          <w:sz w:val="27"/>
          <w:szCs w:val="27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65" w:right="567" w:header="0" w:top="555" w:footer="0" w:bottom="192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BodyTextChar">
    <w:name w:val="Body Text Char"/>
    <w:qFormat/>
    <w:rPr>
      <w:sz w:val="24"/>
      <w:lang w:val="ru-RU" w:eastAsia="zh-CN"/>
    </w:rPr>
  </w:style>
  <w:style w:type="character" w:styleId="BodyTextIndentChar">
    <w:name w:val="Body Text Indent Char"/>
    <w:qFormat/>
    <w:rPr>
      <w:sz w:val="24"/>
      <w:lang w:val="ru-RU" w:eastAsia="zh-CN"/>
    </w:rPr>
  </w:style>
  <w:style w:type="character" w:styleId="BodyTextChar1">
    <w:name w:val="Body Text Char1"/>
    <w:basedOn w:val="DefaultParagraphFont"/>
    <w:qFormat/>
    <w:rPr>
      <w:rFonts w:cs="Times New Roman"/>
      <w:sz w:val="24"/>
      <w:szCs w:val="24"/>
      <w:lang w:val="ru-RU" w:eastAsia="zh-CN"/>
    </w:rPr>
  </w:style>
  <w:style w:type="character" w:styleId="BodyTextIndentChar1">
    <w:name w:val="Body Text Indent Char1"/>
    <w:basedOn w:val="DefaultParagraphFont"/>
    <w:qFormat/>
    <w:rPr>
      <w:rFonts w:cs="Times New Roman"/>
      <w:sz w:val="24"/>
      <w:szCs w:val="24"/>
      <w:lang w:val="ru-RU" w:eastAsia="zh-CN"/>
    </w:rPr>
  </w:style>
  <w:style w:type="character" w:styleId="Style12">
    <w:name w:val="Виділення"/>
    <w:qFormat/>
    <w:rPr>
      <w:i/>
      <w:i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>
      <w:sz w:val="24"/>
    </w:rPr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sz w:val="24"/>
    </w:rPr>
  </w:style>
  <w:style w:type="paragraph" w:styleId="14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723</TotalTime>
  <Application>LibreOffice/7.1.5.2$Windows_X86_64 LibreOffice_project/85f04e9f809797b8199d13c421bd8a2b025d52b5</Application>
  <AppVersion>15.0000</AppVersion>
  <Pages>2</Pages>
  <Words>648</Words>
  <Characters>4248</Characters>
  <CharactersWithSpaces>5063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2024-03-20T10:44:27Z</cp:lastPrinted>
  <dcterms:modified xsi:type="dcterms:W3CDTF">2024-03-21T08:46:03Z</dcterms:modified>
  <cp:revision>191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