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305004977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Про  надання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ТОВ «ТБК ЛІДЕР»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</w:t>
      </w:r>
      <w:r>
        <w:rPr>
          <w:spacing w:val="-6"/>
          <w:sz w:val="28"/>
          <w:szCs w:val="28"/>
          <w:lang w:val="uk-UA"/>
        </w:rPr>
        <w:t>умовах</w:t>
      </w:r>
    </w:p>
    <w:p>
      <w:pPr>
        <w:pStyle w:val="Normal"/>
        <w:rPr>
          <w:sz w:val="28"/>
          <w:szCs w:val="28"/>
        </w:rPr>
      </w:pPr>
      <w:r>
        <w:rPr>
          <w:spacing w:val="-2"/>
          <w:sz w:val="28"/>
          <w:szCs w:val="28"/>
          <w:lang w:val="uk-UA"/>
        </w:rPr>
        <w:t>оренди земель</w:t>
      </w:r>
      <w:r>
        <w:rPr>
          <w:spacing w:val="4"/>
          <w:sz w:val="28"/>
          <w:szCs w:val="28"/>
          <w:lang w:val="uk-UA"/>
        </w:rPr>
        <w:t xml:space="preserve">ної ділянки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будівництва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та обслуговування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нежитлового приміщення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(11.02) 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на   вул. Карбишева, 2   у  м. Луцьку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(площею 0,1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en-US" w:eastAsia="zh-CN" w:bidi="ar-SA"/>
        </w:rPr>
        <w:t>639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 га)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ТОВАРИСТВА З ОБМЕЖЕНОЮ ВІДПОВІДАЛЬНІСТЮ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«ТБК ЛІДЕР»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 для будівництва та обслуговування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нежитлового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приміщення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проект землеустрою щодо відведення земельної ділянки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ТОВАРИСТВУ З ОБМЕЖЕНОЮ ВІДПОВІДАЛЬНІСТЮ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«ТБК ЛІДЕР»</w:t>
      </w:r>
      <w:r>
        <w:rPr>
          <w:sz w:val="28"/>
          <w:szCs w:val="28"/>
          <w:lang w:val="uk-UA"/>
        </w:rPr>
        <w:t xml:space="preserve">, </w:t>
      </w:r>
      <w:r>
        <w:rPr>
          <w:b w:val="false"/>
          <w:bCs w:val="false"/>
          <w:sz w:val="28"/>
          <w:szCs w:val="28"/>
          <w:lang w:val="uk-UA"/>
        </w:rPr>
        <w:t xml:space="preserve">витяг з Державного земельного кадастру про земельну ділянку від </w:t>
      </w:r>
      <w:r>
        <w:rPr>
          <w:b w:val="false"/>
          <w:bCs w:val="false"/>
          <w:sz w:val="28"/>
          <w:szCs w:val="28"/>
          <w:lang w:val="uk-UA"/>
        </w:rPr>
        <w:t>25</w:t>
      </w:r>
      <w:r>
        <w:rPr>
          <w:b w:val="false"/>
          <w:bCs w:val="false"/>
          <w:sz w:val="28"/>
          <w:szCs w:val="28"/>
          <w:lang w:val="uk-UA"/>
        </w:rPr>
        <w:t>.0</w:t>
      </w:r>
      <w:r>
        <w:rPr>
          <w:b w:val="false"/>
          <w:bCs w:val="false"/>
          <w:sz w:val="28"/>
          <w:szCs w:val="28"/>
          <w:lang w:val="uk-UA"/>
        </w:rPr>
        <w:t>3</w:t>
      </w:r>
      <w:r>
        <w:rPr>
          <w:b w:val="false"/>
          <w:bCs w:val="false"/>
          <w:sz w:val="28"/>
          <w:szCs w:val="28"/>
          <w:lang w:val="uk-UA"/>
        </w:rPr>
        <w:t>.2024 № НВ-</w:t>
      </w:r>
      <w:r>
        <w:rPr>
          <w:b w:val="false"/>
          <w:bCs w:val="false"/>
          <w:sz w:val="28"/>
          <w:szCs w:val="28"/>
          <w:lang w:val="uk-UA"/>
        </w:rPr>
        <w:t>4800262922024</w:t>
      </w:r>
      <w:r>
        <w:rPr>
          <w:b w:val="false"/>
          <w:bCs w:val="false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>, пунктами 66-67, 75, 107 постанови Кабінету Міністрів України від 17.10.2012 № 1051 «Про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проект землеустрою щодо відведення земельної ділянки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площею 0,1</w:t>
      </w:r>
      <w:r>
        <w:rPr>
          <w:sz w:val="28"/>
          <w:szCs w:val="28"/>
          <w:lang w:val="en-US"/>
        </w:rPr>
        <w:t>639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</w:t>
      </w:r>
      <w:r>
        <w:rPr>
          <w:b w:val="false"/>
          <w:bCs w:val="false"/>
          <w:sz w:val="28"/>
          <w:szCs w:val="28"/>
          <w:lang w:val="en-US"/>
        </w:rPr>
        <w:t>41</w:t>
      </w:r>
      <w:r>
        <w:rPr>
          <w:b w:val="false"/>
          <w:bCs w:val="false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нежитлового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приміщення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ТОВАРИСТВУ З ОБМЕЖЕНОЮ ВІДПОВІДАЛЬНІСТЮ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«ТБК ЛІДЕР» </w:t>
      </w:r>
      <w:r>
        <w:rPr>
          <w:sz w:val="28"/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sz w:val="28"/>
          <w:szCs w:val="28"/>
          <w:lang w:val="uk-UA"/>
        </w:rPr>
        <w:t xml:space="preserve">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>, площею 0,1</w:t>
      </w:r>
      <w:r>
        <w:rPr>
          <w:sz w:val="28"/>
          <w:szCs w:val="28"/>
          <w:lang w:val="en-US"/>
        </w:rPr>
        <w:t>639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</w:t>
      </w:r>
      <w:r>
        <w:rPr>
          <w:b w:val="false"/>
          <w:bCs w:val="false"/>
          <w:sz w:val="28"/>
          <w:szCs w:val="28"/>
          <w:lang w:val="en-US"/>
        </w:rPr>
        <w:t>41</w:t>
      </w:r>
      <w:r>
        <w:rPr>
          <w:b w:val="false"/>
          <w:bCs w:val="false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нежитлового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приміщення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ТОВАРИСТВОМ З ОБМЕЖЕНОЮ ВІДПОВІДАЛЬНІСТЮ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«ТБК ЛІДЕР»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</w:t>
      </w:r>
      <w:r>
        <w:rPr>
          <w:b w:val="false"/>
          <w:bCs w:val="false"/>
          <w:sz w:val="28"/>
          <w:szCs w:val="28"/>
          <w:lang w:val="en-US"/>
        </w:rPr>
        <w:t>41</w:t>
      </w:r>
      <w:r>
        <w:rPr>
          <w:b w:val="false"/>
          <w:bCs w:val="false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ТОВАРИСТВО З ОБМЕЖЕНОЮ ВІДПОВІДАЛЬНІСТЮ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«ТБК ЛІДЕР»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b w:val="false"/>
          <w:bCs w:val="false"/>
          <w:i w:val="false"/>
          <w:iCs w:val="false"/>
          <w:color w:val="000000"/>
          <w:spacing w:val="-6"/>
          <w:sz w:val="24"/>
          <w:szCs w:val="24"/>
          <w:highlight w:val="white"/>
          <w:lang w:val="uk-UA" w:eastAsia="zh-CN"/>
        </w:rPr>
        <w:t>Туз 777 863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character" w:styleId="3">
    <w:name w:val="Основной шрифт абзаца3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paragraph" w:styleId="22">
    <w:name w:val="Название объекта2"/>
    <w:basedOn w:val="Normal"/>
    <w:qFormat/>
    <w:pPr>
      <w:spacing w:before="120" w:after="120"/>
    </w:pPr>
    <w:rPr>
      <w:rFonts w:ascii="Times New Roman" w:hAnsi="Times New Roman" w:cs="FreeSans"/>
      <w:i/>
      <w:iCs/>
      <w:sz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436</TotalTime>
  <Application>LibreOffice/7.4.0.3$Windows_X86_64 LibreOffice_project/f85e47c08ddd19c015c0114a68350214f7066f5a</Application>
  <AppVersion>15.0000</AppVersion>
  <Pages>2</Pages>
  <Words>506</Words>
  <Characters>3273</Characters>
  <CharactersWithSpaces>3933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2024-02-06T13:57:46Z</cp:lastPrinted>
  <dcterms:modified xsi:type="dcterms:W3CDTF">2024-04-03T12:19:00Z</dcterms:modified>
  <cp:revision>198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