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065" cy="647065"/>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193114386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2"/>
          <w:szCs w:val="22"/>
        </w:rPr>
        <w:t xml:space="preserve">  </w:t>
      </w:r>
      <w:r>
        <w:rPr>
          <w:sz w:val="28"/>
          <w:szCs w:val="28"/>
        </w:rPr>
        <w:t>Луцькій  міській територіальній</w:t>
      </w:r>
    </w:p>
    <w:p>
      <w:pPr>
        <w:pStyle w:val="Normal"/>
        <w:widowControl w:val="false"/>
        <w:tabs>
          <w:tab w:val="clear" w:pos="708"/>
          <w:tab w:val="left" w:pos="4395" w:leader="none"/>
          <w:tab w:val="left" w:pos="4678" w:leader="none"/>
          <w:tab w:val="left" w:pos="4962" w:leader="none"/>
        </w:tabs>
        <w:rPr>
          <w:sz w:val="28"/>
          <w:szCs w:val="28"/>
        </w:rPr>
      </w:pPr>
      <w:r>
        <w:rPr>
          <w:sz w:val="28"/>
          <w:szCs w:val="28"/>
        </w:rPr>
        <w:t>громаді, від імені</w:t>
      </w:r>
      <w:r>
        <w:rPr>
          <w:sz w:val="26"/>
          <w:szCs w:val="26"/>
        </w:rPr>
        <w:t xml:space="preserve"> </w:t>
      </w:r>
      <w:r>
        <w:rPr>
          <w:sz w:val="28"/>
          <w:szCs w:val="28"/>
        </w:rPr>
        <w:t>якої</w:t>
      </w:r>
      <w:r>
        <w:rPr>
          <w:sz w:val="24"/>
          <w:szCs w:val="24"/>
        </w:rPr>
        <w:t xml:space="preserve"> </w:t>
      </w:r>
      <w:r>
        <w:rPr>
          <w:sz w:val="28"/>
          <w:szCs w:val="28"/>
        </w:rPr>
        <w:t>діє</w:t>
      </w:r>
      <w:r>
        <w:rPr>
          <w:sz w:val="24"/>
          <w:szCs w:val="24"/>
        </w:rPr>
        <w:t xml:space="preserve"> </w:t>
      </w:r>
      <w:r>
        <w:rPr>
          <w:sz w:val="28"/>
          <w:szCs w:val="28"/>
        </w:rPr>
        <w:t>Луцька міська рада,</w:t>
      </w:r>
    </w:p>
    <w:p>
      <w:pPr>
        <w:pStyle w:val="Normal"/>
        <w:widowControl w:val="false"/>
        <w:tabs>
          <w:tab w:val="clear" w:pos="708"/>
          <w:tab w:val="left" w:pos="4395" w:leader="none"/>
          <w:tab w:val="left" w:pos="4678" w:leader="none"/>
          <w:tab w:val="left" w:pos="4962" w:leader="none"/>
        </w:tabs>
        <w:rPr>
          <w:sz w:val="28"/>
          <w:szCs w:val="28"/>
        </w:rPr>
      </w:pPr>
      <w:r>
        <w:rPr>
          <w:sz w:val="28"/>
          <w:szCs w:val="28"/>
        </w:rPr>
        <w:t>згоди</w:t>
      </w:r>
      <w:r>
        <w:rPr>
          <w:sz w:val="36"/>
          <w:szCs w:val="36"/>
        </w:rPr>
        <w:t xml:space="preserve"> </w:t>
      </w:r>
      <w:r>
        <w:rPr>
          <w:sz w:val="28"/>
          <w:szCs w:val="28"/>
        </w:rPr>
        <w:t>на</w:t>
      </w:r>
      <w:r>
        <w:rPr>
          <w:sz w:val="22"/>
          <w:szCs w:val="22"/>
        </w:rPr>
        <w:t xml:space="preserve">  </w:t>
      </w:r>
      <w:r>
        <w:rPr>
          <w:spacing w:val="-4"/>
          <w:sz w:val="28"/>
          <w:szCs w:val="28"/>
        </w:rPr>
        <w:t>відновлення  меж  земельної  ділянки</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комунальної</w:t>
      </w:r>
      <w:r>
        <w:rPr>
          <w:spacing w:val="0"/>
          <w:sz w:val="36"/>
          <w:szCs w:val="36"/>
        </w:rPr>
        <w:t xml:space="preserve"> </w:t>
      </w:r>
      <w:r>
        <w:rPr>
          <w:spacing w:val="0"/>
          <w:sz w:val="28"/>
          <w:szCs w:val="28"/>
        </w:rPr>
        <w:t>власності</w:t>
      </w:r>
      <w:r>
        <w:rPr>
          <w:spacing w:val="0"/>
          <w:sz w:val="36"/>
          <w:szCs w:val="36"/>
        </w:rPr>
        <w:t xml:space="preserve"> </w:t>
      </w:r>
      <w:r>
        <w:rPr>
          <w:spacing w:val="0"/>
          <w:sz w:val="28"/>
          <w:szCs w:val="28"/>
        </w:rPr>
        <w:t>кадастровим</w:t>
      </w:r>
      <w:r>
        <w:rPr>
          <w:spacing w:val="0"/>
          <w:sz w:val="36"/>
          <w:szCs w:val="36"/>
        </w:rPr>
        <w:t xml:space="preserve"> </w:t>
      </w:r>
      <w:r>
        <w:rPr>
          <w:spacing w:val="0"/>
          <w:sz w:val="28"/>
          <w:szCs w:val="28"/>
        </w:rPr>
        <w:t>номером</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0722884300:04:000:20</w:t>
      </w:r>
      <w:r>
        <w:rPr>
          <w:rFonts w:eastAsia="Times New Roman" w:cs="Times New Roman"/>
          <w:color w:val="auto"/>
          <w:spacing w:val="0"/>
          <w:kern w:val="0"/>
          <w:sz w:val="28"/>
          <w:szCs w:val="28"/>
          <w:lang w:val="uk-UA" w:eastAsia="zh-CN" w:bidi="ar-SA"/>
        </w:rPr>
        <w:t>95</w:t>
      </w:r>
      <w:r>
        <w:rPr>
          <w:spacing w:val="0"/>
          <w:sz w:val="24"/>
          <w:szCs w:val="24"/>
        </w:rPr>
        <w:t xml:space="preserve"> </w:t>
      </w:r>
      <w:r>
        <w:rPr>
          <w:rFonts w:eastAsia="Times New Roman" w:cs="Times New Roman"/>
          <w:color w:val="auto"/>
          <w:spacing w:val="-4"/>
          <w:kern w:val="0"/>
          <w:sz w:val="28"/>
          <w:szCs w:val="28"/>
          <w:lang w:val="uk-UA" w:eastAsia="zh-CN" w:bidi="ar-SA"/>
        </w:rPr>
        <w:t>за</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межами</w:t>
      </w:r>
      <w:r>
        <w:rPr>
          <w:rFonts w:eastAsia="Times New Roman" w:cs="Times New Roman"/>
          <w:color w:val="auto"/>
          <w:spacing w:val="-4"/>
          <w:kern w:val="0"/>
          <w:sz w:val="24"/>
          <w:szCs w:val="24"/>
          <w:lang w:val="uk-UA" w:eastAsia="zh-CN" w:bidi="ar-SA"/>
        </w:rPr>
        <w:t xml:space="preserve"> </w:t>
      </w:r>
      <w:r>
        <w:rPr>
          <w:spacing w:val="0"/>
          <w:sz w:val="28"/>
          <w:szCs w:val="28"/>
        </w:rPr>
        <w:t>населених</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пунктів</w:t>
      </w:r>
      <w:r>
        <w:rPr>
          <w:spacing w:val="0"/>
          <w:sz w:val="32"/>
          <w:szCs w:val="32"/>
        </w:rPr>
        <w:t xml:space="preserve"> </w:t>
      </w:r>
      <w:r>
        <w:rPr>
          <w:spacing w:val="0"/>
          <w:sz w:val="28"/>
          <w:szCs w:val="28"/>
        </w:rPr>
        <w:t>Луцької  міської</w:t>
      </w:r>
      <w:r>
        <w:rPr>
          <w:spacing w:val="0"/>
          <w:sz w:val="22"/>
          <w:szCs w:val="22"/>
        </w:rPr>
        <w:t xml:space="preserve">  </w:t>
      </w:r>
      <w:r>
        <w:rPr>
          <w:spacing w:val="0"/>
          <w:sz w:val="28"/>
          <w:szCs w:val="28"/>
        </w:rPr>
        <w:t>територіальної</w:t>
      </w:r>
      <w:r>
        <w:rPr>
          <w:spacing w:val="0"/>
          <w:sz w:val="26"/>
          <w:szCs w:val="26"/>
        </w:rPr>
        <w:t xml:space="preserve">  </w:t>
      </w:r>
      <w:r>
        <w:rPr>
          <w:spacing w:val="0"/>
          <w:sz w:val="28"/>
          <w:szCs w:val="28"/>
        </w:rPr>
        <w:t>гро-</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мади (с. Одеради)</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b w:val="false"/>
          <w:bCs w:val="false"/>
          <w:color w:val="000000"/>
          <w:spacing w:val="-6"/>
          <w:sz w:val="28"/>
          <w:szCs w:val="28"/>
        </w:rPr>
        <w:t xml:space="preserve">У зв’язку із необхідністю внесення змін у відомості Державного земельного кадастру про земельну ділянку комунальної власності площею </w:t>
      </w:r>
      <w:r>
        <w:rPr>
          <w:rFonts w:eastAsia="Times New Roman" w:cs="Times New Roman"/>
          <w:b w:val="false"/>
          <w:bCs w:val="false"/>
          <w:color w:val="000000"/>
          <w:spacing w:val="-6"/>
          <w:kern w:val="0"/>
          <w:sz w:val="28"/>
          <w:szCs w:val="28"/>
          <w:lang w:val="uk-UA" w:eastAsia="zh-CN" w:bidi="ar-SA"/>
        </w:rPr>
        <w:t>17,7934</w:t>
      </w:r>
      <w:r>
        <w:rPr>
          <w:b w:val="false"/>
          <w:bCs w:val="false"/>
          <w:color w:val="000000"/>
          <w:spacing w:val="-6"/>
          <w:sz w:val="28"/>
          <w:szCs w:val="28"/>
        </w:rPr>
        <w:t> га кадастровим номером 0722884300:04:000:</w:t>
      </w:r>
      <w:r>
        <w:rPr>
          <w:rFonts w:eastAsia="Times New Roman" w:cs="Times New Roman"/>
          <w:b w:val="false"/>
          <w:bCs w:val="false"/>
          <w:color w:val="000000"/>
          <w:spacing w:val="-6"/>
          <w:kern w:val="0"/>
          <w:sz w:val="28"/>
          <w:szCs w:val="28"/>
          <w:lang w:val="uk-UA" w:eastAsia="zh-CN" w:bidi="ar-SA"/>
        </w:rPr>
        <w:t xml:space="preserve">2095, «17.00 Землі резервного фонду (землі, створені органами виконавчої влади або органами місцевого самоврядування у процесі приватизації сільськогосподарських угідь, які були у постійному користуванні відповідних підприємств, установ та організацій)», за межами населених пунктів Луцької міської територіальної громади (с. Одеради), для усунення накладення (перетину) земельних ділянок та можливості відновлення меж земельної ділянки </w:t>
      </w:r>
      <w:r>
        <w:rPr>
          <w:rFonts w:eastAsia="Times New Roman" w:cs="Times New Roman"/>
          <w:b w:val="false"/>
          <w:bCs w:val="false"/>
          <w:color w:val="auto"/>
          <w:spacing w:val="-6"/>
          <w:kern w:val="0"/>
          <w:sz w:val="28"/>
          <w:szCs w:val="28"/>
          <w:lang w:val="uk-UA" w:eastAsia="zh-CN" w:bidi="ar-SA"/>
        </w:rPr>
        <w:t xml:space="preserve">площею 9,0000 га, для ведення селянського (фермерського) господарства, що перебуває у постійному користуванні Пасевича Леоніда Васильовича на підставі Державного акта на право постійного користування землею серія ВЛ № 47, зареєстрованого в Книзі записів державних актів на право постійного користування землею від 04.06.1996 за № 47, за межами населених пунктів Луцької міської територіальної громади (с. Одеради), </w:t>
      </w:r>
      <w:r>
        <w:rPr>
          <w:b w:val="false"/>
          <w:bCs w:val="false"/>
          <w:color w:val="000000"/>
          <w:spacing w:val="-6"/>
          <w:sz w:val="28"/>
          <w:szCs w:val="28"/>
        </w:rPr>
        <w:t>розглян</w:t>
      </w:r>
      <w:r>
        <w:rPr>
          <w:color w:val="000000"/>
          <w:spacing w:val="-6"/>
          <w:sz w:val="28"/>
          <w:szCs w:val="28"/>
        </w:rPr>
        <w:t xml:space="preserve">увши заяву </w:t>
      </w:r>
      <w:r>
        <w:rPr>
          <w:rFonts w:eastAsia="Times New Roman" w:cs="Times New Roman"/>
          <w:color w:val="000000"/>
          <w:spacing w:val="-6"/>
          <w:kern w:val="0"/>
          <w:sz w:val="28"/>
          <w:szCs w:val="28"/>
          <w:lang w:val="uk-UA" w:eastAsia="zh-CN" w:bidi="ar-SA"/>
        </w:rPr>
        <w:t>Пасевича Леоніда Васильовича від 20.03.2024,</w:t>
      </w:r>
      <w:r>
        <w:rPr>
          <w:rFonts w:eastAsia="Times New Roman" w:cs="Times New Roman"/>
          <w:color w:val="auto"/>
          <w:spacing w:val="-6"/>
          <w:kern w:val="0"/>
          <w:sz w:val="28"/>
          <w:szCs w:val="28"/>
          <w:lang w:val="uk-UA" w:eastAsia="zh-CN" w:bidi="ar-SA"/>
        </w:rPr>
        <w:t xml:space="preserve"> </w:t>
      </w:r>
      <w:r>
        <w:rPr>
          <w:spacing w:val="-6"/>
          <w:sz w:val="28"/>
          <w:szCs w:val="28"/>
        </w:rPr>
        <w:t xml:space="preserve">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6"/>
          <w:kern w:val="0"/>
          <w:sz w:val="28"/>
          <w:szCs w:val="28"/>
          <w:lang w:val="uk-UA" w:eastAsia="zh-CN" w:bidi="ar-SA"/>
        </w:rPr>
        <w:t xml:space="preserve">Пасевичу Леоніду Васильовичу </w:t>
      </w:r>
      <w:r>
        <w:rPr>
          <w:spacing w:val="-6"/>
          <w:sz w:val="28"/>
          <w:szCs w:val="28"/>
        </w:rPr>
        <w:t xml:space="preserve">площею </w:t>
      </w:r>
      <w:r>
        <w:rPr>
          <w:rFonts w:eastAsia="Times New Roman" w:cs="Times New Roman"/>
          <w:color w:val="auto"/>
          <w:spacing w:val="-6"/>
          <w:kern w:val="0"/>
          <w:sz w:val="28"/>
          <w:szCs w:val="28"/>
          <w:lang w:val="uk-UA" w:eastAsia="zh-CN" w:bidi="ar-SA"/>
        </w:rPr>
        <w:t>9,0000</w:t>
      </w:r>
      <w:r>
        <w:rPr>
          <w:spacing w:val="-6"/>
          <w:sz w:val="28"/>
          <w:szCs w:val="28"/>
        </w:rPr>
        <w:t xml:space="preserve"> га </w:t>
      </w:r>
      <w:r>
        <w:rPr>
          <w:rFonts w:eastAsia="Times New Roman" w:cs="Times New Roman"/>
          <w:b w:val="false"/>
          <w:bCs w:val="false"/>
          <w:color w:val="auto"/>
          <w:spacing w:val="-6"/>
          <w:kern w:val="0"/>
          <w:sz w:val="28"/>
          <w:szCs w:val="28"/>
          <w:lang w:val="uk-UA" w:eastAsia="zh-CN" w:bidi="ar-SA"/>
        </w:rPr>
        <w:t>для ведення селянського (фермерського) господарства</w:t>
      </w:r>
      <w:r>
        <w:rPr>
          <w:spacing w:val="-6"/>
          <w:sz w:val="28"/>
          <w:szCs w:val="28"/>
        </w:rPr>
        <w:t>, за межами населених пунктів</w:t>
      </w:r>
      <w:r>
        <w:rPr>
          <w:rFonts w:eastAsia="Times New Roman" w:cs="Times New Roman"/>
          <w:color w:val="auto"/>
          <w:spacing w:val="-6"/>
          <w:kern w:val="0"/>
          <w:sz w:val="28"/>
          <w:szCs w:val="28"/>
          <w:lang w:val="uk-UA" w:eastAsia="zh-CN" w:bidi="ar-SA"/>
        </w:rPr>
        <w:t xml:space="preserve"> Луцької міської територіальної громади (с. Одеради), </w:t>
      </w:r>
      <w:r>
        <w:rPr>
          <w:rFonts w:eastAsia="Times New Roman" w:cs="Times New Roman"/>
          <w:color w:val="000000"/>
          <w:spacing w:val="-6"/>
          <w:kern w:val="0"/>
          <w:sz w:val="28"/>
          <w:szCs w:val="28"/>
          <w:lang w:val="uk-UA" w:eastAsia="zh-CN" w:bidi="ar-SA"/>
        </w:rPr>
        <w:t xml:space="preserve">інформацію з Державного реєстру речових прав на нерухоме майно про земельну ділянку </w:t>
      </w:r>
      <w:r>
        <w:rPr>
          <w:rFonts w:eastAsia="Times New Roman" w:cs="Times New Roman"/>
          <w:color w:val="000000"/>
          <w:spacing w:val="-6"/>
          <w:kern w:val="0"/>
          <w:sz w:val="28"/>
          <w:szCs w:val="28"/>
          <w:u w:val="none"/>
          <w:shd w:fill="auto" w:val="clear"/>
          <w:lang w:val="uk-UA" w:eastAsia="zh-CN" w:bidi="ar-SA"/>
        </w:rPr>
        <w:t xml:space="preserve">кадастровим номером </w:t>
      </w:r>
      <w:r>
        <w:rPr>
          <w:rFonts w:eastAsia="Times New Roman" w:cs="Times New Roman"/>
          <w:b w:val="false"/>
          <w:bCs w:val="false"/>
          <w:color w:val="000000"/>
          <w:spacing w:val="-6"/>
          <w:kern w:val="0"/>
          <w:sz w:val="28"/>
          <w:szCs w:val="28"/>
          <w:u w:val="none"/>
          <w:shd w:fill="auto" w:val="clear"/>
          <w:lang w:val="uk-UA" w:eastAsia="zh-CN" w:bidi="ar-SA"/>
        </w:rPr>
        <w:t>0722884300:04:000:2095</w:t>
      </w:r>
      <w:r>
        <w:rPr>
          <w:rFonts w:eastAsia="Times New Roman" w:cs="Times New Roman"/>
          <w:color w:val="000000"/>
          <w:spacing w:val="-6"/>
          <w:kern w:val="0"/>
          <w:sz w:val="28"/>
          <w:szCs w:val="28"/>
          <w:u w:val="none"/>
          <w:shd w:fill="auto" w:val="clear"/>
          <w:lang w:val="uk-UA" w:eastAsia="zh-CN" w:bidi="ar-SA"/>
        </w:rPr>
        <w:t xml:space="preserve"> </w:t>
      </w:r>
      <w:r>
        <w:rPr>
          <w:rFonts w:eastAsia="Times New Roman" w:cs="Times New Roman"/>
          <w:color w:val="000000"/>
          <w:spacing w:val="-6"/>
          <w:kern w:val="0"/>
          <w:sz w:val="28"/>
          <w:szCs w:val="28"/>
          <w:lang w:val="uk-UA" w:eastAsia="zh-CN" w:bidi="ar-SA"/>
        </w:rPr>
        <w:t>від 02.04.2024, номер відомостей про речове право: 41770177,</w:t>
      </w:r>
      <w:r>
        <w:rPr>
          <w:rFonts w:eastAsia="Times New Roman" w:cs="Times New Roman"/>
          <w:color w:val="auto"/>
          <w:spacing w:val="-6"/>
          <w:kern w:val="0"/>
          <w:sz w:val="28"/>
          <w:szCs w:val="28"/>
          <w:lang w:val="uk-UA" w:eastAsia="zh-CN" w:bidi="ar-SA"/>
        </w:rPr>
        <w:t xml:space="preserve"> </w:t>
      </w:r>
      <w:r>
        <w:rPr>
          <w:rFonts w:eastAsia="Times New Roman" w:cs="Times New Roman"/>
          <w:color w:val="000000"/>
          <w:spacing w:val="-6"/>
          <w:kern w:val="0"/>
          <w:sz w:val="28"/>
          <w:szCs w:val="28"/>
          <w:u w:val="none"/>
          <w:shd w:fill="auto" w:val="clear"/>
          <w:lang w:val="uk-UA" w:eastAsia="zh-CN" w:bidi="ar-SA"/>
        </w:rPr>
        <w:t xml:space="preserve">витяг з Державного земельного кадастру про земельну ділянку кадастровим номером </w:t>
      </w:r>
      <w:r>
        <w:rPr>
          <w:rFonts w:eastAsia="Times New Roman" w:cs="Times New Roman"/>
          <w:b w:val="false"/>
          <w:bCs w:val="false"/>
          <w:color w:val="000000"/>
          <w:spacing w:val="-6"/>
          <w:kern w:val="0"/>
          <w:sz w:val="28"/>
          <w:szCs w:val="28"/>
          <w:u w:val="none"/>
          <w:shd w:fill="auto" w:val="clear"/>
          <w:lang w:val="uk-UA" w:eastAsia="zh-CN" w:bidi="ar-SA"/>
        </w:rPr>
        <w:t>0722884300:04:000:2095</w:t>
      </w:r>
      <w:r>
        <w:rPr>
          <w:rFonts w:eastAsia="Times New Roman" w:cs="Times New Roman"/>
          <w:color w:val="000000"/>
          <w:spacing w:val="-6"/>
          <w:kern w:val="0"/>
          <w:sz w:val="28"/>
          <w:szCs w:val="28"/>
          <w:u w:val="none"/>
          <w:shd w:fill="auto" w:val="clear"/>
          <w:lang w:val="uk-UA" w:eastAsia="zh-CN" w:bidi="ar-SA"/>
        </w:rPr>
        <w:t xml:space="preserve"> від 03.04.2024 № НВ-0000840452024,</w:t>
      </w:r>
      <w:r>
        <w:rPr>
          <w:rFonts w:eastAsia="Times New Roman" w:cs="Times New Roman"/>
          <w:color w:val="auto"/>
          <w:spacing w:val="-6"/>
          <w:kern w:val="0"/>
          <w:sz w:val="28"/>
          <w:szCs w:val="28"/>
          <w:u w:val="none"/>
          <w:lang w:val="uk-UA" w:eastAsia="zh-CN" w:bidi="ar-SA"/>
        </w:rPr>
        <w:t xml:space="preserve"> </w:t>
      </w:r>
      <w:r>
        <w:rPr>
          <w:spacing w:val="-6"/>
          <w:sz w:val="28"/>
          <w:szCs w:val="28"/>
        </w:rPr>
        <w:t>керуючись статтями 12, 79-1</w:t>
      </w:r>
      <w:r>
        <w:rPr>
          <w:color w:val="000000"/>
          <w:spacing w:val="-6"/>
          <w:sz w:val="28"/>
          <w:szCs w:val="28"/>
        </w:rPr>
        <w:t>, 122, 186, пунктом 24</w:t>
      </w:r>
      <w:r>
        <w:rPr>
          <w:spacing w:val="-6"/>
          <w:sz w:val="28"/>
          <w:szCs w:val="28"/>
        </w:rPr>
        <w:t xml:space="preserve"> Перехідних положень Земельного кодексу України, статтею 55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статтями 21, 24, 37 Закону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w:t>
      </w:r>
      <w:r>
        <w:rPr>
          <w:spacing w:val="-10"/>
          <w:sz w:val="28"/>
          <w:szCs w:val="28"/>
        </w:rPr>
        <w:t xml:space="preserve">Законом України «Про державну реєстрацію речових прав на нерухоме майно та їх обтяжень», </w:t>
      </w:r>
      <w:r>
        <w:rPr>
          <w:color w:val="111111"/>
          <w:spacing w:val="-6"/>
          <w:sz w:val="28"/>
          <w:szCs w:val="28"/>
        </w:rPr>
        <w:t>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spacing w:val="-10"/>
          <w:sz w:val="28"/>
          <w:szCs w:val="28"/>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10"/>
          <w:sz w:val="28"/>
          <w:szCs w:val="28"/>
          <w:vertAlign w:val="superscript"/>
        </w:rPr>
        <w:t>-1</w:t>
      </w:r>
      <w:r>
        <w:rPr>
          <w:spacing w:val="-10"/>
          <w:sz w:val="28"/>
          <w:szCs w:val="28"/>
        </w:rPr>
        <w:t xml:space="preserve"> розділу</w:t>
      </w:r>
      <w:r>
        <w:rPr>
          <w:spacing w:val="-10"/>
          <w:sz w:val="28"/>
          <w:szCs w:val="28"/>
          <w:lang w:val="en-US"/>
        </w:rPr>
        <w:t xml:space="preserve"> V </w:t>
      </w:r>
      <w:r>
        <w:rPr>
          <w:spacing w:val="-10"/>
          <w:sz w:val="28"/>
          <w:szCs w:val="28"/>
        </w:rPr>
        <w:t>Прикінцевих та перехідних положень Закону України «Про місцеве самоврядування в Україні», міська рада</w:t>
      </w:r>
    </w:p>
    <w:p>
      <w:pPr>
        <w:pStyle w:val="Normal"/>
        <w:ind w:hanging="0"/>
        <w:jc w:val="both"/>
        <w:rPr>
          <w:spacing w:val="-6"/>
          <w:sz w:val="28"/>
          <w:szCs w:val="28"/>
        </w:rPr>
      </w:pPr>
      <w:r>
        <w:rPr>
          <w:spacing w:val="-6"/>
          <w:sz w:val="28"/>
          <w:szCs w:val="28"/>
        </w:rPr>
      </w:r>
    </w:p>
    <w:p>
      <w:pPr>
        <w:pStyle w:val="Normal"/>
        <w:ind w:hanging="0"/>
        <w:jc w:val="both"/>
        <w:rPr/>
      </w:pPr>
      <w:r>
        <w:rPr>
          <w:szCs w:val="28"/>
        </w:rPr>
        <w:t>ВИРІШИЛА:</w:t>
      </w:r>
    </w:p>
    <w:p>
      <w:pPr>
        <w:pStyle w:val="Normal"/>
        <w:jc w:val="both"/>
        <w:rPr>
          <w:sz w:val="36"/>
          <w:szCs w:val="36"/>
        </w:rPr>
      </w:pPr>
      <w:r>
        <w:rPr>
          <w:sz w:val="36"/>
          <w:szCs w:val="36"/>
        </w:rPr>
      </w:r>
    </w:p>
    <w:p>
      <w:pPr>
        <w:pStyle w:val="Normal"/>
        <w:ind w:firstLine="570"/>
        <w:jc w:val="both"/>
        <w:rPr>
          <w:sz w:val="28"/>
          <w:szCs w:val="28"/>
        </w:rPr>
      </w:pPr>
      <w:r>
        <w:rPr>
          <w:spacing w:val="0"/>
          <w:sz w:val="28"/>
          <w:szCs w:val="28"/>
        </w:rPr>
        <w:t>1. Надати Луцькій міській територіальній громаді, від імені</w:t>
      </w:r>
      <w:r>
        <w:rPr>
          <w:spacing w:val="0"/>
          <w:sz w:val="26"/>
          <w:szCs w:val="26"/>
        </w:rPr>
        <w:t xml:space="preserve"> </w:t>
      </w:r>
      <w:r>
        <w:rPr>
          <w:spacing w:val="0"/>
          <w:sz w:val="28"/>
          <w:szCs w:val="28"/>
        </w:rPr>
        <w:t>якої</w:t>
      </w:r>
      <w:r>
        <w:rPr>
          <w:spacing w:val="0"/>
          <w:sz w:val="24"/>
          <w:szCs w:val="24"/>
        </w:rPr>
        <w:t xml:space="preserve"> </w:t>
      </w:r>
      <w:r>
        <w:rPr>
          <w:spacing w:val="0"/>
          <w:sz w:val="28"/>
          <w:szCs w:val="28"/>
        </w:rPr>
        <w:t>діє</w:t>
      </w:r>
      <w:r>
        <w:rPr>
          <w:spacing w:val="0"/>
          <w:sz w:val="24"/>
          <w:szCs w:val="24"/>
        </w:rPr>
        <w:t xml:space="preserve"> </w:t>
      </w:r>
      <w:r>
        <w:rPr>
          <w:spacing w:val="0"/>
          <w:sz w:val="28"/>
          <w:szCs w:val="28"/>
        </w:rPr>
        <w:t xml:space="preserve">Луцька міська рада, згоду на </w:t>
      </w:r>
      <w:r>
        <w:rPr>
          <w:spacing w:val="-4"/>
          <w:sz w:val="28"/>
          <w:szCs w:val="28"/>
        </w:rPr>
        <w:t>відновлення меж земельної ділянки комунальної власності</w:t>
      </w:r>
      <w:r>
        <w:rPr>
          <w:spacing w:val="0"/>
          <w:sz w:val="28"/>
          <w:szCs w:val="28"/>
        </w:rPr>
        <w:t xml:space="preserve"> площею 17,7934 га кадастровим номером 0722884300:04:000:20</w:t>
      </w:r>
      <w:r>
        <w:rPr>
          <w:rFonts w:eastAsia="Times New Roman" w:cs="Times New Roman"/>
          <w:color w:val="auto"/>
          <w:spacing w:val="0"/>
          <w:kern w:val="0"/>
          <w:sz w:val="28"/>
          <w:szCs w:val="28"/>
          <w:lang w:val="uk-UA" w:eastAsia="zh-CN" w:bidi="ar-SA"/>
        </w:rPr>
        <w:t>95</w:t>
      </w:r>
      <w:r>
        <w:rPr>
          <w:spacing w:val="0"/>
          <w:sz w:val="28"/>
          <w:szCs w:val="28"/>
        </w:rPr>
        <w:t xml:space="preserve"> </w:t>
      </w:r>
      <w:r>
        <w:rPr>
          <w:rFonts w:eastAsia="Times New Roman" w:cs="Times New Roman"/>
          <w:color w:val="auto"/>
          <w:spacing w:val="-4"/>
          <w:kern w:val="0"/>
          <w:sz w:val="28"/>
          <w:szCs w:val="28"/>
          <w:lang w:val="uk-UA" w:eastAsia="zh-CN" w:bidi="ar-SA"/>
        </w:rPr>
        <w:t xml:space="preserve">за межами </w:t>
      </w:r>
      <w:r>
        <w:rPr>
          <w:spacing w:val="0"/>
          <w:sz w:val="28"/>
          <w:szCs w:val="28"/>
        </w:rPr>
        <w:t>населених пунктів Луцької міської територіальної громади (с. </w:t>
      </w:r>
      <w:r>
        <w:rPr>
          <w:rFonts w:eastAsia="Times New Roman" w:cs="Times New Roman"/>
          <w:color w:val="auto"/>
          <w:spacing w:val="0"/>
          <w:kern w:val="0"/>
          <w:sz w:val="28"/>
          <w:szCs w:val="28"/>
          <w:lang w:val="uk-UA" w:eastAsia="zh-CN" w:bidi="ar-SA"/>
        </w:rPr>
        <w:t>Одеради</w:t>
      </w:r>
      <w:r>
        <w:rPr>
          <w:spacing w:val="0"/>
          <w:sz w:val="28"/>
          <w:szCs w:val="28"/>
        </w:rPr>
        <w:t>)</w:t>
      </w:r>
      <w:r>
        <w:rPr>
          <w:spacing w:val="-8"/>
          <w:sz w:val="28"/>
          <w:szCs w:val="28"/>
        </w:rPr>
        <w:t>.</w:t>
      </w:r>
    </w:p>
    <w:p>
      <w:pPr>
        <w:pStyle w:val="Normal"/>
        <w:ind w:firstLine="570"/>
        <w:jc w:val="both"/>
        <w:rPr>
          <w:spacing w:val="0"/>
        </w:rPr>
      </w:pPr>
      <w:r>
        <w:rPr>
          <w:spacing w:val="0"/>
          <w:szCs w:val="28"/>
        </w:rPr>
        <w:t xml:space="preserve">2.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773</TotalTime>
  <Application>LibreOffice/7.1.2.2$Windows_X86_64 LibreOffice_project/8a45595d069ef5570103caea1b71cc9d82b2aae4</Application>
  <AppVersion>15.0000</AppVersion>
  <Pages>2</Pages>
  <Words>469</Words>
  <Characters>3228</Characters>
  <CharactersWithSpaces>3849</CharactersWithSpaces>
  <Paragraphs>17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2024-04-05T11:13:55Z</cp:lastPrinted>
  <dcterms:modified xsi:type="dcterms:W3CDTF">2024-04-05T10:01:12Z</dcterms:modified>
  <cp:revision>134</cp:revision>
  <dc:subject/>
  <dc:title>  </dc:title>
</cp:coreProperties>
</file>

<file path=docProps/custom.xml><?xml version="1.0" encoding="utf-8"?>
<Properties xmlns="http://schemas.openxmlformats.org/officeDocument/2006/custom-properties" xmlns:vt="http://schemas.openxmlformats.org/officeDocument/2006/docPropsVTypes"/>
</file>