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C2CF6" w14:textId="77777777" w:rsidR="00036B77" w:rsidRDefault="00C44C64">
      <w:pPr>
        <w:jc w:val="center"/>
        <w:rPr>
          <w:sz w:val="16"/>
          <w:szCs w:val="16"/>
        </w:rPr>
      </w:pPr>
      <w:r>
        <w:object w:dxaOrig="1170" w:dyaOrig="1185" w14:anchorId="518AD7C8">
          <v:shape id="ole_rId2" o:spid="_x0000_i1025" style="width:58.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75468136" r:id="rId7"/>
        </w:object>
      </w:r>
    </w:p>
    <w:p w14:paraId="0DB59BC2" w14:textId="77777777" w:rsidR="00036B77" w:rsidRDefault="00036B77">
      <w:pPr>
        <w:jc w:val="center"/>
        <w:rPr>
          <w:sz w:val="16"/>
          <w:szCs w:val="16"/>
        </w:rPr>
      </w:pPr>
    </w:p>
    <w:p w14:paraId="0B251269" w14:textId="77777777" w:rsidR="00036B77" w:rsidRDefault="00C44C64">
      <w:pPr>
        <w:pStyle w:val="1"/>
        <w:numPr>
          <w:ilvl w:val="0"/>
          <w:numId w:val="1"/>
        </w:numPr>
      </w:pPr>
      <w:r>
        <w:rPr>
          <w:sz w:val="28"/>
          <w:szCs w:val="28"/>
        </w:rPr>
        <w:t>ЛУЦЬКА  МІСЬКА  РАДА</w:t>
      </w:r>
    </w:p>
    <w:p w14:paraId="283FEAB6" w14:textId="77777777" w:rsidR="00036B77" w:rsidRDefault="00036B77">
      <w:pPr>
        <w:rPr>
          <w:sz w:val="20"/>
          <w:szCs w:val="20"/>
        </w:rPr>
      </w:pPr>
    </w:p>
    <w:p w14:paraId="371C142C" w14:textId="77777777" w:rsidR="00036B77" w:rsidRDefault="00C44C64">
      <w:pPr>
        <w:pStyle w:val="2"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B3E9D79" w14:textId="77777777" w:rsidR="00036B77" w:rsidRDefault="00036B77">
      <w:pPr>
        <w:jc w:val="center"/>
        <w:rPr>
          <w:b/>
          <w:bCs w:val="0"/>
          <w:i/>
          <w:sz w:val="40"/>
          <w:szCs w:val="40"/>
        </w:rPr>
      </w:pPr>
    </w:p>
    <w:p w14:paraId="3C2BFB5B" w14:textId="77777777" w:rsidR="00036B77" w:rsidRDefault="00C44C64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7752A0FB" w14:textId="77777777" w:rsidR="004E2B22" w:rsidRDefault="004E2B22" w:rsidP="00EF02D3">
      <w:pPr>
        <w:ind w:left="-142"/>
        <w:rPr>
          <w:szCs w:val="28"/>
        </w:rPr>
      </w:pPr>
    </w:p>
    <w:p w14:paraId="5D7ACED2" w14:textId="5747C4B8" w:rsidR="00EF02D3" w:rsidRDefault="00EF02D3" w:rsidP="00EF02D3">
      <w:pPr>
        <w:ind w:left="-142"/>
        <w:rPr>
          <w:szCs w:val="28"/>
        </w:rPr>
      </w:pPr>
      <w:r w:rsidRPr="00130B21">
        <w:rPr>
          <w:szCs w:val="28"/>
        </w:rPr>
        <w:t xml:space="preserve">Про </w:t>
      </w:r>
      <w:r>
        <w:rPr>
          <w:szCs w:val="28"/>
        </w:rPr>
        <w:t>надання згоди ДКП</w:t>
      </w:r>
      <w:r w:rsidRPr="00724D1B">
        <w:rPr>
          <w:szCs w:val="28"/>
        </w:rPr>
        <w:t xml:space="preserve"> </w:t>
      </w:r>
      <w:r>
        <w:rPr>
          <w:szCs w:val="28"/>
        </w:rPr>
        <w:t>«</w:t>
      </w:r>
      <w:proofErr w:type="spellStart"/>
      <w:r w:rsidRPr="00724D1B">
        <w:rPr>
          <w:szCs w:val="28"/>
        </w:rPr>
        <w:t>Луцьктепло</w:t>
      </w:r>
      <w:proofErr w:type="spellEnd"/>
      <w:r>
        <w:rPr>
          <w:szCs w:val="28"/>
        </w:rPr>
        <w:t xml:space="preserve">» </w:t>
      </w:r>
    </w:p>
    <w:p w14:paraId="0028C4A9" w14:textId="12FECC70" w:rsidR="00EF02D3" w:rsidRPr="00130B21" w:rsidRDefault="00EF02D3" w:rsidP="0007232B">
      <w:pPr>
        <w:ind w:left="-142"/>
        <w:rPr>
          <w:szCs w:val="28"/>
        </w:rPr>
      </w:pPr>
      <w:r>
        <w:rPr>
          <w:szCs w:val="28"/>
        </w:rPr>
        <w:t xml:space="preserve">на </w:t>
      </w:r>
      <w:r w:rsidR="007357E9">
        <w:rPr>
          <w:szCs w:val="28"/>
        </w:rPr>
        <w:t>залучення ґ</w:t>
      </w:r>
      <w:r w:rsidRPr="00130B21">
        <w:rPr>
          <w:szCs w:val="28"/>
        </w:rPr>
        <w:t>ранту</w:t>
      </w:r>
      <w:r>
        <w:rPr>
          <w:szCs w:val="28"/>
        </w:rPr>
        <w:t xml:space="preserve"> </w:t>
      </w:r>
    </w:p>
    <w:p w14:paraId="370D48A8" w14:textId="23685AEA" w:rsidR="00036B77" w:rsidRDefault="00036B77">
      <w:pPr>
        <w:shd w:val="clear" w:color="auto" w:fill="FFFFFF"/>
        <w:ind w:right="14"/>
        <w:jc w:val="both"/>
        <w:rPr>
          <w:spacing w:val="-1"/>
          <w:szCs w:val="28"/>
        </w:rPr>
      </w:pPr>
    </w:p>
    <w:p w14:paraId="13A936E4" w14:textId="30CA0410" w:rsidR="00A07BB3" w:rsidRPr="00130B21" w:rsidRDefault="00A07BB3" w:rsidP="00A07BB3">
      <w:pPr>
        <w:ind w:firstLine="709"/>
        <w:jc w:val="both"/>
        <w:rPr>
          <w:szCs w:val="28"/>
        </w:rPr>
      </w:pPr>
      <w:r w:rsidRPr="00130B21">
        <w:rPr>
          <w:szCs w:val="28"/>
        </w:rPr>
        <w:t xml:space="preserve">З метою фінансування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«Встановлення конденсаційного теплообмінника, з використанням теплоти димових газів</w:t>
      </w:r>
      <w:r w:rsidR="004303DE">
        <w:rPr>
          <w:szCs w:val="28"/>
        </w:rPr>
        <w:t>,</w:t>
      </w:r>
      <w:r>
        <w:rPr>
          <w:szCs w:val="28"/>
        </w:rPr>
        <w:t xml:space="preserve"> </w:t>
      </w:r>
      <w:r w:rsidRPr="00017730">
        <w:rPr>
          <w:szCs w:val="28"/>
        </w:rPr>
        <w:t>для котла на біомасі</w:t>
      </w:r>
      <w:r>
        <w:rPr>
          <w:szCs w:val="28"/>
        </w:rPr>
        <w:t xml:space="preserve"> (коте</w:t>
      </w:r>
      <w:r w:rsidR="007F3F9A">
        <w:rPr>
          <w:szCs w:val="28"/>
        </w:rPr>
        <w:t xml:space="preserve">льня на вул. Магістральна, 56) </w:t>
      </w:r>
      <w:r w:rsidR="004303DE">
        <w:rPr>
          <w:szCs w:val="28"/>
        </w:rPr>
        <w:t>з метою</w:t>
      </w:r>
      <w:r>
        <w:rPr>
          <w:szCs w:val="28"/>
        </w:rPr>
        <w:t xml:space="preserve"> покращення надання послуг </w:t>
      </w:r>
      <w:r w:rsidRPr="00017730">
        <w:rPr>
          <w:szCs w:val="28"/>
        </w:rPr>
        <w:t>централізованого</w:t>
      </w:r>
      <w:r>
        <w:rPr>
          <w:szCs w:val="28"/>
        </w:rPr>
        <w:t xml:space="preserve"> теплопостачання у</w:t>
      </w:r>
      <w:r w:rsidRPr="00017730">
        <w:rPr>
          <w:szCs w:val="28"/>
        </w:rPr>
        <w:t xml:space="preserve"> </w:t>
      </w:r>
      <w:r>
        <w:rPr>
          <w:szCs w:val="28"/>
        </w:rPr>
        <w:t xml:space="preserve">місті </w:t>
      </w:r>
      <w:r w:rsidRPr="00017730">
        <w:rPr>
          <w:szCs w:val="28"/>
        </w:rPr>
        <w:t>Луцьку</w:t>
      </w:r>
      <w:r>
        <w:rPr>
          <w:szCs w:val="28"/>
        </w:rPr>
        <w:t>»</w:t>
      </w:r>
      <w:r w:rsidRPr="00130B21">
        <w:rPr>
          <w:szCs w:val="28"/>
        </w:rPr>
        <w:t xml:space="preserve">, керуючись статтею 25 Закону України </w:t>
      </w:r>
      <w:r>
        <w:rPr>
          <w:szCs w:val="28"/>
        </w:rPr>
        <w:t>«</w:t>
      </w:r>
      <w:r w:rsidRPr="00130B21">
        <w:rPr>
          <w:szCs w:val="28"/>
        </w:rPr>
        <w:t>Про місцеве самоврядування в Україні</w:t>
      </w:r>
      <w:r>
        <w:rPr>
          <w:szCs w:val="28"/>
        </w:rPr>
        <w:t>»</w:t>
      </w:r>
      <w:r w:rsidRPr="00130B21">
        <w:rPr>
          <w:szCs w:val="28"/>
        </w:rPr>
        <w:t xml:space="preserve">, </w:t>
      </w:r>
      <w:r>
        <w:rPr>
          <w:bCs w:val="0"/>
          <w:szCs w:val="28"/>
          <w:lang w:eastAsia="ar-SA"/>
        </w:rPr>
        <w:t>Цивільним кодексом України, Рамковою угодою між Урядом України та Північною екологічною фінансовою корпорацією від 17.09.2009</w:t>
      </w:r>
      <w:r w:rsidR="007F3F9A">
        <w:rPr>
          <w:bCs w:val="0"/>
          <w:szCs w:val="28"/>
          <w:lang w:eastAsia="ar-SA"/>
        </w:rPr>
        <w:t>,</w:t>
      </w:r>
      <w:r>
        <w:rPr>
          <w:bCs w:val="0"/>
          <w:szCs w:val="28"/>
          <w:lang w:eastAsia="ar-SA"/>
        </w:rPr>
        <w:t xml:space="preserve"> ратифікованою Законом України від 21.09.2010 № 2533</w:t>
      </w:r>
      <w:r w:rsidR="00AA622F">
        <w:rPr>
          <w:bCs w:val="0"/>
          <w:szCs w:val="28"/>
          <w:lang w:eastAsia="ar-SA"/>
        </w:rPr>
        <w:t>-VI,</w:t>
      </w:r>
      <w:r>
        <w:rPr>
          <w:bCs w:val="0"/>
          <w:szCs w:val="28"/>
          <w:lang w:eastAsia="ar-SA"/>
        </w:rPr>
        <w:t xml:space="preserve"> міська</w:t>
      </w:r>
      <w:r w:rsidRPr="00130B21">
        <w:rPr>
          <w:szCs w:val="28"/>
        </w:rPr>
        <w:t xml:space="preserve"> рада</w:t>
      </w:r>
    </w:p>
    <w:p w14:paraId="5DAB933B" w14:textId="77777777" w:rsidR="00A07BB3" w:rsidRPr="00130B21" w:rsidRDefault="00A07BB3" w:rsidP="00A07BB3">
      <w:pPr>
        <w:jc w:val="both"/>
        <w:rPr>
          <w:szCs w:val="28"/>
        </w:rPr>
      </w:pPr>
    </w:p>
    <w:p w14:paraId="1A3C2670" w14:textId="77777777" w:rsidR="00036B77" w:rsidRDefault="00C44C64">
      <w:pPr>
        <w:shd w:val="clear" w:color="auto" w:fill="FFFFFF"/>
        <w:tabs>
          <w:tab w:val="left" w:pos="4661"/>
        </w:tabs>
        <w:ind w:right="1"/>
      </w:pPr>
      <w:r>
        <w:rPr>
          <w:color w:val="000000"/>
          <w:szCs w:val="28"/>
        </w:rPr>
        <w:t>ВИРІШИЛА:</w:t>
      </w:r>
    </w:p>
    <w:p w14:paraId="109B4EAA" w14:textId="77777777" w:rsidR="00036B77" w:rsidRPr="00B573C3" w:rsidRDefault="00036B77">
      <w:pPr>
        <w:shd w:val="clear" w:color="auto" w:fill="FFFFFF"/>
        <w:tabs>
          <w:tab w:val="left" w:pos="4661"/>
        </w:tabs>
        <w:ind w:right="1"/>
        <w:rPr>
          <w:color w:val="000000"/>
          <w:sz w:val="24"/>
        </w:rPr>
      </w:pPr>
    </w:p>
    <w:p w14:paraId="3125772C" w14:textId="373CF447" w:rsidR="00696DCE" w:rsidRDefault="00A07BB3" w:rsidP="00696DCE">
      <w:pPr>
        <w:shd w:val="clear" w:color="auto" w:fill="FFFFFF"/>
        <w:tabs>
          <w:tab w:val="left" w:pos="4661"/>
        </w:tabs>
        <w:ind w:right="1" w:firstLine="567"/>
        <w:jc w:val="both"/>
      </w:pPr>
      <w:r>
        <w:rPr>
          <w:color w:val="000000"/>
          <w:szCs w:val="28"/>
        </w:rPr>
        <w:t>1</w:t>
      </w:r>
      <w:r w:rsidR="0007232B">
        <w:rPr>
          <w:color w:val="000000"/>
          <w:szCs w:val="28"/>
        </w:rPr>
        <w:t>. Погодити</w:t>
      </w:r>
      <w:r w:rsidRPr="00DC66A1">
        <w:rPr>
          <w:szCs w:val="28"/>
        </w:rPr>
        <w:t xml:space="preserve"> залучення </w:t>
      </w:r>
      <w:r>
        <w:rPr>
          <w:szCs w:val="28"/>
        </w:rPr>
        <w:t>ґран</w:t>
      </w:r>
      <w:r w:rsidRPr="00DC66A1">
        <w:rPr>
          <w:szCs w:val="28"/>
        </w:rPr>
        <w:t>ту від Північної екологічної фінансової корпорації (НЕФКО)</w:t>
      </w:r>
      <w:r w:rsidR="00E6224F">
        <w:rPr>
          <w:szCs w:val="28"/>
        </w:rPr>
        <w:t>.</w:t>
      </w:r>
    </w:p>
    <w:p w14:paraId="59A74A96" w14:textId="78869D54" w:rsidR="00696DCE" w:rsidRPr="00B573C3" w:rsidRDefault="00696DCE" w:rsidP="001B1B71">
      <w:pPr>
        <w:pStyle w:val="af6"/>
        <w:ind w:left="0" w:firstLine="567"/>
        <w:jc w:val="both"/>
        <w:rPr>
          <w:sz w:val="24"/>
        </w:rPr>
      </w:pPr>
    </w:p>
    <w:p w14:paraId="01E53B21" w14:textId="1522AAF1" w:rsidR="00696DCE" w:rsidRPr="00130B21" w:rsidRDefault="00696DCE" w:rsidP="00696DCE">
      <w:pPr>
        <w:tabs>
          <w:tab w:val="left" w:pos="426"/>
        </w:tabs>
        <w:ind w:firstLine="567"/>
        <w:jc w:val="both"/>
        <w:rPr>
          <w:szCs w:val="28"/>
        </w:rPr>
      </w:pPr>
      <w:r w:rsidRPr="00130B21">
        <w:rPr>
          <w:szCs w:val="28"/>
        </w:rPr>
        <w:t>1</w:t>
      </w:r>
      <w:r>
        <w:rPr>
          <w:szCs w:val="28"/>
        </w:rPr>
        <w:t>.1. Мета залучення ґ</w:t>
      </w:r>
      <w:r w:rsidRPr="00130B21">
        <w:rPr>
          <w:szCs w:val="28"/>
        </w:rPr>
        <w:t xml:space="preserve">ранту – фінансування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«Встановлення конденсаційного теплообмінника, з використанням теплоти димових газів, </w:t>
      </w:r>
      <w:r w:rsidRPr="00017730">
        <w:rPr>
          <w:szCs w:val="28"/>
        </w:rPr>
        <w:t>для котла на біомасі</w:t>
      </w:r>
      <w:r>
        <w:rPr>
          <w:szCs w:val="28"/>
        </w:rPr>
        <w:t xml:space="preserve"> (котельня на вул. Магістральна, 56) </w:t>
      </w:r>
      <w:r w:rsidR="004303DE">
        <w:rPr>
          <w:szCs w:val="28"/>
        </w:rPr>
        <w:t>з метою</w:t>
      </w:r>
      <w:r>
        <w:rPr>
          <w:szCs w:val="28"/>
        </w:rPr>
        <w:t xml:space="preserve"> покращення надання послуг </w:t>
      </w:r>
      <w:r w:rsidRPr="00017730">
        <w:rPr>
          <w:szCs w:val="28"/>
        </w:rPr>
        <w:t>централізованого</w:t>
      </w:r>
      <w:r>
        <w:rPr>
          <w:szCs w:val="28"/>
        </w:rPr>
        <w:t xml:space="preserve"> теплопостачання у</w:t>
      </w:r>
      <w:r w:rsidRPr="00017730">
        <w:rPr>
          <w:szCs w:val="28"/>
        </w:rPr>
        <w:t xml:space="preserve"> </w:t>
      </w:r>
      <w:r w:rsidR="009A7641">
        <w:rPr>
          <w:szCs w:val="28"/>
        </w:rPr>
        <w:t xml:space="preserve">місті </w:t>
      </w:r>
      <w:r w:rsidRPr="00017730">
        <w:rPr>
          <w:szCs w:val="28"/>
        </w:rPr>
        <w:t>Луцьку</w:t>
      </w:r>
      <w:r>
        <w:rPr>
          <w:szCs w:val="28"/>
        </w:rPr>
        <w:t>»</w:t>
      </w:r>
      <w:r w:rsidRPr="00130B21">
        <w:rPr>
          <w:szCs w:val="28"/>
        </w:rPr>
        <w:t>.</w:t>
      </w:r>
    </w:p>
    <w:p w14:paraId="521A2446" w14:textId="09F6E517" w:rsidR="00696DCE" w:rsidRDefault="00B573C3" w:rsidP="0007232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00"/>
        </w:tabs>
        <w:ind w:firstLine="567"/>
        <w:jc w:val="both"/>
        <w:rPr>
          <w:szCs w:val="28"/>
        </w:rPr>
      </w:pPr>
      <w:r>
        <w:rPr>
          <w:szCs w:val="28"/>
        </w:rPr>
        <w:t>1.2. Розмір та валюта ґ</w:t>
      </w:r>
      <w:r w:rsidR="00696DCE" w:rsidRPr="00130B21">
        <w:rPr>
          <w:szCs w:val="28"/>
        </w:rPr>
        <w:t xml:space="preserve">ранту – </w:t>
      </w:r>
      <w:r w:rsidR="00696DCE">
        <w:rPr>
          <w:szCs w:val="28"/>
        </w:rPr>
        <w:t xml:space="preserve">до 1 040 000 (один мільйон сорок тисяч) </w:t>
      </w:r>
      <w:r w:rsidR="00696DCE" w:rsidRPr="00130B21">
        <w:rPr>
          <w:szCs w:val="28"/>
        </w:rPr>
        <w:t>євро.</w:t>
      </w:r>
    </w:p>
    <w:p w14:paraId="0A938B94" w14:textId="77777777" w:rsidR="00E6224F" w:rsidRPr="00B573C3" w:rsidRDefault="00E6224F" w:rsidP="00696DCE">
      <w:pPr>
        <w:pStyle w:val="af6"/>
        <w:ind w:left="0" w:firstLine="567"/>
        <w:jc w:val="both"/>
        <w:rPr>
          <w:sz w:val="24"/>
        </w:rPr>
      </w:pPr>
    </w:p>
    <w:p w14:paraId="5346F0A0" w14:textId="50FEE70C" w:rsidR="007639A6" w:rsidRDefault="007639A6" w:rsidP="007639A6">
      <w:pPr>
        <w:shd w:val="clear" w:color="auto" w:fill="FFFFFF"/>
        <w:tabs>
          <w:tab w:val="left" w:pos="4661"/>
        </w:tabs>
        <w:ind w:right="1" w:firstLine="567"/>
        <w:jc w:val="both"/>
        <w:rPr>
          <w:szCs w:val="28"/>
          <w:highlight w:val="white"/>
        </w:rPr>
      </w:pPr>
      <w:r>
        <w:rPr>
          <w:color w:val="000000"/>
          <w:szCs w:val="28"/>
        </w:rPr>
        <w:t>2.</w:t>
      </w:r>
      <w:r w:rsidR="004E2B22">
        <w:rPr>
          <w:color w:val="000000"/>
          <w:szCs w:val="28"/>
        </w:rPr>
        <w:t> </w:t>
      </w:r>
      <w:r>
        <w:rPr>
          <w:szCs w:val="28"/>
        </w:rPr>
        <w:t>Ґ</w:t>
      </w:r>
      <w:r w:rsidRPr="00DC66A1">
        <w:rPr>
          <w:szCs w:val="28"/>
        </w:rPr>
        <w:t>рант надається в євро та буде сплачуватися НЕФКО безпосередньо підрядникам</w:t>
      </w:r>
      <w:r w:rsidR="004E2B22">
        <w:rPr>
          <w:szCs w:val="28"/>
        </w:rPr>
        <w:t>.</w:t>
      </w:r>
      <w:r>
        <w:rPr>
          <w:szCs w:val="28"/>
          <w:highlight w:val="white"/>
        </w:rPr>
        <w:t xml:space="preserve"> </w:t>
      </w:r>
    </w:p>
    <w:p w14:paraId="430E8927" w14:textId="567BD8C7" w:rsidR="007639A6" w:rsidRPr="00B573C3" w:rsidRDefault="007639A6" w:rsidP="007639A6">
      <w:pPr>
        <w:shd w:val="clear" w:color="auto" w:fill="FFFFFF"/>
        <w:tabs>
          <w:tab w:val="left" w:pos="4661"/>
        </w:tabs>
        <w:ind w:right="1" w:firstLine="567"/>
        <w:jc w:val="both"/>
        <w:rPr>
          <w:sz w:val="24"/>
          <w:highlight w:val="white"/>
        </w:rPr>
      </w:pPr>
    </w:p>
    <w:p w14:paraId="68382C39" w14:textId="0C3C0A8A" w:rsidR="007639A6" w:rsidRDefault="007639A6" w:rsidP="007639A6">
      <w:pPr>
        <w:shd w:val="clear" w:color="auto" w:fill="FFFFFF"/>
        <w:tabs>
          <w:tab w:val="left" w:pos="4661"/>
        </w:tabs>
        <w:ind w:right="1" w:firstLine="567"/>
        <w:jc w:val="both"/>
        <w:rPr>
          <w:szCs w:val="28"/>
        </w:rPr>
      </w:pPr>
      <w:r>
        <w:rPr>
          <w:szCs w:val="28"/>
        </w:rPr>
        <w:t>3</w:t>
      </w:r>
      <w:r w:rsidRPr="00130B21">
        <w:rPr>
          <w:szCs w:val="28"/>
        </w:rPr>
        <w:t>. Уповноважити</w:t>
      </w:r>
      <w:r>
        <w:rPr>
          <w:szCs w:val="28"/>
        </w:rPr>
        <w:t xml:space="preserve"> директора державного </w:t>
      </w:r>
      <w:r w:rsidRPr="00724D1B">
        <w:rPr>
          <w:szCs w:val="28"/>
        </w:rPr>
        <w:t>комунальн</w:t>
      </w:r>
      <w:r>
        <w:rPr>
          <w:szCs w:val="28"/>
        </w:rPr>
        <w:t>ого</w:t>
      </w:r>
      <w:r w:rsidRPr="00724D1B">
        <w:rPr>
          <w:szCs w:val="28"/>
        </w:rPr>
        <w:t xml:space="preserve"> підприємств</w:t>
      </w:r>
      <w:r>
        <w:rPr>
          <w:szCs w:val="28"/>
        </w:rPr>
        <w:t>а</w:t>
      </w:r>
      <w:r w:rsidR="004E2B22">
        <w:rPr>
          <w:szCs w:val="28"/>
        </w:rPr>
        <w:t xml:space="preserve"> </w:t>
      </w:r>
      <w:r>
        <w:rPr>
          <w:szCs w:val="28"/>
        </w:rPr>
        <w:t>«</w:t>
      </w:r>
      <w:proofErr w:type="spellStart"/>
      <w:r w:rsidRPr="00724D1B">
        <w:rPr>
          <w:szCs w:val="28"/>
        </w:rPr>
        <w:t>Луцьктепло</w:t>
      </w:r>
      <w:proofErr w:type="spellEnd"/>
      <w:r>
        <w:rPr>
          <w:szCs w:val="28"/>
        </w:rPr>
        <w:t xml:space="preserve">» </w:t>
      </w:r>
      <w:proofErr w:type="spellStart"/>
      <w:r>
        <w:rPr>
          <w:szCs w:val="28"/>
        </w:rPr>
        <w:t>Скорупського</w:t>
      </w:r>
      <w:proofErr w:type="spellEnd"/>
      <w:r>
        <w:rPr>
          <w:szCs w:val="28"/>
        </w:rPr>
        <w:t xml:space="preserve"> Івана Анатолійовича </w:t>
      </w:r>
      <w:r w:rsidRPr="00130B21">
        <w:rPr>
          <w:szCs w:val="28"/>
        </w:rPr>
        <w:t xml:space="preserve">вчиняти всі необхідні правочини та здійснювати всі передбачені чинним законодавством України дії, пов’язані із залученням </w:t>
      </w:r>
      <w:r w:rsidR="004E2B22">
        <w:rPr>
          <w:szCs w:val="28"/>
        </w:rPr>
        <w:t>ґ</w:t>
      </w:r>
      <w:r w:rsidRPr="00130B21">
        <w:rPr>
          <w:szCs w:val="28"/>
        </w:rPr>
        <w:t>ранту, з правом подавати та одержувати необхідні заяви, довідки та інші документи, підписувати документи, правочини (вкл</w:t>
      </w:r>
      <w:r w:rsidR="004E2B22">
        <w:rPr>
          <w:szCs w:val="28"/>
        </w:rPr>
        <w:t>ючаючи підписання договору про ґ</w:t>
      </w:r>
      <w:r w:rsidRPr="00130B21">
        <w:rPr>
          <w:szCs w:val="28"/>
        </w:rPr>
        <w:t>рант), а також вчиняти всі інш</w:t>
      </w:r>
      <w:r w:rsidR="004E2B22">
        <w:rPr>
          <w:szCs w:val="28"/>
        </w:rPr>
        <w:t>і дії, пов’язані із залученням ґ</w:t>
      </w:r>
      <w:r w:rsidRPr="00130B21">
        <w:rPr>
          <w:szCs w:val="28"/>
        </w:rPr>
        <w:t>ранту</w:t>
      </w:r>
      <w:r w:rsidR="009A7641">
        <w:rPr>
          <w:szCs w:val="28"/>
        </w:rPr>
        <w:t>.</w:t>
      </w:r>
    </w:p>
    <w:p w14:paraId="7E1A2D00" w14:textId="1B2FB3BF" w:rsidR="00036B77" w:rsidRDefault="00E6224F" w:rsidP="007639A6">
      <w:pPr>
        <w:shd w:val="clear" w:color="auto" w:fill="FFFFFF"/>
        <w:tabs>
          <w:tab w:val="left" w:pos="4661"/>
        </w:tabs>
        <w:ind w:right="1" w:firstLine="567"/>
        <w:jc w:val="both"/>
      </w:pPr>
      <w:r>
        <w:rPr>
          <w:szCs w:val="28"/>
        </w:rPr>
        <w:lastRenderedPageBreak/>
        <w:t>4</w:t>
      </w:r>
      <w:r w:rsidR="00C44C64" w:rsidRPr="004E2B22">
        <w:rPr>
          <w:szCs w:val="28"/>
        </w:rPr>
        <w:t>. </w:t>
      </w:r>
      <w:r w:rsidR="00C44C64" w:rsidRPr="004E2B22">
        <w:rPr>
          <w:spacing w:val="-4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C44C64" w:rsidRPr="004E2B22">
        <w:rPr>
          <w:spacing w:val="-4"/>
          <w:szCs w:val="28"/>
        </w:rPr>
        <w:t>Чебелюк</w:t>
      </w:r>
      <w:proofErr w:type="spellEnd"/>
      <w:r w:rsidR="00C44C64" w:rsidRPr="004E2B22">
        <w:rPr>
          <w:spacing w:val="-4"/>
          <w:szCs w:val="28"/>
        </w:rPr>
        <w:t xml:space="preserve">, постійну </w:t>
      </w:r>
      <w:r w:rsidR="00C44C64" w:rsidRPr="004E2B22">
        <w:rPr>
          <w:rStyle w:val="field-content"/>
          <w:spacing w:val="-4"/>
          <w:szCs w:val="28"/>
        </w:rPr>
        <w:t>комісію міської ради з питань міжнародного співробітництва, торгівлі, послуг і розвитку підприємництва, інформаційної політи</w:t>
      </w:r>
      <w:r w:rsidR="00425AA7">
        <w:rPr>
          <w:rStyle w:val="field-content"/>
          <w:spacing w:val="-4"/>
          <w:szCs w:val="28"/>
        </w:rPr>
        <w:t>ки, молоді, спорту та туризму,</w:t>
      </w:r>
      <w:r w:rsidR="00C44C64" w:rsidRPr="004E2B22">
        <w:rPr>
          <w:rStyle w:val="field-content"/>
          <w:spacing w:val="-4"/>
          <w:szCs w:val="28"/>
        </w:rPr>
        <w:t xml:space="preserve"> </w:t>
      </w:r>
      <w:bookmarkStart w:id="0" w:name="__DdeLink__816_3700142401"/>
      <w:r w:rsidR="00C44C64" w:rsidRPr="004E2B22">
        <w:rPr>
          <w:spacing w:val="-4"/>
          <w:szCs w:val="28"/>
        </w:rPr>
        <w:t>постійну комісію міської ради з питань планування соціально-економічного розвитку, бюджету та фінансів</w:t>
      </w:r>
      <w:bookmarkEnd w:id="0"/>
      <w:r w:rsidR="00425AA7">
        <w:rPr>
          <w:spacing w:val="-4"/>
          <w:szCs w:val="28"/>
        </w:rPr>
        <w:t xml:space="preserve"> та </w:t>
      </w:r>
      <w:r w:rsidR="00425AA7" w:rsidRPr="00523469">
        <w:rPr>
          <w:color w:val="000000"/>
          <w:szCs w:val="28"/>
        </w:rPr>
        <w:t xml:space="preserve">постійну комісію </w:t>
      </w:r>
      <w:r w:rsidR="00425AA7" w:rsidRPr="00523469">
        <w:rPr>
          <w:szCs w:val="28"/>
          <w:lang w:eastAsia="uk-UA"/>
        </w:rPr>
        <w:t xml:space="preserve">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425AA7" w:rsidRPr="00523469">
        <w:rPr>
          <w:szCs w:val="28"/>
          <w:lang w:eastAsia="uk-UA"/>
        </w:rPr>
        <w:t>енергоощадності</w:t>
      </w:r>
      <w:proofErr w:type="spellEnd"/>
      <w:r w:rsidR="00425AA7">
        <w:rPr>
          <w:szCs w:val="28"/>
          <w:lang w:eastAsia="uk-UA"/>
        </w:rPr>
        <w:t>.</w:t>
      </w:r>
    </w:p>
    <w:p w14:paraId="4D3D6424" w14:textId="419227CA" w:rsidR="00036B77" w:rsidRDefault="00036B77">
      <w:pPr>
        <w:shd w:val="clear" w:color="auto" w:fill="FFFFFF"/>
        <w:tabs>
          <w:tab w:val="left" w:pos="0"/>
          <w:tab w:val="left" w:pos="100"/>
          <w:tab w:val="left" w:pos="993"/>
        </w:tabs>
        <w:ind w:right="14" w:firstLine="567"/>
        <w:jc w:val="both"/>
        <w:rPr>
          <w:szCs w:val="28"/>
        </w:rPr>
      </w:pPr>
    </w:p>
    <w:p w14:paraId="1F0D56D0" w14:textId="77777777" w:rsidR="007639A6" w:rsidRDefault="007639A6">
      <w:pPr>
        <w:shd w:val="clear" w:color="auto" w:fill="FFFFFF"/>
        <w:tabs>
          <w:tab w:val="left" w:pos="0"/>
          <w:tab w:val="left" w:pos="100"/>
          <w:tab w:val="left" w:pos="993"/>
        </w:tabs>
        <w:ind w:right="14" w:firstLine="567"/>
        <w:jc w:val="both"/>
        <w:rPr>
          <w:szCs w:val="28"/>
        </w:rPr>
      </w:pPr>
    </w:p>
    <w:p w14:paraId="47379EC1" w14:textId="77777777" w:rsidR="00036B77" w:rsidRDefault="00036B77">
      <w:pPr>
        <w:shd w:val="clear" w:color="auto" w:fill="FFFFFF"/>
        <w:tabs>
          <w:tab w:val="left" w:pos="0"/>
          <w:tab w:val="left" w:pos="100"/>
          <w:tab w:val="left" w:pos="993"/>
        </w:tabs>
        <w:ind w:right="14" w:firstLine="567"/>
        <w:jc w:val="both"/>
        <w:rPr>
          <w:szCs w:val="28"/>
        </w:rPr>
      </w:pPr>
    </w:p>
    <w:p w14:paraId="3BD23E9C" w14:textId="05F2EFE7" w:rsidR="00036B77" w:rsidRDefault="00D871BE">
      <w:pPr>
        <w:tabs>
          <w:tab w:val="left" w:pos="6663"/>
        </w:tabs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БЕЗПЯТКО</w:t>
      </w:r>
      <w:bookmarkStart w:id="1" w:name="_GoBack"/>
      <w:bookmarkEnd w:id="1"/>
    </w:p>
    <w:p w14:paraId="0BB8C11D" w14:textId="77777777" w:rsidR="00036B77" w:rsidRDefault="00036B77">
      <w:pPr>
        <w:tabs>
          <w:tab w:val="left" w:pos="6663"/>
        </w:tabs>
        <w:rPr>
          <w:szCs w:val="28"/>
        </w:rPr>
      </w:pPr>
    </w:p>
    <w:p w14:paraId="49D5323A" w14:textId="77777777" w:rsidR="00036B77" w:rsidRDefault="00036B77">
      <w:pPr>
        <w:tabs>
          <w:tab w:val="left" w:pos="6663"/>
        </w:tabs>
        <w:rPr>
          <w:szCs w:val="28"/>
        </w:rPr>
      </w:pPr>
    </w:p>
    <w:p w14:paraId="12F4B9DC" w14:textId="49D31324" w:rsidR="00036B77" w:rsidRDefault="00C44C64">
      <w:pPr>
        <w:ind w:right="-57"/>
        <w:rPr>
          <w:sz w:val="24"/>
        </w:rPr>
      </w:pPr>
      <w:proofErr w:type="spellStart"/>
      <w:r>
        <w:rPr>
          <w:sz w:val="24"/>
        </w:rPr>
        <w:t>Скорупський</w:t>
      </w:r>
      <w:proofErr w:type="spellEnd"/>
      <w:r w:rsidR="007639A6">
        <w:rPr>
          <w:sz w:val="24"/>
        </w:rPr>
        <w:t xml:space="preserve">  283 070</w:t>
      </w:r>
    </w:p>
    <w:sectPr w:rsidR="00036B77" w:rsidSect="007357E9">
      <w:pgSz w:w="11906" w:h="16838"/>
      <w:pgMar w:top="567" w:right="567" w:bottom="1701" w:left="1984" w:header="0" w:footer="0" w:gutter="0"/>
      <w:pgNumType w:start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43D6"/>
    <w:multiLevelType w:val="multilevel"/>
    <w:tmpl w:val="3F6686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E93754"/>
    <w:multiLevelType w:val="multilevel"/>
    <w:tmpl w:val="97D202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C2278FF"/>
    <w:multiLevelType w:val="hybridMultilevel"/>
    <w:tmpl w:val="41BAFCE6"/>
    <w:lvl w:ilvl="0" w:tplc="0F3E226E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77"/>
    <w:rsid w:val="00030D4F"/>
    <w:rsid w:val="00036B77"/>
    <w:rsid w:val="0007232B"/>
    <w:rsid w:val="001B1B71"/>
    <w:rsid w:val="001F1412"/>
    <w:rsid w:val="00425AA7"/>
    <w:rsid w:val="004303DE"/>
    <w:rsid w:val="004A7B67"/>
    <w:rsid w:val="004E2B22"/>
    <w:rsid w:val="0060052C"/>
    <w:rsid w:val="00696DCE"/>
    <w:rsid w:val="007357E9"/>
    <w:rsid w:val="007639A6"/>
    <w:rsid w:val="0079009A"/>
    <w:rsid w:val="007F3F9A"/>
    <w:rsid w:val="009A7641"/>
    <w:rsid w:val="00A07BB3"/>
    <w:rsid w:val="00A73D29"/>
    <w:rsid w:val="00AA622F"/>
    <w:rsid w:val="00B573C3"/>
    <w:rsid w:val="00C44C64"/>
    <w:rsid w:val="00D871BE"/>
    <w:rsid w:val="00E6224F"/>
    <w:rsid w:val="00E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7FC2B7"/>
  <w15:docId w15:val="{E1EEA9AC-0A2D-4BF6-B695-6C24DE8C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a3">
    <w:name w:val="Символ нумерації"/>
    <w:qFormat/>
  </w:style>
  <w:style w:type="character" w:customStyle="1" w:styleId="field-content">
    <w:name w:val="field-content"/>
    <w:qFormat/>
    <w:rsid w:val="00EE1DD0"/>
    <w:rPr>
      <w:rFonts w:cs="Times New Roman"/>
    </w:rPr>
  </w:style>
  <w:style w:type="character" w:customStyle="1" w:styleId="a4">
    <w:name w:val="Без інтервалів Знак"/>
    <w:uiPriority w:val="1"/>
    <w:qFormat/>
    <w:rsid w:val="00165AF5"/>
    <w:rPr>
      <w:rFonts w:ascii="Calibri" w:hAnsi="Calibri"/>
      <w:sz w:val="22"/>
      <w:szCs w:val="22"/>
    </w:rPr>
  </w:style>
  <w:style w:type="character" w:customStyle="1" w:styleId="a5">
    <w:name w:val="Нижній колонтитул Знак"/>
    <w:uiPriority w:val="99"/>
    <w:qFormat/>
    <w:rsid w:val="00165AF5"/>
    <w:rPr>
      <w:bCs/>
      <w:sz w:val="28"/>
      <w:szCs w:val="24"/>
      <w:lang w:eastAsia="zh-CN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pPr>
      <w:suppressLineNumbers/>
      <w:tabs>
        <w:tab w:val="center" w:pos="4677"/>
        <w:tab w:val="right" w:pos="9354"/>
      </w:tabs>
    </w:pPr>
  </w:style>
  <w:style w:type="paragraph" w:styleId="ae">
    <w:name w:val="Normal (Web)"/>
    <w:basedOn w:val="a"/>
    <w:qFormat/>
    <w:rsid w:val="008464E6"/>
    <w:pPr>
      <w:suppressAutoHyphens w:val="0"/>
      <w:spacing w:before="280" w:after="280"/>
    </w:pPr>
    <w:rPr>
      <w:bCs w:val="0"/>
      <w:sz w:val="24"/>
    </w:rPr>
  </w:style>
  <w:style w:type="paragraph" w:styleId="af">
    <w:name w:val="No Spacing"/>
    <w:uiPriority w:val="1"/>
    <w:qFormat/>
    <w:rsid w:val="00165AF5"/>
    <w:rPr>
      <w:rFonts w:ascii="Calibri" w:hAnsi="Calibri"/>
      <w:sz w:val="22"/>
      <w:szCs w:val="22"/>
    </w:rPr>
  </w:style>
  <w:style w:type="paragraph" w:styleId="af0">
    <w:name w:val="footer"/>
    <w:basedOn w:val="a"/>
    <w:uiPriority w:val="99"/>
    <w:unhideWhenUsed/>
    <w:rsid w:val="00165AF5"/>
    <w:pPr>
      <w:tabs>
        <w:tab w:val="center" w:pos="4986"/>
        <w:tab w:val="right" w:pos="9973"/>
      </w:tabs>
    </w:pPr>
  </w:style>
  <w:style w:type="character" w:styleId="af1">
    <w:name w:val="annotation reference"/>
    <w:basedOn w:val="a0"/>
    <w:uiPriority w:val="99"/>
    <w:semiHidden/>
    <w:unhideWhenUsed/>
    <w:rsid w:val="00EF02D3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F02D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EF02D3"/>
    <w:rPr>
      <w:bCs/>
      <w:lang w:eastAsia="zh-CN"/>
    </w:rPr>
  </w:style>
  <w:style w:type="paragraph" w:styleId="af4">
    <w:name w:val="Balloon Text"/>
    <w:basedOn w:val="a"/>
    <w:link w:val="af5"/>
    <w:uiPriority w:val="99"/>
    <w:semiHidden/>
    <w:unhideWhenUsed/>
    <w:rsid w:val="00A07BB3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07BB3"/>
    <w:rPr>
      <w:rFonts w:ascii="Segoe UI" w:hAnsi="Segoe UI" w:cs="Segoe UI"/>
      <w:bCs/>
      <w:sz w:val="18"/>
      <w:szCs w:val="18"/>
      <w:lang w:eastAsia="zh-CN"/>
    </w:rPr>
  </w:style>
  <w:style w:type="paragraph" w:styleId="af6">
    <w:name w:val="List Paragraph"/>
    <w:basedOn w:val="a"/>
    <w:uiPriority w:val="34"/>
    <w:qFormat/>
    <w:rsid w:val="00A07BB3"/>
    <w:pPr>
      <w:ind w:left="720"/>
      <w:contextualSpacing/>
    </w:pPr>
  </w:style>
  <w:style w:type="paragraph" w:styleId="af7">
    <w:name w:val="Revision"/>
    <w:hidden/>
    <w:uiPriority w:val="99"/>
    <w:semiHidden/>
    <w:rsid w:val="007357E9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974A4-3E8F-4A4F-B1D2-BD9BE156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Пользователь Windows</cp:lastModifiedBy>
  <cp:revision>47</cp:revision>
  <cp:lastPrinted>2024-04-22T06:39:00Z</cp:lastPrinted>
  <dcterms:created xsi:type="dcterms:W3CDTF">2022-11-15T12:06:00Z</dcterms:created>
  <dcterms:modified xsi:type="dcterms:W3CDTF">2024-04-24T09:49:00Z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