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42620" cy="64262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880" cy="641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.5pt;height:50.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928530319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 проведення адаптації 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Н.Пархомчук</w:t>
      </w:r>
    </w:p>
    <w:p>
      <w:pPr>
        <w:pStyle w:val="Normal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Положення про організацію адаптації новопризначених працівників Луцької міської ради, затвердженого розпорядженням міського голови від 22.02.2023 № 10-ра, враховуючи лист </w:t>
      </w:r>
      <w:r>
        <w:rPr>
          <w:rFonts w:cs="Times New Roman" w:ascii="Times New Roman" w:hAnsi="Times New Roman"/>
          <w:sz w:val="28"/>
          <w:szCs w:val="28"/>
        </w:rPr>
        <w:t>департаменту соціальної політики Луцької міської ради</w:t>
      </w:r>
      <w:r>
        <w:rPr>
          <w:rFonts w:ascii="Times New Roman" w:hAnsi="Times New Roman"/>
          <w:sz w:val="28"/>
          <w:szCs w:val="28"/>
        </w:rPr>
        <w:t xml:space="preserve"> від 22.04.2024 №32</w:t>
      </w:r>
      <w:r>
        <w:rPr>
          <w:rFonts w:ascii="Times New Roman" w:hAnsi="Times New Roman"/>
          <w:color w:val="1B1717"/>
          <w:sz w:val="28"/>
          <w:szCs w:val="28"/>
        </w:rPr>
        <w:t>/11.2-8.1/2024</w:t>
      </w:r>
      <w:r>
        <w:rPr>
          <w:rFonts w:ascii="Times New Roman" w:hAnsi="Times New Roman"/>
          <w:sz w:val="28"/>
          <w:szCs w:val="28"/>
        </w:rPr>
        <w:t>, а також з метою створення належних умов для виконання службових обов’язків та надання допомоги в освоєнні на робочому місці: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 Затвердити Програму адаптації новопризначеного працівника ПАРХОМЧУК Наталії, провідного </w:t>
      </w:r>
      <w:r>
        <w:rPr>
          <w:rFonts w:cs="Times New Roman" w:ascii="Times New Roman" w:hAnsi="Times New Roman"/>
          <w:sz w:val="28"/>
          <w:szCs w:val="28"/>
        </w:rPr>
        <w:t>спеціаліста сектору прийому і консультування відділу прийому громадян департаменту соціальної та ветеранської політики</w:t>
      </w:r>
      <w:r>
        <w:rPr>
          <w:rFonts w:ascii="Times New Roman" w:hAnsi="Times New Roman"/>
          <w:sz w:val="28"/>
          <w:szCs w:val="28"/>
        </w:rPr>
        <w:t xml:space="preserve"> Луцької міської ради, з 22.04.2024 до 10.05.2024                     (далі — Програма), додається. </w:t>
      </w:r>
    </w:p>
    <w:p>
      <w:pPr>
        <w:pStyle w:val="Normal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 Призначити начальника відділу прийому громадян </w:t>
      </w:r>
      <w:r>
        <w:rPr>
          <w:rFonts w:cs="Times New Roman" w:ascii="Times New Roman" w:hAnsi="Times New Roman"/>
          <w:sz w:val="28"/>
          <w:szCs w:val="28"/>
        </w:rPr>
        <w:t>департаменту соціальної та ветеранської політики</w:t>
      </w:r>
      <w:r>
        <w:rPr>
          <w:rFonts w:ascii="Times New Roman" w:hAnsi="Times New Roman"/>
          <w:sz w:val="28"/>
          <w:szCs w:val="28"/>
        </w:rPr>
        <w:t xml:space="preserve"> Луцької міської ради Мороз Ларису наставником </w:t>
      </w:r>
      <w:r>
        <w:rPr>
          <w:rFonts w:cs="Times New Roman" w:ascii="Times New Roman" w:hAnsi="Times New Roman"/>
          <w:sz w:val="28"/>
          <w:szCs w:val="28"/>
        </w:rPr>
        <w:t>Пархомчук Наталії</w:t>
      </w:r>
      <w:r>
        <w:rPr>
          <w:rFonts w:ascii="Times New Roman" w:hAnsi="Times New Roman"/>
          <w:sz w:val="28"/>
          <w:szCs w:val="28"/>
        </w:rPr>
        <w:t>.</w:t>
      </w:r>
    </w:p>
    <w:p>
      <w:pPr>
        <w:pStyle w:val="Normal"/>
        <w:tabs>
          <w:tab w:val="clear" w:pos="709"/>
          <w:tab w:val="left" w:pos="609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 Контроль за адаптацією </w:t>
      </w:r>
      <w:r>
        <w:rPr>
          <w:rFonts w:cs="Times New Roman" w:ascii="Times New Roman" w:hAnsi="Times New Roman"/>
          <w:sz w:val="28"/>
          <w:szCs w:val="28"/>
        </w:rPr>
        <w:t>Пархомчук Наталії</w:t>
      </w:r>
      <w:r>
        <w:rPr>
          <w:rFonts w:ascii="Times New Roman" w:hAnsi="Times New Roman"/>
          <w:sz w:val="28"/>
          <w:szCs w:val="28"/>
        </w:rPr>
        <w:t xml:space="preserve"> покласти на директора  департаменту </w:t>
      </w:r>
      <w:r>
        <w:rPr>
          <w:rFonts w:cs="Times New Roman" w:ascii="Times New Roman" w:hAnsi="Times New Roman"/>
          <w:sz w:val="28"/>
          <w:szCs w:val="28"/>
        </w:rPr>
        <w:t>соціальної та ветеранської політики</w:t>
      </w:r>
      <w:r>
        <w:rPr>
          <w:rFonts w:ascii="Times New Roman" w:hAnsi="Times New Roman"/>
          <w:sz w:val="28"/>
          <w:szCs w:val="28"/>
        </w:rPr>
        <w:t xml:space="preserve"> Луцької міської ради Майбороду Вікторію.</w:t>
      </w:r>
    </w:p>
    <w:p>
      <w:pPr>
        <w:pStyle w:val="Normal"/>
        <w:tabs>
          <w:tab w:val="clear" w:pos="709"/>
          <w:tab w:val="left" w:pos="609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 Директору департаменту соціальної та ветеранської політики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Луцької міської ради Майбороді Вікторії протягом трьох робочих днів після закінчення періоду адаптації подати висновок за результатами виконання Програми.</w:t>
      </w:r>
    </w:p>
    <w:p>
      <w:pPr>
        <w:pStyle w:val="Normal"/>
        <w:tabs>
          <w:tab w:val="clear" w:pos="709"/>
          <w:tab w:val="left" w:pos="6090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6090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6090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6090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Міський голова </w:t>
        <w:tab/>
        <w:tab/>
        <w:t xml:space="preserve">        Ігор ПОЛІЩУК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  <w:t>Гудима 777 942</w:t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Бондарчук 741 086</w:t>
      </w:r>
    </w:p>
    <w:sectPr>
      <w:headerReference w:type="default" r:id="rId4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2</w:t>
    </w:r>
    <w:r>
      <w:rPr>
        <w:rFonts w:cs="Times New Roman" w:ascii="Times New Roman" w:hAnsi="Times New Roman"/>
      </w:rPr>
      <w:fldChar w:fldCharType="end"/>
    </w:r>
  </w:p>
  <w:p>
    <w:pPr>
      <w:pStyle w:val="Style23"/>
      <w:rPr/>
    </w:pPr>
    <w:r>
      <w:rPr/>
    </w:r>
  </w:p>
</w:hdr>
</file>

<file path=word/settings.xml><?xml version="1.0" encoding="utf-8"?>
<w:settings xmlns:w="http://schemas.openxmlformats.org/wordprocessingml/2006/main">
  <w:zoom w:percent="150"/>
  <w:defaultTabStop w:val="709"/>
  <w:autoHyphenation w:val="true"/>
  <w:compat>
    <w:compatSetting w:name="compatibilityMode" w:uri="http://schemas.microsoft.com/office/word" w:val="1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0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Style16" w:customStyle="1">
    <w:name w:val="Виділення жирним"/>
    <w:uiPriority w:val="99"/>
    <w:qFormat/>
    <w:rsid w:val="000741b7"/>
    <w:rPr>
      <w:b/>
    </w:rPr>
  </w:style>
  <w:style w:type="paragraph" w:styleId="Style17" w:customStyle="1">
    <w:name w:val="Заголовок"/>
    <w:basedOn w:val="Normal"/>
    <w:next w:val="Style18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Style19">
    <w:name w:val="List"/>
    <w:basedOn w:val="Style18"/>
    <w:uiPriority w:val="99"/>
    <w:rsid w:val="00985271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2" w:customStyle="1">
    <w:name w:val="Верхній і нижній колонтитули"/>
    <w:basedOn w:val="Normal"/>
    <w:qFormat/>
    <w:pPr/>
    <w:rPr/>
  </w:style>
  <w:style w:type="paragraph" w:styleId="Style23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4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2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Application>LibreOffice/7.2.3.2$Windows_X86_64 LibreOffice_project/d166454616c1632304285822f9c83ce2e660fd92</Application>
  <AppVersion>15.0000</AppVersion>
  <Pages>1</Pages>
  <Words>167</Words>
  <Characters>1234</Characters>
  <CharactersWithSpaces>1478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cp:lastPrinted>2023-03-08T16:16:00Z</cp:lastPrinted>
  <dcterms:modified xsi:type="dcterms:W3CDTF">2024-04-22T15:49:58Z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