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5F18" w:rsidRDefault="001B5B3C">
      <w:pPr>
        <w:pStyle w:val="Standard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A55F18" w:rsidRDefault="001B5B3C">
      <w:pPr>
        <w:pStyle w:val="Standard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A55F18" w:rsidRDefault="001B5B3C">
      <w:pPr>
        <w:pStyle w:val="Standard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________________№ ____________</w:t>
      </w:r>
    </w:p>
    <w:p w:rsidR="00A55F18" w:rsidRDefault="00A55F1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A55F18" w:rsidRDefault="001B5B3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</w:p>
    <w:p w:rsidR="00A55F18" w:rsidRDefault="001B5B3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адаптації новопризначеного працівника</w:t>
      </w:r>
    </w:p>
    <w:p w:rsidR="00A55F18" w:rsidRDefault="001B5B3C">
      <w:pPr>
        <w:pStyle w:val="Standard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департаменту соціальної та ветеранської політики Луцької міської ради</w:t>
      </w:r>
    </w:p>
    <w:p w:rsidR="00A55F18" w:rsidRDefault="00A55F1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A55F18" w:rsidRDefault="001B5B3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Наталії Пархомчук</w:t>
      </w:r>
    </w:p>
    <w:p w:rsidR="00A55F18" w:rsidRDefault="001B5B3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провідного спеціаліста сектору прийому і </w:t>
      </w:r>
      <w:r>
        <w:rPr>
          <w:rFonts w:ascii="Times New Roman" w:hAnsi="Times New Roman" w:cs="Times New Roman"/>
          <w:sz w:val="28"/>
          <w:szCs w:val="28"/>
        </w:rPr>
        <w:t>консультування</w:t>
      </w:r>
    </w:p>
    <w:p w:rsidR="00A55F18" w:rsidRDefault="001B5B3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відділу прийому громадян</w:t>
      </w:r>
    </w:p>
    <w:p w:rsidR="00A55F18" w:rsidRDefault="001B5B3C">
      <w:pPr>
        <w:pStyle w:val="Standard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22.04.2024 до 10.05.2024</w:t>
      </w:r>
    </w:p>
    <w:p w:rsidR="00A55F18" w:rsidRDefault="00A55F1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3"/>
        <w:gridCol w:w="5380"/>
        <w:gridCol w:w="2325"/>
        <w:gridCol w:w="1558"/>
      </w:tblGrid>
      <w:tr w:rsidR="00A55F1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55F18" w:rsidRDefault="001B5B3C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Перелік заходів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Строк</w:t>
            </w:r>
          </w:p>
          <w:p w:rsidR="00A55F18" w:rsidRDefault="001B5B3C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</w:p>
        </w:tc>
      </w:tr>
      <w:tr w:rsidR="00A55F18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9" w:type="dxa"/>
            <w:tcBorders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Отримання службового посвідчення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Лєсна</w:t>
            </w:r>
            <w:proofErr w:type="spellEnd"/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  <w:p w:rsidR="00A55F18" w:rsidRDefault="00A55F18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F18" w:rsidTr="001B5B3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з програмою адаптації, визначення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завдань і ключових показників результативності, ефективності та якості службової діяльності для новопризначеного працівника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Мороз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</w:tr>
      <w:tr w:rsidR="00A55F18" w:rsidTr="001B5B3C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з: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положенням департаменту соціальної та ветеранської політики Луцької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ради;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положенням сектору прийому і консультування відділу прийому громадян; 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посадовою інструкцією провідного спеціаліста сектору прийому і консультування відділу прийому громадян;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планом роботи департаменту соціальної та ветеранської політики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Мороз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</w:tr>
      <w:tr w:rsidR="00A55F18" w:rsidTr="001B5B3C"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A55F1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планом роботи виконавчого комітету міської ради та виконавчих органів міської ради;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планом роботи міської ради;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самоврядно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-громадським стандартом;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Регламентом Луцької міської ради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Барська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Шеремета  </w:t>
            </w:r>
          </w:p>
          <w:p w:rsidR="00A55F18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Мороз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</w:tr>
      <w:tr w:rsidR="00A55F18" w:rsidTr="001B5B3C"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F18" w:rsidRDefault="00A55F1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F18" w:rsidRDefault="001B5B3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особливостями дотримання правил етичної поведінки та правил поведінки в міській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раді та за її межами, питання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-коду та культури спілкування працівників міської ради;</w:t>
            </w:r>
          </w:p>
          <w:p w:rsidR="00A55F18" w:rsidRDefault="001B5B3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розподілом обов'язків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між міським головою, секретарем міської ради, заступником міського голови, заступником міського голови, керуючим справами виконкому;</w:t>
            </w:r>
          </w:p>
          <w:p w:rsidR="00A55F18" w:rsidRDefault="001B5B3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структурою виконавчих органів міської ради, їх розташуванням;</w:t>
            </w:r>
          </w:p>
          <w:p w:rsidR="00A55F18" w:rsidRDefault="001B5B3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вимогами законодавства про запобігання корупції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Олена Бонда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рчук</w:t>
            </w:r>
          </w:p>
          <w:p w:rsidR="001B5B3C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A55F18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Романюк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A55F1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F18" w:rsidTr="001B5B3C">
        <w:trPr>
          <w:trHeight w:val="179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5F18" w:rsidRDefault="00A55F1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Регламентом роботи виконавчого комітету та виконавчих органів Луцької міської ради; 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інструкцією з діловодства;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системою електронного документообігу «АСКОД»;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сайтом Луцької міської ради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Бортнік</w:t>
            </w:r>
            <w:proofErr w:type="spellEnd"/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Король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A55F1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F1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Опрацювання нормативно-правових актів, необхідних для виконання службових обов'язків, а саме: 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Конституції України; 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Законів України: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 місцеве самоврядування в Україні»; 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 службу в органах місцевого самоврядування»; 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доступ до публічної інформації»;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захист персональних даних»;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звернення громадян»;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державну допомогу сім’ям з дітьми»; «Про державну соціальну допомогу малозабезпеченим сім’ям»;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 психіатричну допомогу». 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 Кабінету Міністрів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України:</w:t>
            </w:r>
          </w:p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від 02.08.2000 № 1192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 надання   щомісячної 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допомоги малозабезпеченій особі, яка проживає разом з особою з інвалідністю І чи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групи, внаслідок психічного розладу, який за висновком лікарської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комісії медичного закладу потребує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тороннього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огляду, на догляд за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ним»; </w:t>
            </w:r>
          </w:p>
          <w:p w:rsidR="00A55F18" w:rsidRDefault="001B5B3C">
            <w:pPr>
              <w:shd w:val="clear" w:color="auto" w:fill="FFFFFF"/>
              <w:tabs>
                <w:tab w:val="left" w:pos="478"/>
              </w:tabs>
              <w:snapToGrid w:val="0"/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 xml:space="preserve">від 27.12.2001 </w:t>
            </w:r>
            <w:r>
              <w:rPr>
                <w:rFonts w:ascii="Times New Roman" w:hAnsi="Times New Roman"/>
                <w:spacing w:val="9"/>
                <w:sz w:val="28"/>
                <w:szCs w:val="28"/>
              </w:rPr>
              <w:t xml:space="preserve">№1751 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9"/>
                <w:sz w:val="28"/>
                <w:szCs w:val="28"/>
              </w:rPr>
              <w:t xml:space="preserve">Про затвердження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Порядку призначення та виплати державної допомоги сім'ям з дітьми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9"/>
                <w:sz w:val="28"/>
                <w:szCs w:val="28"/>
              </w:rPr>
              <w:t>;</w:t>
            </w:r>
          </w:p>
          <w:p w:rsidR="00A55F18" w:rsidRDefault="001B5B3C">
            <w:pPr>
              <w:shd w:val="clear" w:color="auto" w:fill="FFFFFF"/>
              <w:tabs>
                <w:tab w:val="left" w:pos="478"/>
              </w:tabs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від 24.02.2003 № 250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Про затвердження Порядку призначення  і виплати  державної соціальної допомоги малозабезпеченим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сім'ям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5F18" w:rsidRDefault="001B5B3C">
            <w:pPr>
              <w:shd w:val="clear" w:color="auto" w:fill="FFFFFF"/>
              <w:tabs>
                <w:tab w:val="left" w:pos="478"/>
              </w:tabs>
              <w:spacing w:before="5"/>
              <w:jc w:val="both"/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від 06.02.2006 № 106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послуг у дитячих будинках сімейного типу та прийомних сім'ях за принципом “гроші ходять за дитиною” у 2006 році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5F18" w:rsidRDefault="001B5B3C">
            <w:pPr>
              <w:shd w:val="clear" w:color="auto" w:fill="FFFFFF"/>
              <w:tabs>
                <w:tab w:val="left" w:pos="478"/>
              </w:tabs>
              <w:spacing w:befor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від 22.02.2006 № 189 «Про затвердження 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Порядку  призначення  та  виплати    тимчасової  державної допомоги </w:t>
            </w:r>
            <w:r>
              <w:rPr>
                <w:rFonts w:ascii="Times New Roman" w:hAnsi="Times New Roman"/>
                <w:sz w:val="28"/>
                <w:szCs w:val="28"/>
              </w:rPr>
              <w:t>дітям,   батьки   яких   ухиляються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від   сплати   аліментів,   не   мають </w:t>
            </w:r>
            <w:r>
              <w:rPr>
                <w:rFonts w:ascii="Times New Roman" w:hAnsi="Times New Roman"/>
                <w:spacing w:val="9"/>
                <w:sz w:val="28"/>
                <w:szCs w:val="28"/>
              </w:rPr>
              <w:t>можливості утримувати дитину або місце проживання їх невідоме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5F18" w:rsidRDefault="001B5B3C">
            <w:pPr>
              <w:pStyle w:val="ac"/>
              <w:shd w:val="clear" w:color="auto" w:fill="FFFFFF"/>
              <w:tabs>
                <w:tab w:val="left" w:pos="4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від 23.09.2020р. № 859 «Про затвердження Порядку подання та оформлення документів, призначення і виплати компенсації фізичним особам, які надають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соціальні послуги з догляду на непрофесійній основі»;</w:t>
            </w:r>
          </w:p>
          <w:p w:rsidR="00A55F18" w:rsidRDefault="001B5B3C">
            <w:pPr>
              <w:shd w:val="clear" w:color="auto" w:fill="FFFFFF"/>
              <w:tabs>
                <w:tab w:val="left" w:pos="4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Наказ Міністерства праці та соціальної політики України від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30.04.2002р. № 226/293/169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 затвердження Порядку надання державної соціальної допомоги особам з інвалідністю з дитинства 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та дітям з інвалі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дністю».</w:t>
            </w:r>
          </w:p>
          <w:p w:rsidR="00A55F18" w:rsidRDefault="00A55F18">
            <w:pPr>
              <w:shd w:val="clear" w:color="auto" w:fill="FFFFFF"/>
              <w:tabs>
                <w:tab w:val="left" w:pos="478"/>
              </w:tabs>
              <w:jc w:val="both"/>
              <w:rPr>
                <w:spacing w:val="10"/>
              </w:rPr>
            </w:pPr>
          </w:p>
          <w:p w:rsidR="00A55F18" w:rsidRDefault="00A55F18">
            <w:pPr>
              <w:shd w:val="clear" w:color="auto" w:fill="FFFFFF"/>
              <w:tabs>
                <w:tab w:val="left" w:pos="478"/>
              </w:tabs>
              <w:jc w:val="both"/>
              <w:rPr>
                <w:spacing w:val="1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Лариса Мороз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22.04.2024-09.05.2024</w:t>
            </w:r>
          </w:p>
        </w:tc>
      </w:tr>
      <w:tr w:rsidR="00A55F1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посадових обов'язків (участь в усуненні недоліків, виявлених у діяльності новопризначеного працівника (у разі наявності))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Мороз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22.04.2024-09.05.2024</w:t>
            </w:r>
          </w:p>
        </w:tc>
      </w:tr>
      <w:tr w:rsidR="00A55F1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Проходження внутрішнього та зовнішніх  навчання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Бондарчук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проведення</w:t>
            </w:r>
          </w:p>
        </w:tc>
      </w:tr>
      <w:tr w:rsidR="00A55F18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79" w:type="dxa"/>
            <w:tcBorders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Зворотній зв'язок щодо адаптації новопризначеного працівника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Бондарчук</w:t>
            </w:r>
          </w:p>
          <w:p w:rsidR="00A55F18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Мороз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22.04.2024-08.05.2024</w:t>
            </w:r>
          </w:p>
        </w:tc>
      </w:tr>
      <w:tr w:rsidR="00A55F1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поточних завдань та результатів діяльності, виконання програми адаптації, питань та проблем, які виникали під час виконання службових обов'язків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Мороз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03.05.2024</w:t>
            </w:r>
          </w:p>
        </w:tc>
      </w:tr>
      <w:tr w:rsidR="00A55F1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Бесіда щодо рівня задоволеності новопризначеним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працівником роботою і взаємодією з колективом, обговорення питань, які виникали в ході адаптації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Бондарчук</w:t>
            </w:r>
          </w:p>
          <w:p w:rsidR="00A55F18" w:rsidRDefault="001B5B3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  <w:p w:rsidR="00A55F18" w:rsidRDefault="00A55F18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F1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Підсумкова бесіда щодо відповідності очікувань новопризначеного працівника та реальної ситуації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роходження адаптації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Бондарчук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</w:tr>
      <w:tr w:rsidR="00A55F18">
        <w:trPr>
          <w:trHeight w:val="10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форми зворотного зв'язку новопризначеного працівника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Бондарчук</w:t>
            </w:r>
          </w:p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Пархомчук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10.05.2024</w:t>
            </w:r>
          </w:p>
        </w:tc>
      </w:tr>
      <w:tr w:rsidR="00A55F1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форми зворотного зв'язку наставника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Бондарчук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10.05.2024</w:t>
            </w:r>
          </w:p>
        </w:tc>
      </w:tr>
      <w:tr w:rsidR="00A55F1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висновку за результатами програми адаптації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 Майборода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Мороз</w:t>
            </w:r>
          </w:p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Бондарчук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18" w:rsidRDefault="001B5B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</w:tc>
      </w:tr>
    </w:tbl>
    <w:p w:rsidR="00A55F18" w:rsidRDefault="00A55F1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A55F18" w:rsidRDefault="00A55F1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A55F18" w:rsidRDefault="00A55F18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A55F18" w:rsidRDefault="001B5B3C">
      <w:pPr>
        <w:pStyle w:val="a0"/>
        <w:spacing w:after="0" w:line="240" w:lineRule="auto"/>
        <w:ind w:left="142"/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ЧЕБЕЛЮК</w:t>
      </w:r>
      <w:bookmarkStart w:id="0" w:name="_GoBack"/>
      <w:bookmarkEnd w:id="0"/>
    </w:p>
    <w:sectPr w:rsidR="00A55F18">
      <w:headerReference w:type="default" r:id="rId7"/>
      <w:headerReference w:type="first" r:id="rId8"/>
      <w:pgSz w:w="11906" w:h="16838"/>
      <w:pgMar w:top="1134" w:right="567" w:bottom="1701" w:left="1701" w:header="70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5B3C">
      <w:r>
        <w:separator/>
      </w:r>
    </w:p>
  </w:endnote>
  <w:endnote w:type="continuationSeparator" w:id="0">
    <w:p w:rsidR="00000000" w:rsidRDefault="001B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5B3C">
      <w:r>
        <w:separator/>
      </w:r>
    </w:p>
  </w:footnote>
  <w:footnote w:type="continuationSeparator" w:id="0">
    <w:p w:rsidR="00000000" w:rsidRDefault="001B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18" w:rsidRDefault="001B5B3C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  <w:p w:rsidR="00A55F18" w:rsidRDefault="00A55F1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18" w:rsidRDefault="00A55F18">
    <w:pPr>
      <w:pStyle w:val="af0"/>
      <w:jc w:val="center"/>
    </w:pPr>
  </w:p>
  <w:p w:rsidR="00A55F18" w:rsidRDefault="00A55F1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42F69"/>
    <w:multiLevelType w:val="multilevel"/>
    <w:tmpl w:val="FE8A8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18"/>
    <w:rsid w:val="001B5B3C"/>
    <w:rsid w:val="00A5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C101"/>
  <w15:docId w15:val="{0D1F5E6D-A878-4B6F-9A11-FBB663FF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Liberation Serif;Times New Roma" w:eastAsia="Segoe UI" w:hAnsi="Liberation Serif;Times New Roma" w:cs="Tahoma"/>
      <w:color w:val="000000"/>
      <w:kern w:val="2"/>
    </w:rPr>
  </w:style>
  <w:style w:type="paragraph" w:styleId="2">
    <w:name w:val="heading 2"/>
    <w:basedOn w:val="a"/>
    <w:next w:val="a0"/>
    <w:qFormat/>
    <w:pPr>
      <w:widowControl/>
      <w:numPr>
        <w:ilvl w:val="1"/>
        <w:numId w:val="1"/>
      </w:numPr>
      <w:suppressAutoHyphens w:val="0"/>
      <w:spacing w:before="280" w:after="280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Шрифт абзацу за промовчанням2"/>
    <w:qFormat/>
  </w:style>
  <w:style w:type="character" w:customStyle="1" w:styleId="1">
    <w:name w:val="Шрифт абзацу за промовчанням1"/>
    <w:qFormat/>
  </w:style>
  <w:style w:type="character" w:customStyle="1" w:styleId="a4">
    <w:name w:val="Основний текст Знак"/>
    <w:qFormat/>
    <w:rPr>
      <w:rFonts w:ascii="Times New Roman" w:eastAsia="SimSun;宋体" w:hAnsi="Times New Roman" w:cs="Times New Roman"/>
      <w:color w:val="000000"/>
      <w:kern w:val="0"/>
      <w:lang w:bidi="ar-SA"/>
    </w:rPr>
  </w:style>
  <w:style w:type="character" w:customStyle="1" w:styleId="rvts23">
    <w:name w:val="rvts23"/>
    <w:basedOn w:val="1"/>
    <w:qFormat/>
  </w:style>
  <w:style w:type="character" w:customStyle="1" w:styleId="a5">
    <w:name w:val="Текст у виносці Знак"/>
    <w:qFormat/>
    <w:rPr>
      <w:rFonts w:ascii="Segoe UI" w:hAnsi="Segoe UI" w:cs="Mangal;Liberation Mono"/>
      <w:sz w:val="18"/>
      <w:szCs w:val="16"/>
    </w:rPr>
  </w:style>
  <w:style w:type="character" w:customStyle="1" w:styleId="21">
    <w:name w:val="Заголовок 2 Знак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Верхній колонтитул Знак"/>
    <w:qFormat/>
    <w:rPr>
      <w:rFonts w:cs="Mangal;Liberation Mono"/>
      <w:color w:val="000000"/>
      <w:kern w:val="2"/>
      <w:sz w:val="24"/>
      <w:szCs w:val="21"/>
      <w:lang w:eastAsia="zh-CN" w:bidi="hi-IN"/>
    </w:rPr>
  </w:style>
  <w:style w:type="character" w:customStyle="1" w:styleId="a7">
    <w:name w:val="Нижній колонтитул Знак"/>
    <w:qFormat/>
    <w:rPr>
      <w:rFonts w:cs="Mangal;Liberation Mono"/>
      <w:color w:val="000000"/>
      <w:kern w:val="2"/>
      <w:sz w:val="24"/>
      <w:szCs w:val="21"/>
      <w:lang w:eastAsia="zh-CN" w:bidi="hi-IN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</w:rPr>
  </w:style>
  <w:style w:type="character" w:customStyle="1" w:styleId="10">
    <w:name w:val="Заголовок 1 Знак"/>
    <w:qFormat/>
    <w:rPr>
      <w:rFonts w:ascii="Cambria" w:hAnsi="Cambria" w:cs="Mangal;Liberation Mono"/>
      <w:b/>
      <w:bCs/>
      <w:sz w:val="29"/>
      <w:szCs w:val="29"/>
    </w:rPr>
  </w:style>
  <w:style w:type="character" w:customStyle="1" w:styleId="fontstyle01">
    <w:name w:val="fontstyle0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11">
    <w:name w:val="Основной шрифт абзаца1"/>
    <w:qFormat/>
  </w:style>
  <w:style w:type="character" w:customStyle="1" w:styleId="apple-converted-space">
    <w:name w:val="apple-converted-space"/>
    <w:basedOn w:val="11"/>
    <w:qFormat/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widowControl/>
      <w:spacing w:after="140" w:line="276" w:lineRule="auto"/>
      <w:textAlignment w:val="auto"/>
    </w:pPr>
    <w:rPr>
      <w:rFonts w:ascii="Times New Roman" w:eastAsia="SimSun;宋体" w:hAnsi="Times New Roman" w:cs="Times New Roman"/>
      <w:kern w:val="0"/>
      <w:lang w:bidi="ar-SA"/>
    </w:rPr>
  </w:style>
  <w:style w:type="paragraph" w:styleId="a9">
    <w:name w:val="List"/>
    <w:basedOn w:val="a0"/>
    <w:rPr>
      <w:rFonts w:cs="Arial"/>
    </w:rPr>
  </w:style>
  <w:style w:type="paragraph" w:styleId="aa">
    <w:name w:val="caption"/>
    <w:basedOn w:val="a"/>
    <w:qFormat/>
    <w:pPr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egoe UI" w:hAnsi="Liberation Serif;Times New Roma" w:cs="Tahoma"/>
      <w:color w:val="000000"/>
      <w:kern w:val="2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qFormat/>
    <w:rPr>
      <w:rFonts w:ascii="Segoe UI" w:hAnsi="Segoe UI" w:cs="Mangal;Liberation Mono"/>
      <w:sz w:val="18"/>
      <w:szCs w:val="16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  <w:rPr>
      <w:rFonts w:cs="Mangal;Liberation Mono"/>
      <w:szCs w:val="21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  <w:rPr>
      <w:rFonts w:cs="Mangal;Liberation Mono"/>
      <w:szCs w:val="21"/>
    </w:rPr>
  </w:style>
  <w:style w:type="paragraph" w:customStyle="1" w:styleId="13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customStyle="1" w:styleId="TableParagraph">
    <w:name w:val="Table Paragraph"/>
    <w:basedOn w:val="a"/>
    <w:qFormat/>
  </w:style>
  <w:style w:type="paragraph" w:customStyle="1" w:styleId="af3">
    <w:name w:val="Содержимое таблицы"/>
    <w:basedOn w:val="Standard"/>
    <w:qFormat/>
    <w:pPr>
      <w:suppressLineNumbers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1"/>
      <w:szCs w:val="21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1"/>
      <w:szCs w:val="21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3505</Words>
  <Characters>1998</Characters>
  <Application>Microsoft Office Word</Application>
  <DocSecurity>0</DocSecurity>
  <Lines>16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>  </cp:keywords>
  <dc:description/>
  <cp:lastModifiedBy>Тетяна Тирилюк</cp:lastModifiedBy>
  <cp:revision>5</cp:revision>
  <cp:lastPrinted>2024-04-22T15:44:00Z</cp:lastPrinted>
  <dcterms:created xsi:type="dcterms:W3CDTF">2023-12-01T13:08:00Z</dcterms:created>
  <dcterms:modified xsi:type="dcterms:W3CDTF">2024-04-22T13:00:00Z</dcterms:modified>
  <dc:language>uk-UA</dc:language>
</cp:coreProperties>
</file>