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860" w:right="175" w:hanging="0"/>
        <w:rPr>
          <w:lang w:val="uk-UA"/>
        </w:rPr>
      </w:pPr>
      <w:r>
        <w:rPr>
          <w:lang w:val="uk-UA"/>
        </w:rPr>
        <w:t xml:space="preserve">Додаток </w:t>
      </w:r>
    </w:p>
    <w:p>
      <w:pPr>
        <w:pStyle w:val="Normal"/>
        <w:tabs>
          <w:tab w:val="clear" w:pos="708"/>
          <w:tab w:val="left" w:pos="5040" w:leader="none"/>
        </w:tabs>
        <w:ind w:left="4860" w:right="-6" w:hanging="0"/>
        <w:rPr>
          <w:lang w:val="uk-UA"/>
        </w:rPr>
      </w:pPr>
      <w:r>
        <w:rPr>
          <w:lang w:val="uk-UA"/>
        </w:rPr>
        <w:t>до розпорядження міського голови</w:t>
      </w:r>
    </w:p>
    <w:p>
      <w:pPr>
        <w:pStyle w:val="Normal"/>
        <w:ind w:left="4860" w:right="-6" w:hanging="0"/>
        <w:rPr>
          <w:lang w:val="uk-UA"/>
        </w:rPr>
      </w:pPr>
      <w:r>
        <w:rPr>
          <w:lang w:val="uk-UA"/>
        </w:rPr>
        <w:t>_________________ № _________</w:t>
      </w:r>
    </w:p>
    <w:p>
      <w:pPr>
        <w:pStyle w:val="Normal"/>
        <w:ind w:left="360"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  <w:t xml:space="preserve">Перелік паспортів бюджетних програм </w:t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>виконавчого комітету Луцької міської ради на 2024 рік,</w:t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>до яких вносяться зміни</w:t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</w:r>
    </w:p>
    <w:tbl>
      <w:tblPr>
        <w:tblpPr w:bottomFromText="0" w:horzAnchor="margin" w:leftFromText="180" w:rightFromText="180" w:tblpX="72" w:tblpY="152" w:topFromText="0" w:vertAnchor="text"/>
        <w:tblW w:w="928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704"/>
        <w:gridCol w:w="5583"/>
      </w:tblGrid>
      <w:tr>
        <w:trPr>
          <w:trHeight w:val="1612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Код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програмної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класифікації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видатків та кредитування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КПКВ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Найменування бюджетної програми</w:t>
            </w:r>
          </w:p>
        </w:tc>
      </w:tr>
      <w:tr>
        <w:trPr>
          <w:trHeight w:val="1288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0217421</w:t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Утримання та розвиток наземного електротранспорту</w:t>
            </w:r>
          </w:p>
        </w:tc>
      </w:tr>
      <w:tr>
        <w:trPr>
          <w:trHeight w:val="845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0217</w:t>
            </w:r>
            <w:r>
              <w:rPr>
                <w:szCs w:val="28"/>
                <w:lang w:val="uk-UA"/>
              </w:rPr>
              <w:t>691</w:t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Виконання заходів за рахунок цільових фондів, утворених Верховною Радою Автономної Республіки Крим, органами місцевого самоврядування і місцевими органами виконавчої влади і фондів, утворених Верховною Радою Автономної Республіки Крим, органами місцевого самоврядування і місцевими органами виконавчої влади</w:t>
            </w:r>
          </w:p>
        </w:tc>
      </w:tr>
      <w:tr>
        <w:trPr>
          <w:trHeight w:val="1249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uk-UA"/>
              </w:rPr>
              <w:t>021</w:t>
            </w:r>
            <w:r>
              <w:rPr>
                <w:szCs w:val="28"/>
                <w:lang w:val="en-US"/>
              </w:rPr>
              <w:t>82</w:t>
            </w:r>
            <w:r>
              <w:rPr>
                <w:szCs w:val="28"/>
                <w:lang w:val="uk-UA"/>
              </w:rPr>
              <w:t>3</w:t>
            </w:r>
            <w:r>
              <w:rPr>
                <w:szCs w:val="28"/>
                <w:lang w:val="en-US"/>
              </w:rPr>
              <w:t>0</w:t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Інші заходи громадського порядку та безпеки</w:t>
            </w:r>
          </w:p>
        </w:tc>
      </w:tr>
      <w:tr>
        <w:trPr>
          <w:trHeight w:val="856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0218240</w:t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00" w:leader="none"/>
              </w:tabs>
              <w:jc w:val="both"/>
              <w:rPr>
                <w:szCs w:val="28"/>
                <w:lang w:val="uk-UA"/>
              </w:rPr>
            </w:pPr>
            <w:hyperlink r:id="rId2">
              <w:r>
                <w:rPr>
                  <w:color w:val="000000"/>
                  <w:szCs w:val="28"/>
                  <w:shd w:fill="FFFFFF" w:val="clear"/>
                  <w:lang w:val="uk-UA"/>
                </w:rPr>
                <w:t xml:space="preserve">Заходи та роботи з </w:t>
              </w:r>
            </w:hyperlink>
            <w:r>
              <w:rPr>
                <w:rStyle w:val="Style14"/>
                <w:color w:val="000000"/>
                <w:szCs w:val="28"/>
                <w:u w:val="none"/>
                <w:shd w:fill="FFFFFF" w:val="clear"/>
                <w:lang w:val="uk-UA"/>
              </w:rPr>
              <w:t>територіальної оборони</w:t>
            </w:r>
          </w:p>
        </w:tc>
      </w:tr>
      <w:tr>
        <w:trPr>
          <w:trHeight w:val="968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uk-UA"/>
              </w:rPr>
              <w:t>021</w:t>
            </w:r>
            <w:r>
              <w:rPr>
                <w:szCs w:val="28"/>
                <w:lang w:val="en-US"/>
              </w:rPr>
              <w:t>8</w:t>
            </w:r>
            <w:r>
              <w:rPr>
                <w:szCs w:val="28"/>
                <w:lang w:val="en-US"/>
              </w:rPr>
              <w:t>600</w:t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Обслуговування місцевого боргу</w:t>
            </w:r>
          </w:p>
        </w:tc>
      </w:tr>
    </w:tbl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right="175" w:firstLine="142"/>
        <w:jc w:val="both"/>
        <w:rPr>
          <w:lang w:val="uk-UA"/>
        </w:rPr>
      </w:pPr>
      <w:r>
        <w:rPr>
          <w:lang w:val="uk-UA"/>
        </w:rPr>
        <w:t>Заступник міського голови,</w:t>
      </w:r>
    </w:p>
    <w:p>
      <w:pPr>
        <w:pStyle w:val="Normal"/>
        <w:ind w:right="175" w:firstLine="142"/>
        <w:jc w:val="both"/>
        <w:rPr>
          <w:lang w:val="uk-UA"/>
        </w:rPr>
      </w:pPr>
      <w:r>
        <w:rPr>
          <w:lang w:val="uk-U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ind w:left="360"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left="360"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  <w:t>Горай 777 944</w:t>
      </w:r>
    </w:p>
    <w:p>
      <w:pPr>
        <w:pStyle w:val="Normal"/>
        <w:ind w:right="175" w:hanging="0"/>
        <w:jc w:val="both"/>
        <w:rPr>
          <w:lang w:val="uk-UA"/>
        </w:rPr>
      </w:pPr>
      <w:r>
        <w:rPr/>
      </w:r>
    </w:p>
    <w:sectPr>
      <w:headerReference w:type="even" r:id="rId3"/>
      <w:headerReference w:type="default" r:id="rId4"/>
      <w:type w:val="nextPage"/>
      <w:pgSz w:w="11906" w:h="16838"/>
      <w:pgMar w:left="1985" w:right="567" w:gutter="0" w:header="709" w:top="766" w:footer="0" w:bottom="1134"/>
      <w:pgNumType w:start="1"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 wp14:anchorId="02A0AD2B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6510" cy="16510"/>
              <wp:effectExtent l="0" t="0" r="0" b="0"/>
              <wp:wrapSquare wrapText="bothSides"/>
              <wp:docPr id="1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840" cy="158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4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path="m0,0l-2147483645,0l-2147483645,-2147483646l0,-2147483646xe" stroked="f" o:allowincell="f" style="position:absolute;margin-left:0pt;margin-top:0.05pt;width:1.2pt;height:1.2pt;mso-wrap-style:square;v-text-anchor:top;mso-position-horizontal:center;mso-position-horizontal-relative:margin" wp14:anchorId="02A0AD2B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4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237375934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</w:sdtContent>
  </w:sdt>
  <w:p>
    <w:pPr>
      <w:pStyle w:val="Style24"/>
      <w:tabs>
        <w:tab w:val="left" w:pos="726" w:leader="none"/>
        <w:tab w:val="left" w:pos="4554" w:leader="none"/>
        <w:tab w:val="center" w:pos="4677" w:leader="none"/>
        <w:tab w:val="right" w:pos="9355" w:leader="none"/>
      </w:tabs>
      <w:rPr>
        <w:lang w:val="uk-UA"/>
      </w:rPr>
    </w:pPr>
    <w:r>
      <w:rPr>
        <w:lang w:val="uk-UA"/>
      </w:rPr>
    </w:r>
  </w:p>
</w:hdr>
</file>

<file path=word/settings.xml><?xml version="1.0" encoding="utf-8"?>
<w:settings xmlns:w="http://schemas.openxmlformats.org/wordprocessingml/2006/main">
  <w:zoom w:percent="124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c778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dc7782"/>
    <w:pPr>
      <w:keepNext w:val="true"/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qFormat/>
    <w:rsid w:val="00dc7782"/>
    <w:rPr>
      <w:rFonts w:ascii="Times New Roman" w:hAnsi="Times New Roman" w:eastAsia="Times New Roman" w:cs="Times New Roman"/>
      <w:b/>
      <w:bCs/>
      <w:sz w:val="32"/>
      <w:szCs w:val="24"/>
      <w:lang w:val="uk-UA" w:eastAsia="ru-RU"/>
    </w:rPr>
  </w:style>
  <w:style w:type="character" w:styleId="Style13" w:customStyle="1">
    <w:name w:val="Текст Знак"/>
    <w:qFormat/>
    <w:rsid w:val="00dc7782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Pagenumber">
    <w:name w:val="page number"/>
    <w:basedOn w:val="DefaultParagraphFont"/>
    <w:qFormat/>
    <w:rsid w:val="00206235"/>
    <w:rPr/>
  </w:style>
  <w:style w:type="character" w:styleId="Appleconvertedspace" w:customStyle="1">
    <w:name w:val="apple-converted-space"/>
    <w:basedOn w:val="DefaultParagraphFont"/>
    <w:qFormat/>
    <w:rsid w:val="004749e5"/>
    <w:rPr/>
  </w:style>
  <w:style w:type="character" w:styleId="Style14">
    <w:name w:val="Гіперпосилання"/>
    <w:rsid w:val="00e557e1"/>
    <w:rPr>
      <w:color w:val="0000FF"/>
      <w:u w:val="single"/>
    </w:rPr>
  </w:style>
  <w:style w:type="character" w:styleId="Style15" w:customStyle="1">
    <w:name w:val="Верхний колонтитул Знак"/>
    <w:uiPriority w:val="99"/>
    <w:qFormat/>
    <w:rsid w:val="00ed4977"/>
    <w:rPr>
      <w:rFonts w:ascii="Times New Roman" w:hAnsi="Times New Roman" w:eastAsia="Times New Roman"/>
      <w:sz w:val="28"/>
      <w:szCs w:val="24"/>
      <w:lang w:val="ru-RU" w:eastAsia="ru-RU"/>
    </w:rPr>
  </w:style>
  <w:style w:type="character" w:styleId="Style16" w:customStyle="1">
    <w:name w:val="Верхній колонтитул Знак"/>
    <w:basedOn w:val="DefaultParagraphFont"/>
    <w:uiPriority w:val="99"/>
    <w:qFormat/>
    <w:rsid w:val="005c5127"/>
    <w:rPr>
      <w:rFonts w:ascii="Times New Roman" w:hAnsi="Times New Roman" w:eastAsia="Times New Roman"/>
      <w:sz w:val="28"/>
      <w:szCs w:val="24"/>
      <w:lang w:val="ru-RU" w:eastAsia="ru-RU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qFormat/>
    <w:rsid w:val="00dc7782"/>
    <w:pPr>
      <w:spacing w:beforeAutospacing="1" w:afterAutospacing="1"/>
    </w:pPr>
    <w:rPr>
      <w:sz w:val="24"/>
    </w:rPr>
  </w:style>
  <w:style w:type="paragraph" w:styleId="PlainText">
    <w:name w:val="Plain Text"/>
    <w:basedOn w:val="Normal"/>
    <w:qFormat/>
    <w:rsid w:val="00dc7782"/>
    <w:pPr/>
    <w:rPr>
      <w:rFonts w:ascii="Courier New" w:hAnsi="Courier New" w:cs="Courier New"/>
      <w:sz w:val="20"/>
      <w:szCs w:val="20"/>
    </w:rPr>
  </w:style>
  <w:style w:type="paragraph" w:styleId="Style22" w:customStyle="1">
    <w:name w:val="Верхній і нижній колонтитули"/>
    <w:basedOn w:val="Normal"/>
    <w:qFormat/>
    <w:pPr/>
    <w:rPr/>
  </w:style>
  <w:style w:type="paragraph" w:styleId="Style23">
    <w:name w:val="Footer"/>
    <w:basedOn w:val="Normal"/>
    <w:rsid w:val="0020623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>
    <w:name w:val="Header"/>
    <w:basedOn w:val="Normal"/>
    <w:uiPriority w:val="99"/>
    <w:rsid w:val="0020623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 w:customStyle="1">
    <w:name w:val="Вміст рамки"/>
    <w:basedOn w:val="Normal"/>
    <w:qFormat/>
    <w:pPr/>
    <w:rPr/>
  </w:style>
  <w:style w:type="paragraph" w:styleId="Style26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7" w:customStyle="1">
    <w:name w:val="Заголовок таблиці"/>
    <w:basedOn w:val="Style26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kr-rada.gov.ua/site/uploads/files/Vyconavchi organy/Viddil_buh_obliku/pasport_209_22-12-2021_0218220.pdf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LibreOffice/7.2.1.2$Windows_X86_64 LibreOffice_project/87b77fad49947c1441b67c559c339af8f3517e22</Application>
  <AppVersion>15.0000</AppVersion>
  <Pages>1</Pages>
  <Words>108</Words>
  <Characters>768</Characters>
  <CharactersWithSpaces>855</CharactersWithSpaces>
  <Paragraphs>27</Paragraphs>
  <Company>MVK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2022-01-12T07:49:00Z</dcterms:created>
  <dc:creator>Lena</dc:creator>
  <dc:description/>
  <dc:language>uk-UA</dc:language>
  <cp:lastModifiedBy/>
  <cp:lastPrinted>2024-01-11T09:08:00Z</cp:lastPrinted>
  <dcterms:modified xsi:type="dcterms:W3CDTF">2024-04-26T15:22:48Z</dcterms:modified>
  <cp:revision>11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