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B2146" w14:textId="77777777" w:rsidR="001C61CA" w:rsidRPr="00695209" w:rsidRDefault="00000000">
      <w:pPr>
        <w:spacing w:after="0"/>
        <w:rPr>
          <w:lang w:val="uk-UA"/>
        </w:rPr>
      </w:pPr>
      <w:r w:rsidRPr="006952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ЗАТВЕРДЖЕНО</w:t>
      </w:r>
    </w:p>
    <w:p w14:paraId="50B84475" w14:textId="77777777" w:rsidR="001C61CA" w:rsidRPr="00695209" w:rsidRDefault="00000000">
      <w:pPr>
        <w:spacing w:after="0"/>
        <w:rPr>
          <w:lang w:val="uk-UA"/>
        </w:rPr>
      </w:pPr>
      <w:r w:rsidRPr="006952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Pr="00695209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</w:p>
    <w:p w14:paraId="48272807" w14:textId="77777777" w:rsidR="001C61CA" w:rsidRDefault="00000000">
      <w:pPr>
        <w:spacing w:after="0" w:line="240" w:lineRule="auto"/>
        <w:jc w:val="center"/>
      </w:pPr>
      <w:r w:rsidRPr="006952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695209">
        <w:rPr>
          <w:rFonts w:ascii="Times New Roman" w:hAnsi="Times New Roman" w:cs="Times New Roman"/>
          <w:sz w:val="28"/>
          <w:szCs w:val="28"/>
          <w:lang w:val="uk-UA"/>
        </w:rPr>
        <w:t>________________№______</w:t>
      </w:r>
    </w:p>
    <w:p w14:paraId="2137611F" w14:textId="77777777" w:rsidR="001C61CA" w:rsidRDefault="00000000"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vertAlign w:val="superscript"/>
          <w:lang w:val="uk-UA" w:eastAsia="ru-RU"/>
        </w:rPr>
        <w:t xml:space="preserve">                                                                                                                                         </w:t>
      </w:r>
    </w:p>
    <w:p w14:paraId="6495AE2A" w14:textId="77777777" w:rsidR="001C61CA" w:rsidRPr="001F4788" w:rsidRDefault="00000000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</w:pPr>
      <w:r w:rsidRPr="001F4788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ІНСТРУКЦІЯ З  </w:t>
      </w:r>
    </w:p>
    <w:p w14:paraId="5D475B2C" w14:textId="3A5B7AB0" w:rsidR="001C61CA" w:rsidRPr="001F4788" w:rsidRDefault="00000000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</w:pPr>
      <w:r w:rsidRPr="001F4788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ОХОРОНИ ПРАЦІ №</w:t>
      </w:r>
      <w:r w:rsidR="00695209" w:rsidRPr="001F4788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 20</w:t>
      </w:r>
    </w:p>
    <w:p w14:paraId="15817FA1" w14:textId="77777777" w:rsidR="001C61CA" w:rsidRDefault="001C61CA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14:paraId="0B7BC962" w14:textId="32A228C7" w:rsidR="00C640D6" w:rsidRDefault="00000000" w:rsidP="001F4788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 </w:t>
      </w:r>
      <w:r w:rsidR="001F4788" w:rsidRPr="00C640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посадових осіб виконавчого комітету Луцької міської ради</w:t>
      </w:r>
      <w:r w:rsidR="003938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</w:t>
      </w:r>
    </w:p>
    <w:p w14:paraId="2CA4DB4B" w14:textId="4DA69A57" w:rsidR="001C61CA" w:rsidRPr="00C640D6" w:rsidRDefault="001F4788" w:rsidP="001F4788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bCs/>
          <w:sz w:val="28"/>
          <w:szCs w:val="28"/>
        </w:rPr>
      </w:pPr>
      <w:r w:rsidRPr="00C640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старост старостинських округів </w:t>
      </w:r>
    </w:p>
    <w:p w14:paraId="4B7D947A" w14:textId="77777777" w:rsidR="001C61CA" w:rsidRDefault="001C61CA">
      <w:pPr>
        <w:widowControl w:val="0"/>
        <w:shd w:val="clear" w:color="auto" w:fill="FFFFFF"/>
        <w:tabs>
          <w:tab w:val="left" w:pos="567"/>
          <w:tab w:val="left" w:pos="720"/>
        </w:tabs>
        <w:spacing w:after="0" w:line="264" w:lineRule="auto"/>
        <w:ind w:right="96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</w:p>
    <w:p w14:paraId="2BB5EA0F" w14:textId="2A682428" w:rsidR="001C61CA" w:rsidRPr="006B1494" w:rsidRDefault="006B1494" w:rsidP="006B1494">
      <w:pPr>
        <w:widowControl w:val="0"/>
        <w:shd w:val="clear" w:color="auto" w:fill="FFFFFF"/>
        <w:tabs>
          <w:tab w:val="left" w:pos="567"/>
        </w:tabs>
        <w:spacing w:after="0" w:line="264" w:lineRule="auto"/>
        <w:ind w:right="11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1. </w:t>
      </w:r>
      <w:r w:rsidRPr="006B14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Загальні положення</w:t>
      </w:r>
    </w:p>
    <w:p w14:paraId="2575F58C" w14:textId="77777777" w:rsidR="006B1494" w:rsidRPr="00695209" w:rsidRDefault="006B1494" w:rsidP="006B1494">
      <w:pPr>
        <w:pStyle w:val="aff0"/>
        <w:widowControl w:val="0"/>
        <w:shd w:val="clear" w:color="auto" w:fill="FFFFFF"/>
        <w:tabs>
          <w:tab w:val="left" w:pos="567"/>
        </w:tabs>
        <w:spacing w:after="0" w:line="264" w:lineRule="auto"/>
        <w:ind w:left="927" w:right="113"/>
      </w:pPr>
    </w:p>
    <w:p w14:paraId="5E770A61" w14:textId="279C4BF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 Дія інструкції поширюється на усі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zh-CN"/>
        </w:rPr>
        <w:t>виконавчі органи Луцької міської ради, які не мають статусу юридичної особи</w:t>
      </w:r>
      <w:r w:rsidR="00695209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zh-CN"/>
        </w:rPr>
        <w:t>,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та старост старостинських округів.</w:t>
      </w:r>
    </w:p>
    <w:p w14:paraId="17D60D06" w14:textId="394DC322" w:rsidR="001C61CA" w:rsidRPr="0015396A" w:rsidRDefault="00000000" w:rsidP="00463A79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 Інструкція розроблена на основі Положення про розробку інструкцій з охорони праці, </w:t>
      </w:r>
      <w:r w:rsidR="00695209" w:rsidRPr="00695209">
        <w:rPr>
          <w:rFonts w:ascii="Times New Roman" w:hAnsi="Times New Roman" w:cs="Times New Roman"/>
          <w:sz w:val="28"/>
          <w:szCs w:val="28"/>
          <w:lang w:val="uk-UA"/>
        </w:rPr>
        <w:t>затвердженого наказом Комітету по нагляду за охороною праці Міністерства праці та соціальної політики України від 29.01.1998 № 9, зі змінами,</w:t>
      </w:r>
      <w:r w:rsidR="00695209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zh-CN"/>
        </w:rPr>
        <w:t xml:space="preserve">Порядку опрацювання і затвердження роботодавцем нормативних актів з охорони праці, що діють на підприємстві, </w:t>
      </w:r>
      <w:r w:rsidR="00695209" w:rsidRPr="00695209">
        <w:rPr>
          <w:rFonts w:ascii="Times New Roman" w:hAnsi="Times New Roman" w:cs="Times New Roman"/>
          <w:sz w:val="28"/>
          <w:szCs w:val="28"/>
          <w:lang w:val="uk-UA"/>
        </w:rPr>
        <w:t>затвердженого наказом Державного комітету України по нагляду за охороною праці від 21.12.1993 №</w:t>
      </w:r>
      <w:r w:rsidR="009D5A9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95209" w:rsidRPr="00695209">
        <w:rPr>
          <w:rFonts w:ascii="Times New Roman" w:hAnsi="Times New Roman" w:cs="Times New Roman"/>
          <w:sz w:val="28"/>
          <w:szCs w:val="28"/>
          <w:lang w:val="uk-UA"/>
        </w:rPr>
        <w:t>132, зі змінами,</w:t>
      </w:r>
      <w:r w:rsidR="00695209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Типового положення про порядок проведення навчання і перевірки знань з питань охорони праці, </w:t>
      </w:r>
      <w:r w:rsidR="00463A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затвердженого наказом </w:t>
      </w:r>
      <w:r w:rsidR="00463A79" w:rsidRPr="00695209">
        <w:rPr>
          <w:rFonts w:ascii="Times New Roman" w:hAnsi="Times New Roman" w:cs="Times New Roman"/>
          <w:sz w:val="28"/>
          <w:szCs w:val="28"/>
          <w:lang w:val="uk-UA"/>
        </w:rPr>
        <w:t>Державного комітету України по нагляду за охороною праці від</w:t>
      </w:r>
      <w:r w:rsidR="00463A79">
        <w:rPr>
          <w:rFonts w:ascii="Times New Roman" w:hAnsi="Times New Roman" w:cs="Times New Roman"/>
          <w:sz w:val="28"/>
          <w:szCs w:val="28"/>
          <w:lang w:val="uk-UA"/>
        </w:rPr>
        <w:t xml:space="preserve"> 26.01.2005 № 15, зі змінами,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 щодо безпеки та захисту здоров’я працівників під час роботи з екранними пристроями, </w:t>
      </w:r>
      <w:r w:rsidR="00CF1D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затверджених наказом Міністерства соціальної політики України від </w:t>
      </w:r>
      <w:r w:rsidR="00CF1D3E" w:rsidRPr="00CF1D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14.02.2018  № 207</w:t>
      </w:r>
      <w:r w:rsidR="00CF1D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="00CF1D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Державних санітарних правил і норм роботи з візуальними дисплейними терміналами електронно-обчислювальних машин</w:t>
      </w:r>
      <w:r w:rsidR="00153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5396A" w:rsidRPr="00E02E1A">
        <w:rPr>
          <w:rFonts w:ascii="Times New Roman" w:hAnsi="Times New Roman" w:cs="Times New Roman"/>
          <w:sz w:val="28"/>
          <w:szCs w:val="28"/>
          <w:lang w:val="uk-UA"/>
        </w:rPr>
        <w:t>затверджених п</w:t>
      </w:r>
      <w:r w:rsidR="0015396A" w:rsidRPr="0015396A">
        <w:rPr>
          <w:rFonts w:ascii="Times New Roman" w:hAnsi="Times New Roman" w:cs="Times New Roman"/>
          <w:sz w:val="28"/>
          <w:szCs w:val="28"/>
          <w:lang w:val="uk-UA"/>
        </w:rPr>
        <w:t>остановою Головного державного</w:t>
      </w:r>
      <w:r w:rsidR="00153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96A" w:rsidRPr="0015396A">
        <w:rPr>
          <w:rFonts w:ascii="Times New Roman" w:hAnsi="Times New Roman" w:cs="Times New Roman"/>
          <w:sz w:val="28"/>
          <w:szCs w:val="28"/>
          <w:lang w:val="uk-UA"/>
        </w:rPr>
        <w:t>санітарного лікаря України</w:t>
      </w:r>
      <w:r w:rsidR="00153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96A" w:rsidRPr="0015396A">
        <w:rPr>
          <w:rFonts w:ascii="Times New Roman" w:hAnsi="Times New Roman" w:cs="Times New Roman"/>
          <w:sz w:val="28"/>
          <w:szCs w:val="28"/>
          <w:lang w:val="uk-UA"/>
        </w:rPr>
        <w:t>від 10</w:t>
      </w:r>
      <w:r w:rsidR="0015396A">
        <w:rPr>
          <w:rFonts w:ascii="Times New Roman" w:hAnsi="Times New Roman" w:cs="Times New Roman"/>
          <w:sz w:val="28"/>
          <w:szCs w:val="28"/>
          <w:lang w:val="uk-UA"/>
        </w:rPr>
        <w:t>.12.</w:t>
      </w:r>
      <w:r w:rsidR="0015396A" w:rsidRPr="0015396A">
        <w:rPr>
          <w:rFonts w:ascii="Times New Roman" w:hAnsi="Times New Roman" w:cs="Times New Roman"/>
          <w:sz w:val="28"/>
          <w:szCs w:val="28"/>
          <w:lang w:val="uk-UA"/>
        </w:rPr>
        <w:t>1998</w:t>
      </w:r>
      <w:r w:rsidR="0015396A">
        <w:rPr>
          <w:rFonts w:ascii="Times New Roman" w:hAnsi="Times New Roman" w:cs="Times New Roman"/>
          <w:sz w:val="28"/>
          <w:szCs w:val="28"/>
          <w:lang w:val="uk-UA"/>
        </w:rPr>
        <w:t xml:space="preserve"> № </w:t>
      </w:r>
      <w:r w:rsidR="0015396A" w:rsidRPr="0015396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539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5396A">
        <w:rPr>
          <w:rFonts w:ascii="Times New Roman" w:hAnsi="Times New Roman" w:cs="Times New Roman"/>
          <w:sz w:val="28"/>
          <w:szCs w:val="28"/>
        </w:rPr>
        <w:t xml:space="preserve"> та інших нормативно-правових актів.</w:t>
      </w:r>
    </w:p>
    <w:p w14:paraId="09BE543C" w14:textId="77777777" w:rsidR="001C61CA" w:rsidRDefault="00000000">
      <w:pPr>
        <w:pStyle w:val="aff"/>
        <w:widowControl w:val="0"/>
        <w:spacing w:before="0"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 До роботи допускаються, після вивчення цієї інструкції, особи, які пройшли попередній медичний огляд, інструктажі з питань охорони праці та пожежної безпеки.</w:t>
      </w:r>
    </w:p>
    <w:p w14:paraId="65B225FC" w14:textId="77777777" w:rsidR="001C61CA" w:rsidRDefault="00000000">
      <w:pPr>
        <w:pStyle w:val="aff"/>
        <w:widowControl w:val="0"/>
        <w:spacing w:before="0"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 В процесі роботи  користувачі персональних комп’ютерів  проходять періодичний медичний огляд один раз на рік.</w:t>
      </w:r>
    </w:p>
    <w:p w14:paraId="7E682A7B" w14:textId="037C4778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1.5. Основним обладнанням робочого місця </w:t>
      </w:r>
      <w:r w:rsidR="008D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працівника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персональний комп’ютер (системний блок, монітор (екранний пристрій), клавіатура, маніпулятор) або ноутбук, якщо його постійно використовувати (далі – ПК), робочий стіл, крісло. Також у роботі використову</w:t>
      </w:r>
      <w:r w:rsidR="008D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офісн</w:t>
      </w:r>
      <w:r w:rsidR="008D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оргтехнік</w:t>
      </w:r>
      <w:r w:rsidR="008D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(принтер, ксерокс, факс, сканер тощо) та канцелярське приладдя.</w:t>
      </w:r>
    </w:p>
    <w:p w14:paraId="7D32AD23" w14:textId="38AC8EEB" w:rsidR="001C61CA" w:rsidRPr="008D1694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1.6. </w:t>
      </w:r>
      <w:r w:rsidRPr="008D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Посадов</w:t>
      </w:r>
      <w:r w:rsidR="008D1694" w:rsidRPr="008D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</w:t>
      </w:r>
      <w:r w:rsidR="008D1694" w:rsidRPr="008D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D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Луцької міської ради</w:t>
      </w:r>
      <w:r w:rsidR="008D1694" w:rsidRPr="008D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старости старостинських округів</w:t>
      </w:r>
      <w:r w:rsidRPr="008D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зобов’язан</w:t>
      </w:r>
      <w:r w:rsidR="008D1694" w:rsidRPr="008D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1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1C290CAE" w14:textId="637431A4" w:rsidR="001C61CA" w:rsidRPr="000A08E8" w:rsidRDefault="00000000">
      <w:pPr>
        <w:widowControl w:val="0"/>
        <w:spacing w:after="0" w:line="100" w:lineRule="atLeast"/>
        <w:ind w:firstLine="567"/>
        <w:jc w:val="both"/>
      </w:pPr>
      <w:r w:rsidRPr="000A08E8">
        <w:rPr>
          <w:rFonts w:ascii="Times New Roman" w:hAnsi="Times New Roman" w:cs="Times New Roman"/>
          <w:sz w:val="28"/>
          <w:szCs w:val="28"/>
          <w:lang w:val="uk-UA"/>
        </w:rPr>
        <w:t xml:space="preserve">дбати про особисту безпеку і здоров'я, а також безпеку і здоров'я оточуючих людей у процесі виконання будь-яких робіт чи під час перебування </w:t>
      </w:r>
      <w:r w:rsidR="000A08E8" w:rsidRPr="000A08E8">
        <w:rPr>
          <w:rFonts w:ascii="Times New Roman" w:hAnsi="Times New Roman" w:cs="Times New Roman"/>
          <w:sz w:val="28"/>
          <w:szCs w:val="28"/>
          <w:lang w:val="uk-UA"/>
        </w:rPr>
        <w:t>у приміщенні</w:t>
      </w:r>
      <w:r w:rsidRPr="000A08E8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</w:t>
      </w:r>
      <w:r w:rsidRPr="000A0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Луцької міської ради</w:t>
      </w:r>
      <w:r w:rsidRPr="000A08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DD83784" w14:textId="77F8B348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проходити у встановленому порядку попередні та періодичні медичні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огляди;</w:t>
      </w:r>
    </w:p>
    <w:p w14:paraId="1AD6A7A9" w14:textId="1B02C7B2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 пам'ятати, що дотримання вимог інструкцій з охорони праці є основною умовою запобігання нещасним випадкам. Порушення вимог цих інструкцій розглядається як порушення трудової дисципліни, за яке застосовується стягнення згідно з чинним законодавством;</w:t>
      </w:r>
    </w:p>
    <w:p w14:paraId="37EAB6AB" w14:textId="2D054125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усі вказівки </w:t>
      </w:r>
      <w:r w:rsidR="00C24A28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дотриманн</w:t>
      </w:r>
      <w:r w:rsidR="00C24A28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вимог охорони праці;</w:t>
      </w:r>
    </w:p>
    <w:p w14:paraId="426E8168" w14:textId="78E9589C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виконувати роботу, з якої проінструктована і до якої допущена;</w:t>
      </w:r>
    </w:p>
    <w:p w14:paraId="246750F8" w14:textId="62BF2E66" w:rsidR="001C61CA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не знаходитись на робочому місці в стані алкогольного чи наркотичного сп’яніння;</w:t>
      </w:r>
    </w:p>
    <w:p w14:paraId="2A99F9EF" w14:textId="22CF007C" w:rsidR="001C61CA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утримувати робоче місце протягом робочого дня в чистоті і порядку, не захаращувати робоче місце і проходи до нього;</w:t>
      </w:r>
    </w:p>
    <w:p w14:paraId="7016165F" w14:textId="42224970" w:rsidR="001C61CA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про кожен нещасний випадок, що виник, аварію, пожежу та іншу подію, яка може призвести до аварії або нещасного випадку, повідомити керівника виконавчого органу та відділ з питань праці, надати долікарську допомогу постраждалим і направити їх до медзакладу; зберегти до розслідування обстановку на робочому місці і стан устаткування такими, якими вони були в момент події, якщо це не загрожує життю і здоров'ю оточуючих людей, і не приступати до роботи до усунення причин нещасного випадку чи аварії;</w:t>
      </w:r>
    </w:p>
    <w:p w14:paraId="1A651E78" w14:textId="5DF1FC5D" w:rsidR="001C61CA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не виконувати розпоряджень, якщо вони суперечать вимогам охорони праці;</w:t>
      </w:r>
    </w:p>
    <w:p w14:paraId="344EA10F" w14:textId="5D58DA6E" w:rsidR="001C61CA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знати алгоритм дій в разі виявлення пожежі, аварійної ситуації;</w:t>
      </w:r>
    </w:p>
    <w:p w14:paraId="47859085" w14:textId="5D5F6484" w:rsidR="001C61CA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знати правила користування засобами пожежогасіння та прийоми гасіння пожеж;</w:t>
      </w:r>
    </w:p>
    <w:p w14:paraId="6A061083" w14:textId="2A14D6D9" w:rsidR="001C61CA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вивчати і вдосконалювати методи безпечної праці;</w:t>
      </w:r>
    </w:p>
    <w:p w14:paraId="05B45566" w14:textId="47DC7E9D" w:rsidR="001C61CA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виконувати правила внутрішнього трудового розпорядку;</w:t>
      </w:r>
    </w:p>
    <w:p w14:paraId="723CDB6E" w14:textId="122F4F0E" w:rsidR="001C61CA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дотримуватися виробничої і трудової дисципліни, вимог санітарних норм і правил, особистої гігієни;</w:t>
      </w:r>
    </w:p>
    <w:p w14:paraId="23BAFFB4" w14:textId="46C40EAD" w:rsidR="001C61CA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дотримуватись вимог охорони праці, викладених в цій інструкції;</w:t>
      </w:r>
    </w:p>
    <w:p w14:paraId="57F04FDD" w14:textId="7842707D" w:rsidR="001C61CA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вміти користуватися засобами колективного та індивідуального захисту;</w:t>
      </w:r>
    </w:p>
    <w:p w14:paraId="3934C952" w14:textId="32644D83" w:rsidR="001C61CA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допускати за своє робоче місце сторонніх осіб;</w:t>
      </w:r>
    </w:p>
    <w:p w14:paraId="391C282E" w14:textId="5444C57E" w:rsidR="001C61CA" w:rsidRDefault="00000000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вміти працювати з ПК та оргтехнікою.</w:t>
      </w:r>
    </w:p>
    <w:p w14:paraId="083E3AF1" w14:textId="21CE0FE5" w:rsidR="001C61CA" w:rsidRPr="00871A7B" w:rsidRDefault="00000000">
      <w:pPr>
        <w:widowControl w:val="0"/>
        <w:spacing w:after="0" w:line="100" w:lineRule="atLeast"/>
        <w:ind w:firstLine="567"/>
        <w:jc w:val="both"/>
      </w:pPr>
      <w:r w:rsidRPr="00871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1.7. Небезпечні та шкідливі виробничі фактори, що можуть впливати на посадов</w:t>
      </w:r>
      <w:r w:rsidR="00871A7B" w:rsidRPr="00871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</w:t>
      </w:r>
      <w:r w:rsidRPr="00871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871A7B" w:rsidRPr="00871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іб</w:t>
      </w:r>
      <w:r w:rsidRPr="00871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Луцької міської ради</w:t>
      </w:r>
      <w:r w:rsidR="00871A7B" w:rsidRPr="00871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старост старостинських округів</w:t>
      </w:r>
      <w:r w:rsidRPr="00871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667D4F0" w14:textId="63CEF935" w:rsidR="001C61CA" w:rsidRPr="00C51033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C51033">
        <w:rPr>
          <w:rFonts w:ascii="Times New Roman" w:hAnsi="Times New Roman" w:cs="Times New Roman"/>
          <w:sz w:val="28"/>
          <w:szCs w:val="28"/>
          <w:lang w:val="uk-UA"/>
        </w:rPr>
        <w:t>підвищений рівень випромінювання;</w:t>
      </w:r>
    </w:p>
    <w:p w14:paraId="6860ED87" w14:textId="7C611001" w:rsidR="001C61CA" w:rsidRPr="00C51033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C51033">
        <w:rPr>
          <w:rFonts w:ascii="Times New Roman" w:hAnsi="Times New Roman" w:cs="Times New Roman"/>
          <w:sz w:val="28"/>
          <w:szCs w:val="28"/>
          <w:lang w:val="uk-UA"/>
        </w:rPr>
        <w:t>знижена чи підвищена вологість повітря робочої зони;</w:t>
      </w:r>
    </w:p>
    <w:p w14:paraId="698534EC" w14:textId="24002583" w:rsidR="001C61CA" w:rsidRPr="00C51033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C51033">
        <w:rPr>
          <w:rFonts w:ascii="Times New Roman" w:hAnsi="Times New Roman" w:cs="Times New Roman"/>
          <w:sz w:val="28"/>
          <w:szCs w:val="28"/>
          <w:lang w:val="uk-UA"/>
        </w:rPr>
        <w:t>підвищений чи знижений рівень освітленості;</w:t>
      </w:r>
    </w:p>
    <w:p w14:paraId="364C3C9E" w14:textId="3D5BA607" w:rsidR="001C61CA" w:rsidRPr="00C51033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C51033">
        <w:rPr>
          <w:rFonts w:ascii="Times New Roman" w:hAnsi="Times New Roman" w:cs="Times New Roman"/>
          <w:sz w:val="28"/>
          <w:szCs w:val="28"/>
          <w:lang w:val="uk-UA"/>
        </w:rPr>
        <w:t>ураження електричним струмом;</w:t>
      </w:r>
    </w:p>
    <w:p w14:paraId="25BE4F0B" w14:textId="30B27B0F" w:rsidR="001C61CA" w:rsidRPr="00C51033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C51033">
        <w:rPr>
          <w:rFonts w:ascii="Times New Roman" w:hAnsi="Times New Roman" w:cs="Times New Roman"/>
          <w:sz w:val="28"/>
          <w:szCs w:val="28"/>
          <w:lang w:val="uk-UA"/>
        </w:rPr>
        <w:t>напруга зору;</w:t>
      </w:r>
    </w:p>
    <w:p w14:paraId="10EB2414" w14:textId="70617167" w:rsidR="001C61CA" w:rsidRPr="00C51033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C51033">
        <w:rPr>
          <w:rFonts w:ascii="Times New Roman" w:hAnsi="Times New Roman" w:cs="Times New Roman"/>
          <w:sz w:val="28"/>
          <w:szCs w:val="28"/>
          <w:lang w:val="uk-UA"/>
        </w:rPr>
        <w:t>напруга уваги;</w:t>
      </w:r>
    </w:p>
    <w:p w14:paraId="27D3C6E5" w14:textId="24B4619F" w:rsidR="001C61CA" w:rsidRPr="00C51033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C51033">
        <w:rPr>
          <w:rFonts w:ascii="Times New Roman" w:hAnsi="Times New Roman" w:cs="Times New Roman"/>
          <w:sz w:val="28"/>
          <w:szCs w:val="28"/>
          <w:lang w:val="uk-UA"/>
        </w:rPr>
        <w:t>інтелектуальні навантаження;</w:t>
      </w:r>
    </w:p>
    <w:p w14:paraId="0281F871" w14:textId="4062C12B" w:rsidR="001C61CA" w:rsidRPr="00C51033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C51033">
        <w:rPr>
          <w:rFonts w:ascii="Times New Roman" w:hAnsi="Times New Roman" w:cs="Times New Roman"/>
          <w:sz w:val="28"/>
          <w:szCs w:val="28"/>
          <w:lang w:val="uk-UA"/>
        </w:rPr>
        <w:t>емоційні навантаження;</w:t>
      </w:r>
    </w:p>
    <w:p w14:paraId="4F24B1D6" w14:textId="4215B661" w:rsidR="001C61CA" w:rsidRPr="00C51033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C51033">
        <w:rPr>
          <w:rFonts w:ascii="Times New Roman" w:hAnsi="Times New Roman" w:cs="Times New Roman"/>
          <w:sz w:val="28"/>
          <w:szCs w:val="28"/>
          <w:lang w:val="uk-UA"/>
        </w:rPr>
        <w:t>монотонність праці.</w:t>
      </w:r>
    </w:p>
    <w:p w14:paraId="4DC72DB8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1.8. Приміщення виконавчого комітету Луцької міської ради мають бути з природним і штучним освітленням.</w:t>
      </w:r>
    </w:p>
    <w:p w14:paraId="0DB1D610" w14:textId="76DDA95A" w:rsidR="0056768F" w:rsidRDefault="00000000" w:rsidP="0056768F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1.9. При розміщенні робочих місць необхідно унеможливити протяги, пряме засвічування екрана природним освітленням. Світлові відблиски з клавіатури, екрана та інших частин ПК </w:t>
      </w:r>
      <w:r w:rsidR="000A0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напрям</w:t>
      </w:r>
      <w:r w:rsidR="000A0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очей працівника неприпустимі.</w:t>
      </w:r>
    </w:p>
    <w:p w14:paraId="29C17904" w14:textId="70D09A06" w:rsidR="001C61CA" w:rsidRDefault="00000000" w:rsidP="0056768F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 При розташуванні елементів робочого місця варто враховувати:</w:t>
      </w:r>
    </w:p>
    <w:p w14:paraId="7E4C4D9D" w14:textId="3624F036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робочу позу працівника;</w:t>
      </w:r>
    </w:p>
    <w:p w14:paraId="504A84F5" w14:textId="628E5B42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простір для розміщення працівника;</w:t>
      </w:r>
    </w:p>
    <w:p w14:paraId="55DB8DD5" w14:textId="3234E251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можливість огляду елементів робочого місця;</w:t>
      </w:r>
    </w:p>
    <w:p w14:paraId="62DD149F" w14:textId="38BFEF6D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можливість огляду простору поза межами робочого місця;</w:t>
      </w:r>
    </w:p>
    <w:p w14:paraId="566CF559" w14:textId="5A509175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можливість робити записи, розміщувати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робочому столі документацію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матеріали, які використовує працівник.</w:t>
      </w:r>
    </w:p>
    <w:p w14:paraId="2D0D2C27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1.11. Розташування елементів робочого місця не має заважати рухам та переміщенню для експлуатації ПК.</w:t>
      </w:r>
    </w:p>
    <w:p w14:paraId="6D639F52" w14:textId="57659FCE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1.12. Розташовувати монітор необхідно так, щоб відстань від поверхні екрана до очей працівника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була 600</w:t>
      </w:r>
      <w:r w:rsidR="006B1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700 мм залежно від розміру екрана та шрифту (зображення).</w:t>
      </w:r>
    </w:p>
    <w:p w14:paraId="21E3EDC0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1.13. Зображення на екрані має бути стабільним, без миготінь.</w:t>
      </w:r>
    </w:p>
    <w:p w14:paraId="40249406" w14:textId="6DD63151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1.14. Необхідно розміщувати клавіатуру на робочому столі або окремому столі на відстані 100</w:t>
      </w:r>
      <w:r w:rsidR="006B1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300 мм від краю з боку працівника. Положення клавіатури та кут її нахилу залежить від побажання працівника (кут нахилу у межах 5</w:t>
      </w:r>
      <w:r w:rsidR="000A0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15°). Не допускати хитання клавіатури.</w:t>
      </w:r>
    </w:p>
    <w:p w14:paraId="564F89A3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1.15. Конструкція робочого столу має бути такою, щоб оптимально розмістити на робочій поверхні обладнання, що використовують, із урахуванням кількості, розмірів, конструктивних особливостей та характеру його роботи.</w:t>
      </w:r>
    </w:p>
    <w:p w14:paraId="44601BCA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1.16. Крісло має забезпечувати підтримування раціональної робочої пози під час виконання основних виробничих операцій та можливість зміни пози.</w:t>
      </w:r>
    </w:p>
    <w:p w14:paraId="3616EB9A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1.17. Раціональна поза працівника:</w:t>
      </w:r>
    </w:p>
    <w:p w14:paraId="285936E8" w14:textId="22C780BF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ступні розташовані на підлозі або на підставці для ніг;</w:t>
      </w:r>
    </w:p>
    <w:p w14:paraId="019C3275" w14:textId="352F668F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стегна зорієнтовані у горизонтальній площині;</w:t>
      </w:r>
    </w:p>
    <w:p w14:paraId="6048739D" w14:textId="66F60054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верхні ділянки рук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знаходяться вертикально;</w:t>
      </w:r>
    </w:p>
    <w:p w14:paraId="56884851" w14:textId="5DA59F6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кут ліктьового суглоба у межах 70</w:t>
      </w:r>
      <w:r w:rsidR="006B1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90°;</w:t>
      </w:r>
    </w:p>
    <w:p w14:paraId="454B4183" w14:textId="1AA7D7B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зап’ястя зігнуті під кутом не більше ніж 20°;</w:t>
      </w:r>
    </w:p>
    <w:p w14:paraId="731D229E" w14:textId="4D85DC31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нахил голови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межах 15</w:t>
      </w:r>
      <w:r w:rsidR="006B1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20°.</w:t>
      </w:r>
    </w:p>
    <w:p w14:paraId="3FC5F40B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1.18. Щоб забезпечити оптимальну робочу позу необхідно:</w:t>
      </w:r>
    </w:p>
    <w:p w14:paraId="28303286" w14:textId="469D2A5F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праці, з якими працівник має тривалий або найбільш частий зоровий контакт, розмістити у центрі зони зорового спостереження;</w:t>
      </w:r>
    </w:p>
    <w:p w14:paraId="5C0F0111" w14:textId="74FD2403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відстань близько </w:t>
      </w:r>
      <w:r w:rsidR="006B1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6B1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 мм між найважливішими засобами праці, з якими працівник працює найчастіше.</w:t>
      </w:r>
    </w:p>
    <w:p w14:paraId="46A8C078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1.19. ПК та оргтехніку необхідно встановлювати на рівній твердій поверхні (столі). Не дозволено встановлювати ПК та оргтехніку на хитких підставках чи на похилій поверхні.</w:t>
      </w:r>
    </w:p>
    <w:p w14:paraId="52EC8685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1.20. ПК та оргтехніку заборонено встановлювати впритул до стіни. Не допускати загородження вентиляційних отворів сторонніми предметами.</w:t>
      </w:r>
    </w:p>
    <w:p w14:paraId="56F18EBB" w14:textId="09480FA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1.21. Розетка біля ПК</w:t>
      </w:r>
      <w:r w:rsidR="006B1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6B1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оргтехніки має бути в доступному місці, щоб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аварійних випадках можна було своєчасно їх вимкнути. Не рекомендовано використовувати подовжувачі.</w:t>
      </w:r>
    </w:p>
    <w:p w14:paraId="0BFD83CA" w14:textId="3C99F22D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1.22. Під час переміщення ПК</w:t>
      </w:r>
      <w:r w:rsidR="006B1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6B1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оргтехніки необхідно витягти вилку живлення з розетки.</w:t>
      </w:r>
    </w:p>
    <w:p w14:paraId="17B5866C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1.23. Не допускати ушкодження чи модифікації шнура живлення. Заборонено ставити горючі, важкі речі на шнур живлення, тягнути чи надмірно перегинати його, скручувати та зав’язувати шнур живлення у вузол.</w:t>
      </w:r>
    </w:p>
    <w:p w14:paraId="29F28CE4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1.24. ПК та оргтехніку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під’єднувати до електромережі лише за допомогою справних штепсельних з’єднань та електророзеток заводського виробництва.</w:t>
      </w:r>
    </w:p>
    <w:p w14:paraId="5913CE62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1.25. Заборонено під’єднувати електрообладнання до звичайної двошнурової електромережі.</w:t>
      </w:r>
    </w:p>
    <w:p w14:paraId="67E17159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1.26. ПК та оргтехніка мають бути технічно справними. Всі елементи керування мають бути в наявності та цілими. Заборонено використовувати пошкоджені ПК або оргтехніку.</w:t>
      </w:r>
    </w:p>
    <w:p w14:paraId="4EC644D0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1.27. Вносити будь-які зміни в конструкцію, проводити модифікування ПК та оргтехніки не допускається. Заборонено знімати будь-які кришки та панелі, що закріплені гвинтами.</w:t>
      </w:r>
    </w:p>
    <w:p w14:paraId="274AC578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1.28. Заборонено ставити на ПК та оргтехніку металеві предмети, ємності з водою (вази, горщики для квітів, чашки, склянки тощо).</w:t>
      </w:r>
    </w:p>
    <w:p w14:paraId="7A864144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1.29. Бути обережним, коли п’єте воду, чай, каву або інші напої під час роботи з ПК або оргтехнікою. Внаслідок виливання рідини може статися коротке замикання.</w:t>
      </w:r>
    </w:p>
    <w:p w14:paraId="0B82C225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1.30. У </w:t>
      </w:r>
      <w:r w:rsidRPr="000A0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приміщенні виконавчого комітету Луцької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 регулярно прибирати.</w:t>
      </w:r>
    </w:p>
    <w:p w14:paraId="325EC369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3а порушення вимог цієї інструкції винні притягуються до відповідальності згідно з чинним законодавством України.</w:t>
      </w:r>
    </w:p>
    <w:p w14:paraId="787B4EEF" w14:textId="77777777" w:rsidR="001C61CA" w:rsidRDefault="001C61CA">
      <w:pPr>
        <w:widowControl w:val="0"/>
        <w:spacing w:after="0" w:line="100" w:lineRule="atLeast"/>
        <w:ind w:firstLine="567"/>
        <w:jc w:val="both"/>
      </w:pPr>
    </w:p>
    <w:p w14:paraId="2D902514" w14:textId="6B03896E" w:rsidR="001C61CA" w:rsidRDefault="00000000">
      <w:pPr>
        <w:widowControl w:val="0"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B14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 </w:t>
      </w:r>
      <w:r w:rsidR="006B1494" w:rsidRPr="006B14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Вимоги безпеки перед початком роботи</w:t>
      </w:r>
    </w:p>
    <w:p w14:paraId="05892F1C" w14:textId="77777777" w:rsidR="006B1494" w:rsidRPr="006B1494" w:rsidRDefault="006B1494">
      <w:pPr>
        <w:widowControl w:val="0"/>
        <w:spacing w:after="0" w:line="100" w:lineRule="atLeast"/>
        <w:ind w:firstLine="567"/>
        <w:jc w:val="center"/>
        <w:rPr>
          <w:bCs/>
        </w:rPr>
      </w:pPr>
    </w:p>
    <w:p w14:paraId="16E87B16" w14:textId="5C8C0D41" w:rsidR="001C61CA" w:rsidRDefault="00000000">
      <w:pPr>
        <w:pStyle w:val="af2"/>
        <w:widowControl w:val="0"/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Посадов</w:t>
      </w:r>
      <w:r w:rsidR="001376D7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особ</w:t>
      </w:r>
      <w:r w:rsidR="001376D7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виконавчого комітету Луцької міської ради</w:t>
      </w:r>
      <w:r w:rsidR="001376D7">
        <w:rPr>
          <w:rFonts w:ascii="Times New Roman" w:hAnsi="Times New Roman" w:cs="Times New Roman"/>
          <w:color w:val="000000"/>
          <w:sz w:val="28"/>
          <w:szCs w:val="28"/>
        </w:rPr>
        <w:t>, старости старостинських округів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зобов'язан</w:t>
      </w:r>
      <w:r w:rsidR="001376D7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FC6BB5A" w14:textId="77777777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2.1. Прибути на роботу завчасно для виключення поспіху і, як наслідок, падіння і випадків травматизму, при цьому:</w:t>
      </w:r>
    </w:p>
    <w:p w14:paraId="360E6D06" w14:textId="696ECCEB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right="283"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не підніматися і не спускатися бігом по сходових маршах;</w:t>
      </w:r>
    </w:p>
    <w:p w14:paraId="6279466F" w14:textId="68C4CA1A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right="283"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не сідати і не спиратися на огорожі та випадкові предмети;</w:t>
      </w:r>
    </w:p>
    <w:p w14:paraId="6190068F" w14:textId="3358E393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не приступати до роботи у стані алкогольного або наркотичного сп'яніння.</w:t>
      </w:r>
    </w:p>
    <w:p w14:paraId="6D588DEA" w14:textId="77777777" w:rsidR="001C61CA" w:rsidRDefault="00000000">
      <w:pPr>
        <w:widowControl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 Оглянути робоче місце і навести на ньому лад. Переконатися, що на ньому немає сторонніх предметів, усе обладнання і блоки ПК з’єднані з системним блоком з’єднувальними шнурами.</w:t>
      </w:r>
    </w:p>
    <w:p w14:paraId="79492E69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2.3. Перевірити надійність встановлення ПК на робочому столі. Монітор не має стояти на краю стола. Повернути монітор так, щоб було зручно дивитися на екран – під прямим кутом (а не збоку), при цьому екран має бути трішки нахиленим.</w:t>
      </w:r>
    </w:p>
    <w:p w14:paraId="07865B46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2.4. Вставити вилку в розетку і переконатися, що вона міцно тримається. Заборонено вставляти та виймати вилку мокрими руками.</w:t>
      </w:r>
    </w:p>
    <w:p w14:paraId="486839E9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2.5. Відрегулювати й зафіксувати висоту крісла та нахил його спинки.</w:t>
      </w:r>
    </w:p>
    <w:p w14:paraId="6182834C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2.6. За потреби приєднати до комп’ютера необхідні периферійні пристрої (принтер, сканер тощо). Усі кабелі, що з’єднують системний блок із іншими пристроями, варто вмикати та вимикати лише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вимкненого комп’ютера.</w:t>
      </w:r>
    </w:p>
    <w:p w14:paraId="66F3EAC6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2.7. Відрегулювати яскравість свічення, контрастність монітора.</w:t>
      </w:r>
    </w:p>
    <w:p w14:paraId="3682AAE9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2.8. Очистити монітор від пилу та інших забруднень.</w:t>
      </w:r>
    </w:p>
    <w:p w14:paraId="4DE38595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2.9. У разі виявлення будь-яких несправностей роботу не розпочинати, повідомити про це керівника виконавчого органу.</w:t>
      </w:r>
    </w:p>
    <w:p w14:paraId="2C889646" w14:textId="77777777" w:rsidR="001C61CA" w:rsidRDefault="001C61CA">
      <w:pPr>
        <w:widowControl w:val="0"/>
        <w:spacing w:after="0" w:line="100" w:lineRule="atLeast"/>
        <w:ind w:firstLine="567"/>
        <w:jc w:val="both"/>
      </w:pPr>
    </w:p>
    <w:p w14:paraId="0EF9B98C" w14:textId="3AA50773" w:rsidR="001C61CA" w:rsidRPr="006B1494" w:rsidRDefault="00000000">
      <w:pPr>
        <w:widowControl w:val="0"/>
        <w:spacing w:after="0" w:line="100" w:lineRule="atLeast"/>
        <w:ind w:firstLine="567"/>
        <w:jc w:val="center"/>
        <w:rPr>
          <w:bCs/>
        </w:rPr>
      </w:pPr>
      <w:r w:rsidRPr="006B14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В</w:t>
      </w:r>
      <w:r w:rsidR="006B14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имоги безпеки під час виконання роботи</w:t>
      </w:r>
    </w:p>
    <w:p w14:paraId="1D4FF997" w14:textId="77777777" w:rsidR="001C61CA" w:rsidRDefault="001C61CA">
      <w:pPr>
        <w:widowControl w:val="0"/>
        <w:spacing w:after="0" w:line="100" w:lineRule="atLeast"/>
        <w:jc w:val="center"/>
      </w:pPr>
    </w:p>
    <w:p w14:paraId="2026E582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 Під час перебування в приміщеннях виконавчого комітету Луцької міської ради бути уважним та обережним.</w:t>
      </w:r>
    </w:p>
    <w:p w14:paraId="0F3F62ED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 Не наступати на кришки кабельних каналів та проводи.</w:t>
      </w:r>
    </w:p>
    <w:p w14:paraId="0DC2E881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3.3. Під час пересування бути обережним, дивитися під ноги. Не наступати на вологу підлогу.</w:t>
      </w:r>
    </w:p>
    <w:p w14:paraId="095E5E81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 Розміщувати тумбочку так, щоб вона не заважала іншим працівникам, не захаращувала проходи між робочими місцями та шляхи евакуації. Шухлядки, дверцята тумбочок, шаф тримати зачиненими.</w:t>
      </w:r>
    </w:p>
    <w:p w14:paraId="045C32D7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3.5. Забороняється:</w:t>
      </w:r>
    </w:p>
    <w:p w14:paraId="60170984" w14:textId="6E785780" w:rsidR="001C61CA" w:rsidRPr="006B1494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6B1494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експлуатація кабелів та проводів з пошкодженою ізоляцією або такою, що втратила захисні властивості за час експлуатації; </w:t>
      </w:r>
    </w:p>
    <w:p w14:paraId="6ED4FB9F" w14:textId="3675BD67" w:rsidR="001C61CA" w:rsidRPr="006B1494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6B1494">
        <w:rPr>
          <w:rFonts w:ascii="Times New Roman" w:hAnsi="Times New Roman" w:cs="Times New Roman"/>
          <w:sz w:val="28"/>
          <w:szCs w:val="28"/>
          <w:lang w:val="uk-UA"/>
        </w:rPr>
        <w:t>залишення під напругою кабелів та проводів з неізольованими провідниками;</w:t>
      </w:r>
    </w:p>
    <w:p w14:paraId="7BC5E776" w14:textId="57D78F09" w:rsidR="001C61CA" w:rsidRPr="006B1494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6B1494">
        <w:rPr>
          <w:rFonts w:ascii="Times New Roman" w:hAnsi="Times New Roman" w:cs="Times New Roman"/>
          <w:sz w:val="28"/>
          <w:szCs w:val="28"/>
          <w:lang w:val="uk-UA"/>
        </w:rPr>
        <w:t>застосування саморобних подовжувачів, які не відповідають вимогам Правил безпечної експлуатації електроустановок  споживачів;</w:t>
      </w:r>
    </w:p>
    <w:p w14:paraId="724D9EDD" w14:textId="5D0D3EC2" w:rsidR="001C61CA" w:rsidRPr="006B1494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6B1494">
        <w:rPr>
          <w:rFonts w:ascii="Times New Roman" w:hAnsi="Times New Roman" w:cs="Times New Roman"/>
          <w:sz w:val="28"/>
          <w:szCs w:val="28"/>
          <w:lang w:val="uk-UA"/>
        </w:rPr>
        <w:t>застосування для опалення приміщення нестандартного (саморобного) електронагрівального обладнання;</w:t>
      </w:r>
    </w:p>
    <w:p w14:paraId="26D46E03" w14:textId="4DBA9A3D" w:rsidR="001C61CA" w:rsidRPr="006B1494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6B1494">
        <w:rPr>
          <w:rFonts w:ascii="Times New Roman" w:hAnsi="Times New Roman" w:cs="Times New Roman"/>
          <w:sz w:val="28"/>
          <w:szCs w:val="28"/>
          <w:lang w:val="uk-UA"/>
        </w:rPr>
        <w:t>користування пошкодженими розетками, з’єднувальними коробками, вимикачами, а також лампами, скло яких має сліди затемнення або випинання;</w:t>
      </w:r>
    </w:p>
    <w:p w14:paraId="3E8D27F5" w14:textId="518215E0" w:rsidR="001C61CA" w:rsidRPr="006B1494" w:rsidRDefault="00000000">
      <w:pPr>
        <w:pStyle w:val="aff"/>
        <w:spacing w:before="0" w:after="0" w:line="240" w:lineRule="auto"/>
        <w:ind w:firstLine="567"/>
        <w:jc w:val="both"/>
        <w:rPr>
          <w:lang w:val="uk-UA"/>
        </w:rPr>
      </w:pPr>
      <w:r w:rsidRPr="006B1494">
        <w:rPr>
          <w:rFonts w:ascii="Times New Roman" w:hAnsi="Times New Roman" w:cs="Times New Roman"/>
          <w:sz w:val="28"/>
          <w:szCs w:val="28"/>
          <w:lang w:val="uk-UA"/>
        </w:rPr>
        <w:t>підвішування світильників безпосередньо на струмопровідних проводах, обгортання електроламп і світильників папером, тканиною та іншими горючими матеріалами, експлуатація їх із знятими ковпаками (розсіювачами);</w:t>
      </w:r>
    </w:p>
    <w:p w14:paraId="4842A4B1" w14:textId="67C053CA" w:rsidR="001C61CA" w:rsidRPr="006B1494" w:rsidRDefault="00000000">
      <w:pPr>
        <w:pStyle w:val="aff"/>
        <w:widowControl w:val="0"/>
        <w:spacing w:before="0" w:after="0" w:line="100" w:lineRule="atLeast"/>
        <w:ind w:firstLine="567"/>
        <w:jc w:val="both"/>
        <w:rPr>
          <w:lang w:val="uk-UA"/>
        </w:rPr>
      </w:pPr>
      <w:r w:rsidRPr="006B1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використання електроапаратури та приладів в умовах, що не відповідають рекомендаціям підприємств-виготовлювачів.</w:t>
      </w:r>
    </w:p>
    <w:p w14:paraId="3FB4E71A" w14:textId="11F7FCBF" w:rsidR="001C61CA" w:rsidRPr="00BA334E" w:rsidRDefault="00000000">
      <w:pPr>
        <w:widowControl w:val="0"/>
        <w:spacing w:after="0" w:line="100" w:lineRule="atLeast"/>
        <w:ind w:firstLine="567"/>
        <w:jc w:val="both"/>
      </w:pPr>
      <w:r w:rsidRPr="006B1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3.6.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BA33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Посадов</w:t>
      </w:r>
      <w:r w:rsidR="00BA334E" w:rsidRPr="00BA33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</w:t>
      </w:r>
      <w:r w:rsidRPr="00BA33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</w:t>
      </w:r>
      <w:r w:rsidR="00BA334E" w:rsidRPr="00BA33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</w:t>
      </w:r>
      <w:r w:rsidRPr="00BA33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Луцької міської ради</w:t>
      </w:r>
      <w:r w:rsidR="00BA334E" w:rsidRPr="00BA33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старостам старостинських округів</w:t>
      </w:r>
      <w:r w:rsidRPr="00BA33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дозволяється:</w:t>
      </w:r>
    </w:p>
    <w:p w14:paraId="1A12B141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підійматися на висоту понад 1,3 м над рівнем підлоги;</w:t>
      </w:r>
    </w:p>
    <w:p w14:paraId="5A26D82A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перегинатися через вікна, гойдатися, кататися на стільцях, ставати на столи, стільці, підвіконня або на інші предмети;</w:t>
      </w:r>
    </w:p>
    <w:p w14:paraId="1F3F9D06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 торкатися оголених, пошкоджених проводів;</w:t>
      </w:r>
    </w:p>
    <w:p w14:paraId="6677B9E2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торкатися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мокрими руками вилок проводів живлення,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електропроводів, розеток, вимикачів;</w:t>
      </w:r>
    </w:p>
    <w:p w14:paraId="1A22F09D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  підіймати та переміщувати вантаж вагою понад: жінкам – 10 кг, чоловікам – 30 кг;</w:t>
      </w:r>
    </w:p>
    <w:p w14:paraId="497584E3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 курити і розпивати спиртні напої на робочому місці;</w:t>
      </w:r>
    </w:p>
    <w:p w14:paraId="3C77C7BD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перебувати в приміщеннях виконавчих органів у нетверезому стані або під дією наркотичних речовин;</w:t>
      </w:r>
    </w:p>
    <w:p w14:paraId="5A367E3E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зберігати, приймати їжу на робочому місці.</w:t>
      </w:r>
    </w:p>
    <w:p w14:paraId="7795EF88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3.7. Працівник має розміщувати особисті речі на робочому місці так, щоб вони не заважали іншим працівникам, не захаращували проходи між робочими місцями та шляхи евакуації.</w:t>
      </w:r>
    </w:p>
    <w:p w14:paraId="4E131A88" w14:textId="77777777" w:rsidR="001C61CA" w:rsidRDefault="001C61CA">
      <w:pPr>
        <w:widowControl w:val="0"/>
        <w:spacing w:after="0" w:line="100" w:lineRule="atLeast"/>
        <w:rPr>
          <w:rFonts w:ascii="Times New Roman" w:eastAsia="Times New Roman" w:hAnsi="Times New Roman" w:cs="Times New Roman"/>
          <w:sz w:val="12"/>
          <w:szCs w:val="12"/>
          <w:lang w:val="uk-UA" w:eastAsia="ru-RU"/>
        </w:rPr>
      </w:pPr>
    </w:p>
    <w:p w14:paraId="4DEDC36C" w14:textId="77777777" w:rsidR="001C61CA" w:rsidRPr="00484176" w:rsidRDefault="00000000">
      <w:pPr>
        <w:widowControl w:val="0"/>
        <w:spacing w:after="0" w:line="100" w:lineRule="atLeast"/>
        <w:jc w:val="center"/>
        <w:rPr>
          <w:bCs/>
        </w:rPr>
      </w:pPr>
      <w:r w:rsidRPr="0048417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 час роботи з ПК:</w:t>
      </w:r>
    </w:p>
    <w:p w14:paraId="356EF547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3.8. Стійко встановити клавіатуру на робочому столі, не допускати її хитання. Водночас передбачити можливість її поворотів та переміщень.</w:t>
      </w:r>
    </w:p>
    <w:p w14:paraId="7CC485F9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3.9. Якщо в конструкції клавіатури не передбачено простору для опори долонь, то клавіатуру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варто розміщувати на відстані не менше ніж 100 мм від краю столу в оптимальній зоні.</w:t>
      </w:r>
    </w:p>
    <w:p w14:paraId="1A5491DA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3.10. Під час роботи сидіти прямо, не напружуватися.</w:t>
      </w:r>
    </w:p>
    <w:p w14:paraId="396C1D5B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3.11. Щоб зменшити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несприятливе навантаження на працівника під час роботи з комп’ютерною мишею (вимушена поза, необхідність постійно контролювати якість дій), забезпечити велику вільну поверхню столу для переміщення комп’ютерної миші та зручного упору ліктьового суглоба.</w:t>
      </w:r>
    </w:p>
    <w:p w14:paraId="03AEF8A4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3.12. Періодично, при вимкненому комп’ютері, прибирати пил із поверхонь ПК спеціальними серветками.</w:t>
      </w:r>
    </w:p>
    <w:p w14:paraId="6A85511D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3.13. Під час роботи з ПК заборонено:</w:t>
      </w:r>
    </w:p>
    <w:p w14:paraId="1785C5D1" w14:textId="457B9283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торкатися до задньої панелі системного блоку (процесора) при включеному живленні;</w:t>
      </w:r>
    </w:p>
    <w:p w14:paraId="02029535" w14:textId="7C947A4E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захаращувати верхні панелі пристроїв паперами та сторонніми предметами;</w:t>
      </w:r>
    </w:p>
    <w:p w14:paraId="3822C129" w14:textId="11BCBB6F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допускати захаращеність робочого місця;</w:t>
      </w:r>
    </w:p>
    <w:p w14:paraId="28591080" w14:textId="1A52BFC1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проводити відключення живлення під час виконання активної задачі;</w:t>
      </w:r>
    </w:p>
    <w:p w14:paraId="7BDAB75E" w14:textId="6E1E5B40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використовувати змінні носії інформації </w:t>
      </w:r>
      <w:hyperlink r:id="rId7" w:history="1">
        <w:r>
          <w:rPr>
            <w:rStyle w:val="a8"/>
            <w:rFonts w:ascii="Times New Roman" w:hAnsi="Times New Roman" w:cs="Times New Roman"/>
            <w:color w:val="000000"/>
            <w:sz w:val="28"/>
            <w:szCs w:val="28"/>
            <w:highlight w:val="white"/>
            <w:u w:val="none"/>
          </w:rPr>
          <w:t>низької якості</w:t>
        </w:r>
      </w:hyperlink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 інших організацій з метою уникнення зараження комп'ютера вірусами;</w:t>
      </w:r>
    </w:p>
    <w:p w14:paraId="10B98C2F" w14:textId="111D7DC1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0"/>
          <w:tab w:val="left" w:pos="267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допускати попадання вологи на поверхню системного блоку (процесора), монітора, робочу поверхню клавіатури, дисководів, принтерів та інших пристроїв;</w:t>
      </w:r>
    </w:p>
    <w:p w14:paraId="3943A471" w14:textId="1DC28C3F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0"/>
          <w:tab w:val="left" w:pos="267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вмикати сильно охолоджене (принесене з вулиці в зимовий час) обладнання;</w:t>
      </w:r>
    </w:p>
    <w:p w14:paraId="730853D2" w14:textId="32A772C6" w:rsidR="001C61CA" w:rsidRDefault="00000000">
      <w:pPr>
        <w:widowControl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обслуговувати, ремонтувати, налагоджувати ПК безпосередньо на робочому місці працівника під час роботи з ним;</w:t>
      </w:r>
    </w:p>
    <w:p w14:paraId="21849827" w14:textId="3770FE9E" w:rsidR="001C61CA" w:rsidRDefault="00000000">
      <w:pPr>
        <w:widowControl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самостійно розбирати та ремонтувати системний блок (корпус ноутбука), монітор, клавіатуру, комп’ютерну мишу тощо;</w:t>
      </w:r>
    </w:p>
    <w:p w14:paraId="76CDC331" w14:textId="55B9F054" w:rsidR="001C61CA" w:rsidRDefault="00000000">
      <w:pPr>
        <w:widowControl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зберігати біля ПК папір, носії інформації, запасні блоки, деталі тощо, якщо їх не використовують для поточної роботи;</w:t>
      </w:r>
    </w:p>
    <w:p w14:paraId="4EC62363" w14:textId="5E0EC146" w:rsidR="001C61CA" w:rsidRDefault="00000000">
      <w:pPr>
        <w:widowControl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вимикати захисні пристрої, самочинно проводити зміни у конструкції та складі або їх технічне налагодження;</w:t>
      </w:r>
    </w:p>
    <w:p w14:paraId="22487F15" w14:textId="28E711B6" w:rsidR="001C61CA" w:rsidRDefault="00000000">
      <w:pPr>
        <w:widowControl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працювати з моніторами, у яких під час роботи з’являються нехарактерні сигнали, нестабільне зображення на екрані тощо;</w:t>
      </w:r>
    </w:p>
    <w:p w14:paraId="5240149B" w14:textId="1F748BB1" w:rsidR="001C61CA" w:rsidRDefault="00000000">
      <w:pPr>
        <w:widowControl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встромляти сторонні предмети до вентиляційних отворів ПК;</w:t>
      </w:r>
    </w:p>
    <w:p w14:paraId="7F635F30" w14:textId="3F78DF83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вимикати захисні пристрої, самочинно проводити зміни у конструкції та складі ПК або їх технічне налагодження;</w:t>
      </w:r>
    </w:p>
    <w:p w14:paraId="2247AF52" w14:textId="3DC13C19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працювати з ПК, у яких під час роботи виникають нехарактерні сигнали, нестабільне зображення на екрані й інші несправності.</w:t>
      </w:r>
    </w:p>
    <w:p w14:paraId="331DB26F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3.14. Якщо ПК не працює, необхідно повідомити про це безпосередньому керівнику виконавчого органу.</w:t>
      </w:r>
    </w:p>
    <w:p w14:paraId="15531768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3.15. Через кожні дві години роботи за ПК необхідно робити перерви тривалістю 15 хв. </w:t>
      </w:r>
    </w:p>
    <w:p w14:paraId="2FB5A468" w14:textId="4D8FA8A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3.16.</w:t>
      </w:r>
      <w:r w:rsidR="0085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разі виникнення зорового дискомфорту або інших неприємних відчуттів, необхідно зробити перерву.</w:t>
      </w:r>
    </w:p>
    <w:p w14:paraId="66710963" w14:textId="638859D0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3.17.</w:t>
      </w:r>
      <w:r w:rsidR="0085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Щоб знизити нервово-емоційне напруження, стомлення зорового аналізатора, поліпшити мозковий кровообіг, подолати несприятливі наслідки гіподинамії, запобігти втомі, доцільно під час декількох перерв виконувати комплекс вправ для очей.</w:t>
      </w:r>
    </w:p>
    <w:p w14:paraId="1982127A" w14:textId="77777777" w:rsidR="001C61CA" w:rsidRDefault="001C61CA">
      <w:pPr>
        <w:widowControl w:val="0"/>
        <w:spacing w:after="0" w:line="100" w:lineRule="atLeast"/>
        <w:rPr>
          <w:rFonts w:ascii="Times New Roman" w:eastAsia="Times New Roman" w:hAnsi="Times New Roman" w:cs="Times New Roman"/>
          <w:b/>
          <w:sz w:val="12"/>
          <w:szCs w:val="12"/>
          <w:lang w:val="uk-UA" w:eastAsia="ru-RU"/>
        </w:rPr>
      </w:pPr>
    </w:p>
    <w:p w14:paraId="2E0BA14C" w14:textId="77777777" w:rsidR="001C61CA" w:rsidRPr="0085167B" w:rsidRDefault="00000000">
      <w:pPr>
        <w:widowControl w:val="0"/>
        <w:spacing w:after="0" w:line="100" w:lineRule="atLeast"/>
        <w:jc w:val="center"/>
        <w:rPr>
          <w:bCs/>
        </w:rPr>
      </w:pPr>
      <w:r w:rsidRPr="0085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Під час роботи з оргтехнікою:</w:t>
      </w:r>
    </w:p>
    <w:p w14:paraId="0F37A552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3.18. При роботі на оргтехніці дотримуватися інструкції (підприємства-виробника) з експлуатації.</w:t>
      </w:r>
    </w:p>
    <w:p w14:paraId="64CE03EB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3.19. При роботі на ксероксі:</w:t>
      </w:r>
    </w:p>
    <w:p w14:paraId="4E793300" w14:textId="3A026E6F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кришку ксерокса відкривати і закривати м’яко, без ударів;</w:t>
      </w:r>
    </w:p>
    <w:p w14:paraId="1AA65EAB" w14:textId="3F01CA60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видаленні зім’ятого паперу не торкатися нагрівального блоку, адже він може бути гарячим, не торкатися фарбувального порошку на зім’ятому папері руками або одягом, уникати розсипання фарбувального порошку;</w:t>
      </w:r>
    </w:p>
    <w:p w14:paraId="7B8A8D86" w14:textId="002DFC45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заборонено залишати в ксероксі обірваний папір;</w:t>
      </w:r>
    </w:p>
    <w:p w14:paraId="0D6451DB" w14:textId="75E4698B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папір, що застряг, видаляти не раніше ніж через 15 секунд після вимкнення ксерокса;</w:t>
      </w:r>
    </w:p>
    <w:p w14:paraId="5CA501EB" w14:textId="016100D6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видалення паперу необхідно переконатися, що всі блоки та важелі повернуті в початкове положення, а всі кришки закриті;</w:t>
      </w:r>
    </w:p>
    <w:p w14:paraId="41477986" w14:textId="4F83C0C1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забруднили руки тонером, негайно протерти шкіру вологою ганчіркою або помити руки водою з милом;</w:t>
      </w:r>
    </w:p>
    <w:p w14:paraId="6E0DEBC2" w14:textId="1DE0A28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заборонено використовувати алюмінієву фольгу або папір, що містять вуглець (графіт) чи інший струмопровідний папір;</w:t>
      </w:r>
    </w:p>
    <w:p w14:paraId="271A68C4" w14:textId="08A2F71B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завантажувати папір для копій чи вилучати зім’ятий папір обережно, щоб не порізати руки папером.</w:t>
      </w:r>
    </w:p>
    <w:p w14:paraId="3B31E146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3.20. Під час роботи з принтером:</w:t>
      </w:r>
    </w:p>
    <w:p w14:paraId="039C0B82" w14:textId="50097AD8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використовувати папір, вказаний в інструкції до принтера;</w:t>
      </w:r>
    </w:p>
    <w:p w14:paraId="14721BDF" w14:textId="0CFCCE83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стежити, щоб папір не містив скріпок, скоб;</w:t>
      </w:r>
    </w:p>
    <w:p w14:paraId="78A402D7" w14:textId="4D72A0A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папір зім’явся, знеструмити принтер, відкрити кришку, обережно витягнути лоток із папером, картридж та пошкоджений аркуш; не торкатися термозакріплювального пристрою; бути уважним, щоб не обпектися під час витягування аркуша з нього;</w:t>
      </w:r>
    </w:p>
    <w:p w14:paraId="470DE139" w14:textId="6989A722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заборонено відкривати кришку валика і торкатися до нього;</w:t>
      </w:r>
    </w:p>
    <w:p w14:paraId="7A862FEE" w14:textId="34764959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заборонено самому замінювати, розбирати, заповнювати, ремонтувати картридж;</w:t>
      </w:r>
    </w:p>
    <w:p w14:paraId="08E9B0B4" w14:textId="038B061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заборонено розбирати принтер, самостійно його чистити;</w:t>
      </w:r>
    </w:p>
    <w:p w14:paraId="082CAAF5" w14:textId="39B3B459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берегти руки від порізів папером.</w:t>
      </w:r>
    </w:p>
    <w:p w14:paraId="34A72A02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рекомендовано використовувати папір:</w:t>
      </w:r>
    </w:p>
    <w:p w14:paraId="0C0360A0" w14:textId="19F5CD3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якому вже надруковано;</w:t>
      </w:r>
    </w:p>
    <w:p w14:paraId="789EA20E" w14:textId="5BFC0EFC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занадто гладкий і блискучий;</w:t>
      </w:r>
    </w:p>
    <w:p w14:paraId="78BBDB4F" w14:textId="4137AC91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ламінований;</w:t>
      </w:r>
    </w:p>
    <w:p w14:paraId="59D95903" w14:textId="3CECD785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рваний, зім’ятий або із нерегулярними отворами від діркопробивача чи степлера.</w:t>
      </w:r>
    </w:p>
    <w:p w14:paraId="0238B6EA" w14:textId="6D108A90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3.21.</w:t>
      </w:r>
      <w:r w:rsidR="001F5F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всередину оргтехніки потрапили рідина або інші сторонні предмети, необхідно негайно її вимкнути, а потім витягти вилку з розетки та викликати спеціаліста з обслуговування.</w:t>
      </w:r>
    </w:p>
    <w:p w14:paraId="54CDD4EC" w14:textId="6544C62F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3.22.</w:t>
      </w:r>
      <w:r w:rsidR="001F5F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Вилучати папір обережно, не торкатися намистом, браслетами чи іншими металевими речами до внутрішніх деталей оргтехніки.</w:t>
      </w:r>
    </w:p>
    <w:p w14:paraId="776E3820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3.23. Слідкувати, щоб тонер не потрапив на одяг, шкіру, у рот, ніс та очі; не пробувати його на смак.</w:t>
      </w:r>
    </w:p>
    <w:p w14:paraId="5A6C2506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3.24. Якщо оргтехніка не працює, необхідно повідомити про це керівнику.</w:t>
      </w:r>
    </w:p>
    <w:p w14:paraId="01D54BB3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3.25. Заборонено самостійно розбирати, ремонтувати, модифікувати оргтехніку або її частини. </w:t>
      </w:r>
    </w:p>
    <w:p w14:paraId="6EC5B072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3.26. Заборонено використовувати пошкоджену, непрацездатну оргтехніку.</w:t>
      </w:r>
    </w:p>
    <w:p w14:paraId="310EFBE1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3.27. Вологе прибирання оргтехніки проводити після її знеструмлення.</w:t>
      </w:r>
    </w:p>
    <w:p w14:paraId="26E1B7E3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3.28. Не використовувати надрукований папір як обгортку, не класти на нього їжу.</w:t>
      </w:r>
    </w:p>
    <w:p w14:paraId="3C584E71" w14:textId="77777777" w:rsidR="001C61CA" w:rsidRDefault="00000000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3.29. Проводити технічне обслуговування та ремонт оргтехніки самостійно заборонено.</w:t>
      </w:r>
    </w:p>
    <w:p w14:paraId="69973F5B" w14:textId="77777777" w:rsidR="001F5FBF" w:rsidRDefault="001F5FBF">
      <w:pPr>
        <w:widowControl w:val="0"/>
        <w:spacing w:after="0" w:line="100" w:lineRule="atLeast"/>
        <w:ind w:firstLine="567"/>
        <w:jc w:val="both"/>
      </w:pPr>
    </w:p>
    <w:p w14:paraId="22C609C3" w14:textId="77777777" w:rsidR="001C61CA" w:rsidRDefault="001C61CA">
      <w:pPr>
        <w:widowControl w:val="0"/>
        <w:spacing w:after="0" w:line="100" w:lineRule="atLeast"/>
        <w:rPr>
          <w:rFonts w:ascii="Times New Roman" w:eastAsia="Times New Roman" w:hAnsi="Times New Roman" w:cs="Times New Roman"/>
          <w:sz w:val="12"/>
          <w:szCs w:val="12"/>
          <w:lang w:val="uk-UA" w:eastAsia="ru-RU"/>
        </w:rPr>
      </w:pPr>
    </w:p>
    <w:p w14:paraId="227146F9" w14:textId="0207E196" w:rsidR="001C61CA" w:rsidRPr="001F5FBF" w:rsidRDefault="00000000">
      <w:pPr>
        <w:widowControl w:val="0"/>
        <w:spacing w:after="0" w:line="100" w:lineRule="atLeast"/>
        <w:jc w:val="center"/>
        <w:rPr>
          <w:bCs/>
        </w:rPr>
      </w:pPr>
      <w:r w:rsidRPr="001F5F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4</w:t>
      </w:r>
      <w:r w:rsidRPr="001F5FB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В</w:t>
      </w:r>
      <w:r w:rsidR="001F5FBF" w:rsidRPr="001F5FB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имоги безпеки після закінчення роботи</w:t>
      </w:r>
    </w:p>
    <w:p w14:paraId="6EBC7CB8" w14:textId="77777777" w:rsidR="001C61CA" w:rsidRDefault="001C61CA">
      <w:pPr>
        <w:widowControl w:val="0"/>
        <w:spacing w:after="0" w:line="100" w:lineRule="atLeast"/>
        <w:jc w:val="center"/>
      </w:pPr>
    </w:p>
    <w:p w14:paraId="50099CDF" w14:textId="45EE0E2A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 Після закінчення роботи </w:t>
      </w:r>
      <w:r w:rsidR="007C2F8D" w:rsidRPr="007C2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працівник </w:t>
      </w:r>
      <w:r w:rsidRPr="007C2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r w:rsidR="007C2F8D" w:rsidRPr="007C2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инен</w:t>
      </w:r>
      <w:r w:rsidRPr="007C2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14:paraId="1BD404EF" w14:textId="3F300B30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відключити електрообладнання (вимкнути від електричної мережі ПК, монітор, оргтехніку тощо);</w:t>
      </w:r>
    </w:p>
    <w:p w14:paraId="2FCE0A36" w14:textId="3377875F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перевірити протипожежний стан кабінету;</w:t>
      </w:r>
    </w:p>
    <w:p w14:paraId="0E6A74BD" w14:textId="5AE15E0C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закрити вікна, вимкнути світло, закрити двері. </w:t>
      </w:r>
    </w:p>
    <w:p w14:paraId="250D3634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 Вимкнути стабілізатор, якщо комп’ютер під’єднаний до мережі через нього.</w:t>
      </w:r>
    </w:p>
    <w:p w14:paraId="06E51D92" w14:textId="77777777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Прибрати робоче місце.</w:t>
      </w:r>
    </w:p>
    <w:p w14:paraId="1EAC11C1" w14:textId="77777777" w:rsidR="001C61CA" w:rsidRDefault="001C61CA">
      <w:pPr>
        <w:pStyle w:val="af2"/>
        <w:widowControl w:val="0"/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50F3CAD" w14:textId="523836A4" w:rsidR="001C61CA" w:rsidRPr="00D02427" w:rsidRDefault="00000000" w:rsidP="00D02427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0242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5</w:t>
      </w:r>
      <w:r w:rsidRPr="00D024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D02427" w:rsidRPr="00D024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Вимоги безпеки в аварійних ситуаціях</w:t>
      </w:r>
    </w:p>
    <w:p w14:paraId="5DB8BB7B" w14:textId="77777777" w:rsidR="00D02427" w:rsidRDefault="00D02427" w:rsidP="00D02427">
      <w:pPr>
        <w:widowControl w:val="0"/>
        <w:spacing w:after="0" w:line="100" w:lineRule="atLeast"/>
        <w:jc w:val="center"/>
      </w:pPr>
    </w:p>
    <w:p w14:paraId="6497BF58" w14:textId="77777777" w:rsidR="001C61CA" w:rsidRDefault="00000000">
      <w:pPr>
        <w:pStyle w:val="af2"/>
        <w:widowControl w:val="0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5.1. Негайно припинити роботу, відключити персональний комп'ютер, інше електрообладнання і доповісти керівнику, якщо:</w:t>
      </w:r>
    </w:p>
    <w:p w14:paraId="2C946E9C" w14:textId="31B9DB25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виявлені механічні пошкодження та інші дефекти електрообладнання та електропроводки;</w:t>
      </w:r>
    </w:p>
    <w:p w14:paraId="55640FC4" w14:textId="4E10717D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спостерігається </w:t>
      </w:r>
      <w:hyperlink r:id="rId8" w:history="1">
        <w:r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підвищений рівень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шуму при роботі обладнання;</w:t>
      </w:r>
    </w:p>
    <w:p w14:paraId="7ABDBBC6" w14:textId="6461F324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спостерігається підвищене тепловиділення від устаткування;</w:t>
      </w:r>
    </w:p>
    <w:p w14:paraId="5BD99882" w14:textId="19669F97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мерехтіння екрану не припиняється;</w:t>
      </w:r>
    </w:p>
    <w:p w14:paraId="45BC9D8D" w14:textId="0DDB0CD8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спостерігається стрибання тексту на екрані;</w:t>
      </w:r>
    </w:p>
    <w:p w14:paraId="6FF4FA65" w14:textId="38BDA546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відчувається запах гару і диму;</w:t>
      </w:r>
    </w:p>
    <w:p w14:paraId="2436DC2B" w14:textId="15A8FFEE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567"/>
          <w:tab w:val="left" w:pos="340"/>
        </w:tabs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припинено подачу електроенергії.</w:t>
      </w:r>
    </w:p>
    <w:p w14:paraId="67A9319D" w14:textId="30A6474F" w:rsidR="001C61CA" w:rsidRDefault="00000000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5.2.</w:t>
      </w:r>
      <w:r w:rsidR="004967B6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Не приступати до роботи до повного усунення несправностей.</w:t>
      </w:r>
    </w:p>
    <w:p w14:paraId="60E145A0" w14:textId="097782B9" w:rsidR="001C61CA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</w:t>
      </w:r>
      <w:r w:rsidR="004967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допускати в небезпечну зону сторонніх осіб.</w:t>
      </w:r>
    </w:p>
    <w:p w14:paraId="3D38F30D" w14:textId="77777777" w:rsidR="001C61CA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5.4. 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нещасних випадках потрібно терміново надати долікарську допомогу потерпілому і при потребі викликати швидку допомогу за телефоном «103».</w:t>
      </w:r>
    </w:p>
    <w:p w14:paraId="4CD11117" w14:textId="4C116C2C" w:rsidR="001C61CA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кожний такий випадок працівник, який його виявив, або сам потерпілий повин</w:t>
      </w:r>
      <w:r w:rsidR="004967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терміново повідомити керівника виконавчого органу та працівників відділу з питань праці, зберегти до прибуття комісії обстановку на робочому місці та устаткування в такому стані, в якому вони були на момент події, якщо це не загрожує життю і здоров’ю інших працівників і не призведе до більш важких наслідків.</w:t>
      </w:r>
    </w:p>
    <w:p w14:paraId="0B897141" w14:textId="336AFEF0" w:rsidR="001C61CA" w:rsidRDefault="00000000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 У разі виявлення пожежі (ознак горіння) повідомити керівнику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виконавчого органу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та, за потреби, викликати оперативно-рятувальну службу за телефоном «101» або «112» (вказати адресу та місце виникнення пожежі, наявність людей, а також своє прізвище), вжити можливих заходів для гасіння (локалізації,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ліквідації вогнища) пожежі наявними первинними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засобами пожежогасіння. Пам’ятати, що гасити електротехнічні пристрої, які перебувають під напругою, можна лише після їх попереднього від’єднання від електромережі та за допомогою порошкових вогнегасників.</w:t>
      </w:r>
    </w:p>
    <w:p w14:paraId="32CA928C" w14:textId="77777777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5.6. Порядок дії щодо надання долікарської допомоги потерпілим під час нещасного випадку чи аварії:</w:t>
      </w:r>
    </w:p>
    <w:p w14:paraId="2064C6B9" w14:textId="03F6A95A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усунути вплив на організм потерпілого небезпечних і шкідливих факторів (звільнення його від дії електричного струму, звільнення від завалів, винос із загазованої зони тощо);</w:t>
      </w:r>
    </w:p>
    <w:p w14:paraId="55287415" w14:textId="21624B54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оцінити стан потерпілого;</w:t>
      </w:r>
    </w:p>
    <w:p w14:paraId="0BFA3168" w14:textId="0747FBCF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визначити характер травми, яка створює найбільшу небезпеку для життя потерпілого, і послідовність дій по його рятуванню;</w:t>
      </w:r>
    </w:p>
    <w:p w14:paraId="18462C37" w14:textId="1648BF40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виконати необхідні заходи для порятунку потерпілого в порядку терміновості (звільнення дихальних шляхів, проведення штучного дихання, зовнішнього масажу серця, зупинка кровотечі, накладання пов'язок тощо);</w:t>
      </w:r>
    </w:p>
    <w:p w14:paraId="571AEDC1" w14:textId="769807A7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підтримувати головні життєві функції потерпілого до прибуття медичного персоналу;</w:t>
      </w:r>
    </w:p>
    <w:p w14:paraId="3F1FF2A9" w14:textId="2F84F41B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викликати швидку медичну допомогу за телефоном «103» чи доставити потерпілого до лікувального закладу.</w:t>
      </w:r>
    </w:p>
    <w:p w14:paraId="47AD064D" w14:textId="6D6F2170" w:rsidR="001C61CA" w:rsidRPr="004967B6" w:rsidRDefault="00000000">
      <w:pPr>
        <w:shd w:val="clear" w:color="auto" w:fill="FFFFFF"/>
        <w:spacing w:after="0" w:line="240" w:lineRule="auto"/>
        <w:ind w:firstLine="567"/>
        <w:jc w:val="both"/>
        <w:rPr>
          <w:bCs/>
        </w:rPr>
      </w:pPr>
      <w:r w:rsidRPr="004967B6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uk-UA"/>
        </w:rPr>
        <w:t xml:space="preserve">  </w:t>
      </w:r>
      <w:r w:rsidRPr="004967B6">
        <w:rPr>
          <w:rFonts w:ascii="Times New Roman" w:hAnsi="Times New Roman" w:cs="Times New Roman"/>
          <w:bCs/>
          <w:color w:val="000000"/>
          <w:spacing w:val="4"/>
          <w:sz w:val="28"/>
          <w:szCs w:val="28"/>
          <w:lang w:val="uk-UA"/>
        </w:rPr>
        <w:t>5.7. Перша допомога при переломах, вивихах, ударах:</w:t>
      </w:r>
    </w:p>
    <w:p w14:paraId="53D787B2" w14:textId="77777777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ab/>
        <w:t>5.7.1. При переломах і вивихах кінцівок необхідно пошкоджену кінцівку зміцнити шиною, фанерною пластинкою, ціпком, картоном або іншим подібним предметом. Пошкоджену руку можна також підвісити за допомогою пов'язки або хустинки до шиї і прибинтувати до тулуба.</w:t>
      </w:r>
    </w:p>
    <w:p w14:paraId="0E7D9BB2" w14:textId="77777777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lastRenderedPageBreak/>
        <w:tab/>
        <w:t>5.7.2. При переломі черепа (несвідомий стан після удару по голові, кровотеча з вух чи із рота) необхідно прикласти до голови холодний предмет (грілку із льодом, снігом або холодною водою) чи зробити холодну примочку.</w:t>
      </w:r>
    </w:p>
    <w:p w14:paraId="03CAC1F3" w14:textId="77777777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ab/>
        <w:t>5.7.3. При підозрі перелому хребта необхідно потерпілого покласти на дошку, не піднімаючи його, повернути потерпілого на живіт обличчям вниз, спостерігаючи при цьому, щоб тулуб не перегинався, з метою запобігання пошкодження спинного мозку.</w:t>
      </w:r>
    </w:p>
    <w:p w14:paraId="147F494B" w14:textId="77777777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ab/>
        <w:t>5.7.4. При переломі ребер, ознакою якого є біль при подиху, кашлі, чханні, рухах, необхідно туго забинтувати груди або стягти їх рушником під час видиху.</w:t>
      </w:r>
    </w:p>
    <w:p w14:paraId="722B76B1" w14:textId="77777777" w:rsidR="001C61CA" w:rsidRPr="001A5384" w:rsidRDefault="00000000">
      <w:pPr>
        <w:shd w:val="clear" w:color="auto" w:fill="FFFFFF"/>
        <w:spacing w:after="0" w:line="240" w:lineRule="auto"/>
        <w:ind w:firstLine="567"/>
        <w:jc w:val="both"/>
        <w:rPr>
          <w:bCs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uk-UA"/>
        </w:rPr>
        <w:t xml:space="preserve">  </w:t>
      </w:r>
      <w:r w:rsidRPr="001A5384">
        <w:rPr>
          <w:rFonts w:ascii="Times New Roman" w:hAnsi="Times New Roman" w:cs="Times New Roman"/>
          <w:bCs/>
          <w:spacing w:val="4"/>
          <w:sz w:val="28"/>
          <w:szCs w:val="28"/>
          <w:lang w:val="uk-UA"/>
        </w:rPr>
        <w:t>5.8. Перша допомога при кровотечі:</w:t>
      </w:r>
    </w:p>
    <w:p w14:paraId="08756A34" w14:textId="77777777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ab/>
        <w:t>Для того, щоб зупинити кровотечу, необхідно:</w:t>
      </w:r>
    </w:p>
    <w:p w14:paraId="1B77F0C9" w14:textId="77777777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ab/>
        <w:t>5.8.1. Якщо поранена кінцівка – підняти її вгору.</w:t>
      </w:r>
    </w:p>
    <w:p w14:paraId="635D02B8" w14:textId="1A684CEE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ab/>
        <w:t>5.8.2. Рану закрити перев'язувальним матеріалом (з пакета), складеним у клубок, придавити його зверху, не торкаючись самої рани, потримати протягом 4</w:t>
      </w:r>
      <w:r w:rsidR="001A5384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 хвилин. Якщо кровотеча зупинилася, не знімаючи накладеного матеріалу, поверх нього покласти ще одну подушечку з іншого пакета або шматок вати і забинтувати поранене місце (з деяким натиском).</w:t>
      </w:r>
    </w:p>
    <w:p w14:paraId="023E336D" w14:textId="77777777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5.8.3. У випадку сильної кровотечі, яку не можна зупинити пов'язкою, застосовується здавлювання кровоносних судин, зв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язаних з пораненою областю, за допомогою згинання кінцівки в суглобах, а також пальцями, джгутом чи затиском. У випадку сильної кровотечі необхідно терміново викликати швидку медичну допомогу.</w:t>
      </w:r>
    </w:p>
    <w:p w14:paraId="27478343" w14:textId="77777777" w:rsidR="001C61CA" w:rsidRPr="001A5384" w:rsidRDefault="00000000">
      <w:pPr>
        <w:shd w:val="clear" w:color="auto" w:fill="FFFFFF"/>
        <w:spacing w:after="0" w:line="240" w:lineRule="auto"/>
        <w:ind w:firstLine="567"/>
        <w:jc w:val="both"/>
        <w:rPr>
          <w:bCs/>
        </w:rPr>
      </w:pPr>
      <w:r w:rsidRPr="001A5384">
        <w:rPr>
          <w:rFonts w:ascii="Times New Roman" w:hAnsi="Times New Roman" w:cs="Times New Roman"/>
          <w:bCs/>
          <w:color w:val="000000"/>
          <w:spacing w:val="4"/>
          <w:sz w:val="28"/>
          <w:szCs w:val="28"/>
          <w:lang w:val="uk-UA"/>
        </w:rPr>
        <w:t>5.9. Перша допомога при</w:t>
      </w:r>
      <w:r w:rsidRPr="001A5384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ураженні електричним струмом:</w:t>
      </w:r>
    </w:p>
    <w:p w14:paraId="7D8370B0" w14:textId="77777777" w:rsidR="001C61C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5.9.1. При ураженні електричним струмом необхідно негайно звільнити потерпілого від дії електричного струму, відключивши електроустановку від джерела живлення, а при неможливості відключення – відтягнути його від струмоведучих частин за одяг або застосувавши підручний ізоляційний матеріал.</w:t>
      </w:r>
    </w:p>
    <w:p w14:paraId="36870E7E" w14:textId="77777777" w:rsidR="001C61CA" w:rsidRDefault="00000000">
      <w:pPr>
        <w:widowControl w:val="0"/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5.9.2. За відсутності у потерпілого дихання і пульсу необхідно робити йому штучне дихання і непрямий (зовнішній) масаж серця, звернувши увагу на зіниці. Розширені зіниці свідчать про різке погіршення кровообігу мозку. При такому стані необхідно негайно приступити до оживлення потерпілого і викликати швидку медичну допомогу.</w:t>
      </w:r>
    </w:p>
    <w:p w14:paraId="219C936B" w14:textId="77777777" w:rsidR="001C61CA" w:rsidRDefault="001C61CA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6AE055" w14:textId="77777777" w:rsidR="001A5384" w:rsidRDefault="001A5384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D031BD" w14:textId="77777777" w:rsidR="001C61CA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голови, </w:t>
      </w:r>
    </w:p>
    <w:p w14:paraId="6410C62C" w14:textId="77777777" w:rsidR="001C61CA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виконкому                                                Юрій ВЕРБИЧ</w:t>
      </w:r>
    </w:p>
    <w:p w14:paraId="03729B46" w14:textId="77777777" w:rsidR="001C61CA" w:rsidRDefault="001C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660F54" w14:textId="77777777" w:rsidR="00863E6D" w:rsidRDefault="00863E6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14:paraId="5EBB8034" w14:textId="20C3ECF4" w:rsidR="001C61CA" w:rsidRPr="004415D2" w:rsidRDefault="00000000">
      <w:pPr>
        <w:spacing w:after="0" w:line="240" w:lineRule="auto"/>
        <w:rPr>
          <w:sz w:val="24"/>
          <w:szCs w:val="24"/>
        </w:rPr>
      </w:pPr>
      <w:r w:rsidRPr="004415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Ігнатчук </w:t>
      </w:r>
      <w:r w:rsidR="001A5384" w:rsidRPr="004415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777 909</w:t>
      </w:r>
    </w:p>
    <w:sectPr w:rsidR="001C61CA" w:rsidRPr="004415D2" w:rsidSect="002E4660">
      <w:headerReference w:type="default" r:id="rId9"/>
      <w:pgSz w:w="11906" w:h="16838"/>
      <w:pgMar w:top="851" w:right="567" w:bottom="1134" w:left="1985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65C2E" w14:textId="77777777" w:rsidR="002E4660" w:rsidRDefault="002E4660">
      <w:pPr>
        <w:spacing w:after="0" w:line="240" w:lineRule="auto"/>
      </w:pPr>
      <w:r>
        <w:separator/>
      </w:r>
    </w:p>
  </w:endnote>
  <w:endnote w:type="continuationSeparator" w:id="0">
    <w:p w14:paraId="77C8EF59" w14:textId="77777777" w:rsidR="002E4660" w:rsidRDefault="002E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0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no Pro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244B5" w14:textId="77777777" w:rsidR="002E4660" w:rsidRDefault="002E4660">
      <w:pPr>
        <w:spacing w:after="0" w:line="240" w:lineRule="auto"/>
      </w:pPr>
      <w:r>
        <w:separator/>
      </w:r>
    </w:p>
  </w:footnote>
  <w:footnote w:type="continuationSeparator" w:id="0">
    <w:p w14:paraId="6883C5B1" w14:textId="77777777" w:rsidR="002E4660" w:rsidRDefault="002E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5569660"/>
      <w:docPartObj>
        <w:docPartGallery w:val="Page Numbers (Top of Page)"/>
        <w:docPartUnique/>
      </w:docPartObj>
    </w:sdtPr>
    <w:sdtContent>
      <w:p w14:paraId="1F429826" w14:textId="1480938B" w:rsidR="00AD4D2F" w:rsidRDefault="00AD4D2F">
        <w:pPr>
          <w:pStyle w:val="af9"/>
          <w:jc w:val="center"/>
        </w:pPr>
        <w:r w:rsidRPr="000A08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08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08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A08E8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0A08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CE9DD3" w14:textId="74EF66AB" w:rsidR="001C61CA" w:rsidRPr="006B1494" w:rsidRDefault="001C61CA">
    <w:pPr>
      <w:pStyle w:val="af9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2D62DE"/>
    <w:multiLevelType w:val="hybridMultilevel"/>
    <w:tmpl w:val="D66CA6FE"/>
    <w:lvl w:ilvl="0" w:tplc="7A26A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51620407">
    <w:abstractNumId w:val="0"/>
  </w:num>
  <w:num w:numId="2" w16cid:durableId="82070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97"/>
    <w:rsid w:val="000A08E8"/>
    <w:rsid w:val="001376D7"/>
    <w:rsid w:val="0015396A"/>
    <w:rsid w:val="001A5384"/>
    <w:rsid w:val="001C61CA"/>
    <w:rsid w:val="001F4788"/>
    <w:rsid w:val="001F5FBF"/>
    <w:rsid w:val="0020710F"/>
    <w:rsid w:val="00212C45"/>
    <w:rsid w:val="002E4660"/>
    <w:rsid w:val="00365CA5"/>
    <w:rsid w:val="0039382E"/>
    <w:rsid w:val="003E43E0"/>
    <w:rsid w:val="004415D2"/>
    <w:rsid w:val="00463A79"/>
    <w:rsid w:val="00484176"/>
    <w:rsid w:val="004967B6"/>
    <w:rsid w:val="0056768F"/>
    <w:rsid w:val="00695209"/>
    <w:rsid w:val="006B1494"/>
    <w:rsid w:val="00711FE0"/>
    <w:rsid w:val="007C2F8D"/>
    <w:rsid w:val="0085167B"/>
    <w:rsid w:val="00863E6D"/>
    <w:rsid w:val="00871A7B"/>
    <w:rsid w:val="008D1694"/>
    <w:rsid w:val="00980197"/>
    <w:rsid w:val="009D5A9C"/>
    <w:rsid w:val="009E7AF7"/>
    <w:rsid w:val="00AD4D2F"/>
    <w:rsid w:val="00B7290F"/>
    <w:rsid w:val="00B73EBE"/>
    <w:rsid w:val="00BA334E"/>
    <w:rsid w:val="00BA3541"/>
    <w:rsid w:val="00C05013"/>
    <w:rsid w:val="00C24A28"/>
    <w:rsid w:val="00C51033"/>
    <w:rsid w:val="00C640D6"/>
    <w:rsid w:val="00CF1D3E"/>
    <w:rsid w:val="00D02427"/>
    <w:rsid w:val="00E02E1A"/>
    <w:rsid w:val="00F364B5"/>
    <w:rsid w:val="00F8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BC2021"/>
  <w15:chartTrackingRefBased/>
  <w15:docId w15:val="{04B1850B-74C5-47B2-9C30-B641CC1D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1310"/>
      <w:sz w:val="22"/>
      <w:szCs w:val="22"/>
      <w:lang w:val="ru-RU" w:eastAsia="en-US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8"/>
      <w:szCs w:val="28"/>
      <w:lang w:val="uk-UA" w:eastAsia="ru-RU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  <w:sz w:val="28"/>
      <w:szCs w:val="28"/>
      <w:lang w:val="uk-UA" w:eastAsia="ru-RU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  <w:sz w:val="28"/>
      <w:szCs w:val="28"/>
      <w:lang w:val="uk-UA" w:eastAsia="ru-RU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8"/>
      <w:szCs w:val="28"/>
      <w:lang w:val="uk-UA" w:eastAsia="ru-RU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8"/>
      <w:szCs w:val="28"/>
      <w:lang w:val="uk-UA" w:eastAsia="ru-RU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  <w:sz w:val="28"/>
      <w:szCs w:val="28"/>
      <w:lang w:val="uk-UA" w:eastAsia="ru-RU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8"/>
      <w:szCs w:val="28"/>
      <w:lang w:val="uk-UA" w:eastAsia="ru-RU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OpenSymbol"/>
      <w:caps w:val="0"/>
      <w:smallCaps w:val="0"/>
      <w:color w:val="000000"/>
      <w:spacing w:val="0"/>
      <w:sz w:val="28"/>
      <w:szCs w:val="28"/>
    </w:rPr>
  </w:style>
  <w:style w:type="character" w:customStyle="1" w:styleId="WW8Num10z0">
    <w:name w:val="WW8Num10z0"/>
    <w:rPr>
      <w:rFonts w:ascii="Symbol" w:hAnsi="Symbol" w:cs="OpenSymbol"/>
      <w:caps w:val="0"/>
      <w:smallCaps w:val="0"/>
      <w:color w:val="000000"/>
      <w:spacing w:val="0"/>
      <w:sz w:val="28"/>
      <w:szCs w:val="28"/>
    </w:rPr>
  </w:style>
  <w:style w:type="character" w:customStyle="1" w:styleId="WW8Num11z0">
    <w:name w:val="WW8Num11z0"/>
    <w:rPr>
      <w:rFonts w:ascii="Symbol" w:hAnsi="Symbol" w:cs="OpenSymbol"/>
      <w:caps w:val="0"/>
      <w:smallCaps w:val="0"/>
      <w:color w:val="222222"/>
      <w:spacing w:val="0"/>
      <w:sz w:val="28"/>
      <w:szCs w:val="28"/>
    </w:rPr>
  </w:style>
  <w:style w:type="character" w:customStyle="1" w:styleId="WW8Num12z0">
    <w:name w:val="WW8Num12z0"/>
    <w:rPr>
      <w:rFonts w:ascii="Wingdings" w:hAnsi="Wingdings" w:cs="OpenSymbol"/>
    </w:rPr>
  </w:style>
  <w:style w:type="character" w:customStyle="1" w:styleId="WW8Num13z0">
    <w:name w:val="WW8Num13z0"/>
    <w:rPr>
      <w:rFonts w:ascii="Wingdings" w:hAnsi="Wingdings" w:cs="Open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4z0">
    <w:name w:val="WW8Num14z0"/>
    <w:rPr>
      <w:rFonts w:ascii="Wingdings" w:hAnsi="Wingdings" w:cs="Open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OpenSymbol"/>
      <w:caps w:val="0"/>
      <w:smallCaps w:val="0"/>
      <w:color w:val="222222"/>
      <w:spacing w:val="0"/>
      <w:sz w:val="28"/>
      <w:szCs w:val="28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Шрифт абзацу за замовчуванням1"/>
  </w:style>
  <w:style w:type="character" w:customStyle="1" w:styleId="Bold">
    <w:name w:val="Bold"/>
    <w:rPr>
      <w:rFonts w:ascii="Times New Roman" w:hAnsi="Times New Roman" w:cs="Times New Roman"/>
      <w:b/>
      <w:bCs/>
    </w:rPr>
  </w:style>
  <w:style w:type="character" w:customStyle="1" w:styleId="Italic">
    <w:name w:val="Italic"/>
    <w:rPr>
      <w:rFonts w:ascii="Times New Roman" w:hAnsi="Times New Roman" w:cs="Times New Roman"/>
      <w:i/>
      <w:iCs/>
    </w:rPr>
  </w:style>
  <w:style w:type="character" w:customStyle="1" w:styleId="a3">
    <w:name w:val="Верхний колонтитул Знак"/>
    <w:basedOn w:val="10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сноски Знак"/>
    <w:basedOn w:val="10"/>
    <w:rPr>
      <w:rFonts w:ascii="Calibri" w:eastAsia="Calibri" w:hAnsi="Calibri" w:cs="Times New Roman"/>
      <w:sz w:val="20"/>
      <w:szCs w:val="20"/>
    </w:rPr>
  </w:style>
  <w:style w:type="character" w:customStyle="1" w:styleId="11">
    <w:name w:val="Знак виноски1"/>
    <w:basedOn w:val="10"/>
    <w:rPr>
      <w:vertAlign w:val="superscript"/>
    </w:rPr>
  </w:style>
  <w:style w:type="character" w:customStyle="1" w:styleId="a6">
    <w:name w:val="Название Знак"/>
    <w:basedOn w:val="10"/>
    <w:rPr>
      <w:rFonts w:ascii="Arial" w:eastAsia="Times New Roman" w:hAnsi="Arial" w:cs="Arial"/>
      <w:b/>
      <w:bCs/>
      <w:sz w:val="20"/>
      <w:szCs w:val="23"/>
      <w:lang w:val="uk-UA" w:eastAsia="ru-RU"/>
    </w:rPr>
  </w:style>
  <w:style w:type="character" w:customStyle="1" w:styleId="a7">
    <w:name w:val="Основной текст Знак"/>
    <w:basedOn w:val="10"/>
    <w:rPr>
      <w:rFonts w:ascii="Arial" w:eastAsia="Times New Roman" w:hAnsi="Arial" w:cs="Arial"/>
      <w:szCs w:val="24"/>
      <w:lang w:val="uk-UA" w:eastAsia="ru-RU"/>
    </w:rPr>
  </w:style>
  <w:style w:type="character" w:styleId="a8">
    <w:name w:val="Hyperlink"/>
    <w:rPr>
      <w:color w:val="0563C1"/>
      <w:u w:val="single"/>
    </w:rPr>
  </w:style>
  <w:style w:type="character" w:customStyle="1" w:styleId="a9">
    <w:name w:val="Текст выноски Знак"/>
    <w:basedOn w:val="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sz w:val="24"/>
      <w:szCs w:val="24"/>
    </w:rPr>
  </w:style>
  <w:style w:type="character" w:customStyle="1" w:styleId="ListLabel4">
    <w:name w:val="ListLabel 4"/>
    <w:rPr>
      <w:sz w:val="20"/>
    </w:rPr>
  </w:style>
  <w:style w:type="character" w:customStyle="1" w:styleId="aa">
    <w:name w:val="Символ сноски"/>
  </w:style>
  <w:style w:type="character" w:customStyle="1" w:styleId="ab">
    <w:name w:val="Символи виноски"/>
    <w:rPr>
      <w:vertAlign w:val="superscript"/>
    </w:rPr>
  </w:style>
  <w:style w:type="character" w:customStyle="1" w:styleId="ac">
    <w:name w:val="Символи кінцевої виноски"/>
    <w:rPr>
      <w:vertAlign w:val="superscript"/>
    </w:rPr>
  </w:style>
  <w:style w:type="character" w:customStyle="1" w:styleId="ad">
    <w:name w:val="Символы концевой сноски"/>
  </w:style>
  <w:style w:type="character" w:styleId="ae">
    <w:name w:val="footnote reference"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af0">
    <w:name w:val="Маркери списку"/>
    <w:rPr>
      <w:rFonts w:ascii="OpenSymbol" w:eastAsia="OpenSymbol" w:hAnsi="OpenSymbol" w:cs="OpenSymbol"/>
    </w:rPr>
  </w:style>
  <w:style w:type="paragraph" w:customStyle="1" w:styleId="af1">
    <w:name w:val="Заголовок"/>
    <w:basedOn w:val="a"/>
    <w:next w:val="af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2">
    <w:name w:val="Body Text"/>
    <w:basedOn w:val="a"/>
    <w:pPr>
      <w:suppressLineNumbers/>
      <w:tabs>
        <w:tab w:val="left" w:pos="567"/>
      </w:tabs>
      <w:spacing w:after="0" w:line="100" w:lineRule="atLeast"/>
      <w:jc w:val="both"/>
    </w:pPr>
    <w:rPr>
      <w:rFonts w:ascii="Arial" w:eastAsia="Times New Roman" w:hAnsi="Arial" w:cs="Arial"/>
      <w:szCs w:val="24"/>
      <w:lang w:val="uk-UA" w:eastAsia="ru-RU"/>
    </w:rPr>
  </w:style>
  <w:style w:type="paragraph" w:styleId="af3">
    <w:name w:val="List"/>
    <w:basedOn w:val="af2"/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5">
    <w:name w:val="Покажчик"/>
    <w:basedOn w:val="a"/>
    <w:pPr>
      <w:suppressLineNumbers/>
    </w:pPr>
    <w:rPr>
      <w:rFonts w:cs="Arial"/>
    </w:rPr>
  </w:style>
  <w:style w:type="paragraph" w:customStyle="1" w:styleId="af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7">
    <w:name w:val="Указатель"/>
    <w:basedOn w:val="a"/>
    <w:pPr>
      <w:suppressLineNumbers/>
    </w:pPr>
    <w:rPr>
      <w:rFonts w:cs="Arial"/>
    </w:rPr>
  </w:style>
  <w:style w:type="paragraph" w:customStyle="1" w:styleId="Ctrl">
    <w:name w:val="Статья_основной_текст (Статья ___Ctrl)"/>
    <w:pPr>
      <w:suppressAutoHyphens/>
      <w:spacing w:line="250" w:lineRule="atLeast"/>
      <w:ind w:firstLine="454"/>
      <w:jc w:val="both"/>
    </w:pPr>
    <w:rPr>
      <w:rFonts w:eastAsia="SimSun" w:cs="Arno Pro"/>
      <w:color w:val="000000"/>
      <w:sz w:val="24"/>
      <w:szCs w:val="25"/>
      <w:lang w:eastAsia="en-US" w:bidi="ar-SA"/>
    </w:rPr>
  </w:style>
  <w:style w:type="paragraph" w:customStyle="1" w:styleId="Ctrl0">
    <w:name w:val="Статья_список_с_подсечками (Статья ___Ctrl)"/>
    <w:pPr>
      <w:suppressAutoHyphens/>
      <w:spacing w:line="250" w:lineRule="atLeast"/>
      <w:jc w:val="both"/>
    </w:pPr>
    <w:rPr>
      <w:rFonts w:eastAsia="SimSun" w:cs="Arno Pro"/>
      <w:color w:val="000000"/>
      <w:sz w:val="24"/>
      <w:szCs w:val="25"/>
      <w:lang w:eastAsia="en-US" w:bidi="ar-SA"/>
    </w:rPr>
  </w:style>
  <w:style w:type="paragraph" w:customStyle="1" w:styleId="af8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link w:val="af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b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2">
    <w:name w:val="Текст виноски1"/>
    <w:basedOn w:val="a"/>
    <w:pPr>
      <w:spacing w:after="0" w:line="100" w:lineRule="atLeast"/>
    </w:pPr>
    <w:rPr>
      <w:rFonts w:eastAsia="Calibri" w:cs="Times New Roman"/>
      <w:sz w:val="20"/>
      <w:szCs w:val="20"/>
    </w:rPr>
  </w:style>
  <w:style w:type="paragraph" w:customStyle="1" w:styleId="afc">
    <w:name w:val="Заглавие"/>
    <w:basedOn w:val="a"/>
    <w:next w:val="afd"/>
    <w:pPr>
      <w:suppressLineNumbers/>
      <w:spacing w:after="0" w:line="100" w:lineRule="atLeast"/>
      <w:jc w:val="center"/>
    </w:pPr>
    <w:rPr>
      <w:rFonts w:ascii="Arial" w:eastAsia="Times New Roman" w:hAnsi="Arial" w:cs="Arial"/>
      <w:b/>
      <w:bCs/>
      <w:sz w:val="20"/>
      <w:szCs w:val="23"/>
      <w:lang w:val="uk-UA" w:eastAsia="ru-RU"/>
    </w:rPr>
  </w:style>
  <w:style w:type="paragraph" w:styleId="afd">
    <w:name w:val="Subtitle"/>
    <w:basedOn w:val="af1"/>
    <w:next w:val="af2"/>
    <w:qFormat/>
    <w:pPr>
      <w:jc w:val="center"/>
    </w:pPr>
    <w:rPr>
      <w:i/>
      <w:iCs/>
    </w:rPr>
  </w:style>
  <w:style w:type="paragraph" w:customStyle="1" w:styleId="13">
    <w:name w:val="Без інтервалів1"/>
    <w:pPr>
      <w:widowControl w:val="0"/>
      <w:suppressAutoHyphens/>
      <w:spacing w:line="100" w:lineRule="atLeast"/>
    </w:pPr>
    <w:rPr>
      <w:lang w:val="ru-RU" w:eastAsia="ru-RU" w:bidi="ar-SA"/>
    </w:rPr>
  </w:style>
  <w:style w:type="paragraph" w:customStyle="1" w:styleId="14">
    <w:name w:val="Абзац списку1"/>
    <w:basedOn w:val="a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Текст у виносці1"/>
    <w:basedOn w:val="a"/>
    <w:pPr>
      <w:widowControl w:val="0"/>
      <w:spacing w:after="0"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">
    <w:name w:val="Обычный (веб)"/>
    <w:basedOn w:val="a"/>
    <w:pPr>
      <w:spacing w:before="280" w:after="280"/>
    </w:pPr>
  </w:style>
  <w:style w:type="paragraph" w:customStyle="1" w:styleId="rvps1">
    <w:name w:val="rvps1"/>
    <w:basedOn w:val="a"/>
    <w:rsid w:val="00463A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g-CN"/>
    </w:rPr>
  </w:style>
  <w:style w:type="character" w:customStyle="1" w:styleId="rvts15">
    <w:name w:val="rvts15"/>
    <w:basedOn w:val="a0"/>
    <w:rsid w:val="00463A79"/>
  </w:style>
  <w:style w:type="paragraph" w:customStyle="1" w:styleId="rvps4">
    <w:name w:val="rvps4"/>
    <w:basedOn w:val="a"/>
    <w:rsid w:val="00463A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g-CN"/>
    </w:rPr>
  </w:style>
  <w:style w:type="character" w:customStyle="1" w:styleId="rvts23">
    <w:name w:val="rvts23"/>
    <w:basedOn w:val="a0"/>
    <w:rsid w:val="00463A79"/>
  </w:style>
  <w:style w:type="paragraph" w:customStyle="1" w:styleId="rvps7">
    <w:name w:val="rvps7"/>
    <w:basedOn w:val="a"/>
    <w:rsid w:val="00463A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g-CN"/>
    </w:rPr>
  </w:style>
  <w:style w:type="character" w:customStyle="1" w:styleId="rvts9">
    <w:name w:val="rvts9"/>
    <w:basedOn w:val="a0"/>
    <w:rsid w:val="00463A79"/>
  </w:style>
  <w:style w:type="character" w:customStyle="1" w:styleId="afa">
    <w:name w:val="Верхній колонтитул Знак"/>
    <w:basedOn w:val="a0"/>
    <w:link w:val="af9"/>
    <w:uiPriority w:val="99"/>
    <w:rsid w:val="00C51033"/>
    <w:rPr>
      <w:rFonts w:ascii="Calibri" w:eastAsia="SimSun" w:hAnsi="Calibri" w:cs="font1310"/>
      <w:sz w:val="22"/>
      <w:szCs w:val="22"/>
      <w:lang w:val="ru-RU" w:eastAsia="en-US" w:bidi="ar-SA"/>
    </w:rPr>
  </w:style>
  <w:style w:type="paragraph" w:styleId="aff0">
    <w:name w:val="List Paragraph"/>
    <w:basedOn w:val="a"/>
    <w:uiPriority w:val="34"/>
    <w:qFormat/>
    <w:rsid w:val="006B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tdostavka.ru/uk/apartments-for-sale/klassifikaciya-proizvodstvennyh-vibracii-zashchita-ot-povyshennogo-urovnya-vibrac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tdostavka.ru/uk/taxes/kak-i-gde-dobyt-toplivo-nizkogo-kachestva-v-igre-rust-kak-i-gde-doby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15221</Words>
  <Characters>8677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23851</CharactersWithSpaces>
  <SharedDoc>false</SharedDoc>
  <HLinks>
    <vt:vector size="12" baseType="variant">
      <vt:variant>
        <vt:i4>7340093</vt:i4>
      </vt:variant>
      <vt:variant>
        <vt:i4>3</vt:i4>
      </vt:variant>
      <vt:variant>
        <vt:i4>0</vt:i4>
      </vt:variant>
      <vt:variant>
        <vt:i4>5</vt:i4>
      </vt:variant>
      <vt:variant>
        <vt:lpwstr>https://hotdostavka.ru/uk/apartments-for-sale/klassifikaciya-proizvodstvennyh-vibracii-zashchita-ot-povyshennogo-urovnya-vibracii/</vt:lpwstr>
      </vt:variant>
      <vt:variant>
        <vt:lpwstr/>
      </vt:variant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https://hotdostavka.ru/uk/taxes/kak-i-gde-dobyt-toplivo-nizkogo-kachestva-v-igre-rust-kak-i-gde-dobyt/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Коновалова</dc:creator>
  <cp:keywords/>
  <cp:lastModifiedBy>Ірина Демидюк</cp:lastModifiedBy>
  <cp:revision>26</cp:revision>
  <cp:lastPrinted>2021-04-20T11:52:00Z</cp:lastPrinted>
  <dcterms:created xsi:type="dcterms:W3CDTF">2024-05-01T12:34:00Z</dcterms:created>
  <dcterms:modified xsi:type="dcterms:W3CDTF">2024-05-02T12:03:00Z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