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347903671" r:id="rId2"/>
        </w:object>
      </w:r>
    </w:p>
    <w:p>
      <w:pPr>
        <w:pStyle w:val="1"/>
        <w:widowControl w:val="false"/>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lang w:val="uk-UA" w:eastAsia="zh-CN" w:bidi="ar-SA"/>
        </w:rPr>
      </w:pPr>
      <w:r>
        <w:rPr>
          <w:rFonts w:eastAsia="Times New Roman" w:cs="Times New Roman"/>
          <w:color w:val="00000A"/>
          <w:kern w:val="0"/>
          <w:sz w:val="28"/>
          <w:szCs w:val="24"/>
          <w:lang w:val="uk-UA" w:eastAsia="zh-CN" w:bidi="ar-SA"/>
        </w:rPr>
        <w:t xml:space="preserve">Про надання громадянці Ліпяніній Т.М. </w:t>
      </w:r>
    </w:p>
    <w:p>
      <w:pPr>
        <w:pStyle w:val="Normal"/>
        <w:rPr>
          <w:lang w:val="uk-UA" w:eastAsia="zh-CN" w:bidi="ar-SA"/>
        </w:rPr>
      </w:pPr>
      <w:r>
        <w:rPr>
          <w:lang w:val="uk-UA" w:eastAsia="zh-CN" w:bidi="ar-SA"/>
        </w:rPr>
        <w:t xml:space="preserve">на умовах оренди земельної ділянки для </w:t>
      </w:r>
    </w:p>
    <w:p>
      <w:pPr>
        <w:pStyle w:val="Normal"/>
        <w:rPr>
          <w:lang w:val="uk-UA" w:eastAsia="zh-CN" w:bidi="ar-SA"/>
        </w:rPr>
      </w:pPr>
      <w:r>
        <w:rPr>
          <w:lang w:val="uk-UA" w:eastAsia="zh-CN" w:bidi="ar-SA"/>
        </w:rPr>
        <w:t>обслуговування жилого будинку,  госпо-</w:t>
      </w:r>
    </w:p>
    <w:p>
      <w:pPr>
        <w:pStyle w:val="Normal"/>
        <w:rPr>
          <w:lang w:val="uk-UA" w:eastAsia="zh-CN" w:bidi="ar-SA"/>
        </w:rPr>
      </w:pPr>
      <w:r>
        <w:rPr>
          <w:lang w:val="uk-UA" w:eastAsia="zh-CN" w:bidi="ar-SA"/>
        </w:rPr>
        <w:t xml:space="preserve">дарських  будівель  і  споруд  (02.01)  на </w:t>
      </w:r>
    </w:p>
    <w:p>
      <w:pPr>
        <w:pStyle w:val="Normal"/>
        <w:rPr>
          <w:lang w:val="uk-UA" w:eastAsia="zh-CN" w:bidi="ar-SA"/>
        </w:rPr>
      </w:pPr>
      <w:r>
        <w:rPr>
          <w:lang w:val="uk-UA" w:eastAsia="zh-CN" w:bidi="ar-SA"/>
        </w:rPr>
        <w:t>вул. Гущанській, 63/</w:t>
      </w:r>
      <w:r>
        <w:rPr>
          <w:rFonts w:eastAsia="Times New Roman" w:cs="Times New Roman"/>
          <w:color w:val="00000A"/>
          <w:kern w:val="0"/>
          <w:sz w:val="28"/>
          <w:szCs w:val="24"/>
          <w:lang w:val="uk-UA" w:eastAsia="zh-CN" w:bidi="ar-SA"/>
        </w:rPr>
        <w:t>2</w:t>
      </w:r>
      <w:r>
        <w:rPr>
          <w:lang w:val="uk-UA" w:eastAsia="zh-CN" w:bidi="ar-SA"/>
        </w:rPr>
        <w:t xml:space="preserve"> у м. Луцьку </w:t>
      </w:r>
    </w:p>
    <w:p>
      <w:pPr>
        <w:pStyle w:val="Normal"/>
        <w:rPr>
          <w:sz w:val="28"/>
          <w:szCs w:val="28"/>
        </w:rPr>
      </w:pPr>
      <w:r>
        <w:rPr>
          <w:sz w:val="28"/>
          <w:szCs w:val="28"/>
        </w:rPr>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Розглянувши заяву громадянки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Ліпяніної Тамари Миколаївни</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щодо надання на умовах оренди земельної ділянки на</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вул. Гущанській, 63/2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у м. Луцьку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   громадянці </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Ліпяніній Тамарі Миколаївні</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витяг з Державного земельного кадастру про земельну ділянку від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10.04</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.2024 № НВ-</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0700254392024</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керуючись статтями 12, 79-1, 93, 96, 116, 120, 123-126, частиною другою статті 134, статтею 186 Земельного кодексу України, статтями 29, 55 Закону України «Про землеустрій», статтями 4-7,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 xml:space="preserve">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shd w:fill="FFFFFF" w:val="clear"/>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міська рада</w:t>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ВИРІШИЛА:</w:t>
      </w:r>
    </w:p>
    <w:p>
      <w:pPr>
        <w:pStyle w:val="Normal"/>
        <w:widowControl w:val="false"/>
        <w:spacing w:lineRule="auto" w:line="240"/>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spacing w:lineRule="auto" w:line="240"/>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1. Затвердити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вул. Гущанській, 63/2</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у м.</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площею 0,1125 га з кадастровим номером 0710100000:42:018:0025,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2. Надати громадянці </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Ліпяніній Тамарі Миколаївні</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земельну ділянку на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вул. Гущанській, 63/2 у м. Луцьку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на умовах оренди строком на 25 років з дати укладення договору оренди землі, площею 0,1125 га з кадастровим номером 0710100000:42:018:0025,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3. Укласти з громадянкою </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 xml:space="preserve">Ліпяніною Тамарою Миколаївною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договір оренди землі на земельну ділянку з кадастровим номером 0710100000:42:018:0025, на вказаних в рішенні умовах, а також оформити інші документи, необхідні для вчинення цієї угоди.</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 Зобов’язати</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bookmarkStart w:id="0" w:name="__DdeLink__706_4533423941"/>
      <w:bookmarkStart w:id="1" w:name="__DdeLink__11_40587759871"/>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громадян</w:t>
      </w:r>
      <w:bookmarkEnd w:id="0"/>
      <w:bookmarkEnd w:id="1"/>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ку </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highlight w:val="white"/>
          <w:u w:val="none"/>
          <w:em w:val="none"/>
          <w:lang w:val="uk-UA" w:eastAsia="zh-CN" w:bidi="ar-SA"/>
        </w:rPr>
        <w:t>Ліпяніну Тамару Миколаївну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4.1. Укласти з міською радою договір оренди землі.</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5. У разі, якщо одна із сторін не підписала договір оренди землі впродовж шести календарних місяців з моменту прийняття рішення, </w:t>
      </w:r>
      <w:r>
        <w:rPr>
          <w:rFonts w:eastAsia="Times New Roman" w:cs="Times New Roman"/>
          <w:b w:val="false"/>
          <w:bCs w:val="false"/>
          <w:i w:val="false"/>
          <w:iCs w:val="false"/>
          <w:color w:val="00000A"/>
          <w:spacing w:val="-4"/>
          <w:kern w:val="0"/>
          <w:sz w:val="28"/>
          <w:szCs w:val="28"/>
          <w:highlight w:val="white"/>
          <w:lang w:val="uk-UA" w:eastAsia="zh-CN" w:bidi="ar-SA"/>
        </w:rPr>
        <w:t>пункти 2-4 рішення втрачають чинність.</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i/>
          <w:i/>
          <w:iCs/>
          <w:sz w:val="28"/>
          <w:szCs w:val="28"/>
          <w:lang w:val="uk-UA"/>
        </w:rPr>
      </w:pPr>
      <w:r>
        <w:rPr>
          <w:i/>
          <w:iCs/>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jc w:val="both"/>
        <w:rPr>
          <w:color w:val="000000"/>
          <w:sz w:val="24"/>
        </w:rPr>
      </w:pPr>
      <w:r>
        <w:rPr>
          <w:color w:val="000000"/>
          <w:sz w:val="24"/>
        </w:rPr>
        <w:t>Туз 777 863</w:t>
      </w:r>
    </w:p>
    <w:sectPr>
      <w:type w:val="nextPage"/>
      <w:pgSz w:w="11906" w:h="16838"/>
      <w:pgMar w:left="1695" w:right="566" w:header="0" w:top="780" w:footer="0" w:bottom="1763"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2107</TotalTime>
  <Application>LibreOffice/7.1.5.2$Windows_X86_64 LibreOffice_project/85f04e9f809797b8199d13c421bd8a2b025d52b5</Application>
  <AppVersion>15.0000</AppVersion>
  <Pages>2</Pages>
  <Words>518</Words>
  <Characters>3351</Characters>
  <CharactersWithSpaces>4026</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2024-04-15T14:39:15Z</cp:lastPrinted>
  <dcterms:modified xsi:type="dcterms:W3CDTF">2024-04-15T14:39:01Z</dcterms:modified>
  <cp:revision>224</cp:revision>
  <dc:subject/>
  <dc:title> </dc:title>
</cp:coreProperties>
</file>

<file path=docProps/custom.xml><?xml version="1.0" encoding="utf-8"?>
<Properties xmlns="http://schemas.openxmlformats.org/officeDocument/2006/custom-properties" xmlns:vt="http://schemas.openxmlformats.org/officeDocument/2006/docPropsVTypes"/>
</file>