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97830009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ind w:right="5102" w:hanging="0"/>
        <w:jc w:val="both"/>
        <w:rPr/>
      </w:pPr>
      <w:bookmarkStart w:id="0" w:name="__DdeLink__920_2204860195"/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>Про Програм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у</w:t>
      </w:r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 «Впровадження міжнародного проєкту “Дике життя у великому місті: захист і промоція дикої природи й біорізноманіття в Луцьку та Жешуві” на 2024–2026 роки»</w:t>
      </w:r>
      <w:bookmarkEnd w:id="0"/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ind w:firstLine="708"/>
        <w:jc w:val="both"/>
        <w:rPr/>
      </w:pP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Керуючись ст.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4"/>
          <w:lang w:val="uk-UA" w:eastAsia="zh-CN" w:bidi="ar-SA"/>
        </w:rPr>
        <w:t>26</w:t>
      </w:r>
      <w:r>
        <w:rPr>
          <w:bCs/>
          <w:color w:val="000000"/>
          <w:spacing w:val="-4"/>
          <w:sz w:val="28"/>
          <w:szCs w:val="28"/>
          <w:shd w:fill="auto" w:val="clear"/>
          <w:lang w:val="ru-RU" w:eastAsia="uk-UA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Закону України </w:t>
      </w:r>
      <w:bookmarkStart w:id="1" w:name="__DdeLink__1088_3281127628"/>
      <w:bookmarkStart w:id="2" w:name="__DdeLink__979_3281127628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«</w:t>
      </w:r>
      <w:bookmarkEnd w:id="1"/>
      <w:bookmarkEnd w:id="2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Про місцеве самоврядування в Україні», </w:t>
      </w:r>
      <w:r>
        <w:rPr>
          <w:bCs/>
          <w:color w:val="000000"/>
          <w:spacing w:val="-4"/>
          <w:sz w:val="28"/>
          <w:szCs w:val="28"/>
          <w:lang w:eastAsia="uk-UA"/>
        </w:rPr>
        <w:t xml:space="preserve">Законом України «Про транскордонне співробітництво», постановою Кабінету Міністрів України від 15 лютого 2002 року № 153 «Про створення єдиної системи залучення, використання та моніторингу міжнародної технічної допомоги» зі змінами, з метою створення сприятливих умов для поглиблення міжнародного співробітництва, залучення та використання міжнародної технічної допомоги,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міська р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/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/>
      </w:pPr>
      <w:r>
        <w:rPr>
          <w:color w:val="000000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 xml:space="preserve">1. Затвердити Програму «Впровадження міжнародного проєкту “Дике життя у великому місті: захист і промоція дикої природи й біорізноманіття в Луцьку та Жешуві” на 2024–2026 роки» </w:t>
      </w:r>
      <w:r>
        <w:rPr>
          <w:szCs w:val="28"/>
        </w:rPr>
        <w:t xml:space="preserve">(далі – Програма) згідно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</w:t>
      </w:r>
      <w:r>
        <w:rPr>
          <w:szCs w:val="28"/>
        </w:rPr>
        <w:t>одатком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43" w:firstLine="567"/>
        <w:jc w:val="both"/>
        <w:rPr/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Cs w:val="28"/>
          <w:lang w:val="uk-UA"/>
        </w:rPr>
        <w:t xml:space="preserve">. Контроль за виконанням рішення покласти на заступника міського голови Ірину Чебелюк, постійну </w:t>
      </w:r>
      <w:r>
        <w:rPr>
          <w:rStyle w:val="Fieldcontent"/>
          <w:color w:val="000000"/>
          <w:spacing w:val="-4"/>
          <w:szCs w:val="28"/>
          <w:lang w:val="uk-UA"/>
        </w:rPr>
        <w:t>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 і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color w:val="000000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right="-57" w:hanging="0"/>
        <w:rPr/>
      </w:pPr>
      <w:r>
        <w:rPr>
          <w:sz w:val="24"/>
        </w:rPr>
        <w:t>Вінцюк 777 995</w:t>
      </w:r>
    </w:p>
    <w:sectPr>
      <w:type w:val="nextPage"/>
      <w:pgSz w:w="11906" w:h="16838"/>
      <w:pgMar w:left="1984" w:right="567" w:header="0" w:top="567" w:footer="0" w:bottom="1701" w:gutter="0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Style13" w:customStyle="1">
    <w:name w:val="Символ нумерації"/>
    <w:qFormat/>
    <w:rPr/>
  </w:style>
  <w:style w:type="character" w:styleId="Fieldcontent" w:customStyle="1">
    <w:name w:val="field-content"/>
    <w:qFormat/>
    <w:rsid w:val="00ee1dd0"/>
    <w:rPr>
      <w:rFonts w:cs="Times New Roman"/>
    </w:rPr>
  </w:style>
  <w:style w:type="character" w:styleId="Style14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5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1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22" w:customStyle="1">
    <w:name w:val="Вміст таблиці"/>
    <w:basedOn w:val="Normal"/>
    <w:qFormat/>
    <w:pPr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Style26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Application>LibreOffice/6.3.4.2$Windows_X86_64 LibreOffice_project/60da17e045e08f1793c57c00ba83cdfce946d0aa</Application>
  <Pages>2</Pages>
  <Words>177</Words>
  <Characters>1145</Characters>
  <CharactersWithSpaces>1422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2024-01-15T15:23:03Z</cp:lastPrinted>
  <dcterms:modified xsi:type="dcterms:W3CDTF">2024-05-10T11:28:58Z</dcterms:modified>
  <cp:revision>47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