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Cs w:val="28"/>
        </w:rPr>
        <w:t xml:space="preserve">до проєкту рішення Луцької міської ради </w:t>
      </w:r>
    </w:p>
    <w:p>
      <w:pPr>
        <w:pStyle w:val="Normal"/>
        <w:jc w:val="center"/>
        <w:rPr/>
      </w:pPr>
      <w:r>
        <w:rPr>
          <w:rFonts w:eastAsia="Times New Roman" w:cs="Times New Roman"/>
          <w:spacing w:val="-1"/>
          <w:szCs w:val="28"/>
        </w:rPr>
        <w:t>«Про Програм</w:t>
      </w:r>
      <w:r>
        <w:rPr>
          <w:rFonts w:eastAsia="Times New Roman" w:cs="Times New Roman"/>
          <w:color w:val="auto"/>
          <w:spacing w:val="-1"/>
          <w:kern w:val="2"/>
          <w:sz w:val="28"/>
          <w:szCs w:val="28"/>
          <w:lang w:val="uk-UA" w:eastAsia="zh-CN" w:bidi="hi-IN"/>
        </w:rPr>
        <w:t>у</w:t>
      </w:r>
      <w:r>
        <w:rPr>
          <w:rFonts w:eastAsia="Times New Roman" w:cs="Times New Roman"/>
          <w:spacing w:val="-1"/>
          <w:szCs w:val="28"/>
        </w:rPr>
        <w:t xml:space="preserve"> </w:t>
      </w:r>
      <w:r>
        <w:rPr>
          <w:rFonts w:eastAsia="Times New Roman" w:cs="Times New Roman"/>
          <w:spacing w:val="-1"/>
          <w:szCs w:val="28"/>
          <w:lang w:val="en-US"/>
        </w:rPr>
        <w:t>“</w:t>
      </w:r>
      <w:r>
        <w:rPr>
          <w:rFonts w:eastAsia="Times New Roman" w:cs="Times New Roman"/>
          <w:spacing w:val="-1"/>
          <w:szCs w:val="28"/>
        </w:rPr>
        <w:t>Впровадження міжнародного проєкту “Розвиваємо STEM-освіту разом: інноваційне навчання в Ліппе та Луцьку”</w:t>
      </w:r>
    </w:p>
    <w:p>
      <w:pPr>
        <w:pStyle w:val="Normal"/>
        <w:jc w:val="center"/>
        <w:rPr/>
      </w:pPr>
      <w:r>
        <w:rPr>
          <w:rFonts w:eastAsia="Times New Roman" w:cs="Times New Roman"/>
          <w:spacing w:val="-1"/>
          <w:szCs w:val="28"/>
        </w:rPr>
        <w:t>на 2024–2026 роки”»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left"/>
        <w:rPr/>
      </w:pPr>
      <w:r>
        <w:rPr>
          <w:b/>
          <w:color w:val="000000"/>
          <w:szCs w:val="28"/>
        </w:rPr>
        <w:t>1. Потреба і мета прийняття рішення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/>
      </w:pPr>
      <w:r>
        <w:rPr>
          <w:color w:val="000000"/>
          <w:szCs w:val="28"/>
        </w:rPr>
        <w:t xml:space="preserve">Потреба прийняття рішення обумовлена необхідністю виділення з міського бюджету коштів для співфінансування міжнародного проєкту </w:t>
      </w:r>
      <w:r>
        <w:rPr>
          <w:rFonts w:eastAsia="Times New Roman" w:cs="Times New Roman"/>
          <w:color w:val="000000"/>
          <w:spacing w:val="-1"/>
          <w:szCs w:val="28"/>
        </w:rPr>
        <w:t>«Розвиваємо STEM-освіту разом: інноваційне навчання в Ліппе та Луцьку», що передбачено Грантовим договором, підписаним між адміністрацією Краю Ліппе (ФРН) та грантодавцем, а також умовами програми «</w:t>
      </w:r>
      <w:r>
        <w:rPr>
          <w:rFonts w:eastAsia="Times New Roman" w:cs="Times New Roman"/>
          <w:color w:val="000000"/>
          <w:spacing w:val="-1"/>
          <w:szCs w:val="28"/>
          <w:lang w:eastAsia="uk-UA"/>
        </w:rPr>
        <w:t>Сталий муніципальний розвиток через партнерські проєкти</w:t>
      </w:r>
      <w:r>
        <w:rPr>
          <w:rFonts w:eastAsia="Times New Roman" w:cs="Times New Roman"/>
          <w:bCs/>
          <w:color w:val="000000"/>
          <w:spacing w:val="-1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Cs w:val="28"/>
        </w:rPr>
        <w:t>(</w:t>
      </w:r>
      <w:r>
        <w:rPr>
          <w:rFonts w:eastAsia="Times New Roman" w:cs="Times New Roman"/>
          <w:bCs/>
          <w:color w:val="000000"/>
          <w:spacing w:val="-1"/>
          <w:szCs w:val="28"/>
        </w:rPr>
        <w:t>NAKOPA)</w:t>
      </w:r>
      <w:r>
        <w:rPr>
          <w:rFonts w:eastAsia="Times New Roman" w:cs="Times New Roman"/>
          <w:color w:val="000000"/>
          <w:spacing w:val="-1"/>
          <w:szCs w:val="28"/>
        </w:rPr>
        <w:t>».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/>
      </w:pPr>
      <w:r>
        <w:rPr>
          <w:rFonts w:eastAsia="Times New Roman" w:cs="Times New Roman"/>
          <w:color w:val="000000"/>
          <w:spacing w:val="-1"/>
          <w:sz w:val="28"/>
          <w:szCs w:val="28"/>
          <w:lang w:val="uk-UA"/>
        </w:rPr>
        <w:t>Мета прийняття рішення – успішна реалізація міжнародного проєкту «Розвиваємо STEM-освіту разом: інноваційне навчання в Ліппе та Луцьку».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>
          <w:rFonts w:eastAsia="Times New Roman" w:cs="Times New Roman"/>
          <w:b/>
          <w:b/>
          <w:color w:val="000000"/>
          <w:spacing w:val="-1"/>
          <w:sz w:val="28"/>
          <w:szCs w:val="28"/>
          <w:lang w:val="uk-UA"/>
        </w:rPr>
      </w:pPr>
      <w:r>
        <w:rPr>
          <w:rFonts w:eastAsia="Times New Roman" w:cs="Times New Roman"/>
          <w:b/>
          <w:color w:val="000000"/>
          <w:spacing w:val="-1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/>
      </w:pPr>
      <w:r>
        <w:rPr>
          <w:b/>
          <w:szCs w:val="28"/>
        </w:rPr>
        <w:t>2. Прогнозовані суспільні, економічні, фінансові та юридичні наслідки прийняття рішення</w:t>
      </w:r>
    </w:p>
    <w:p>
      <w:pPr>
        <w:pStyle w:val="Normal"/>
        <w:ind w:firstLine="567"/>
        <w:jc w:val="both"/>
        <w:rPr/>
      </w:pPr>
      <w:r>
        <w:rPr>
          <w:szCs w:val="28"/>
        </w:rPr>
        <w:t>В результаті прийняття рішення буде можливою реалізація міжнародного проєкту «</w:t>
      </w:r>
      <w:r>
        <w:rPr>
          <w:rFonts w:eastAsia="Times New Roman" w:cs="Times New Roman"/>
          <w:color w:val="000000"/>
          <w:spacing w:val="-1"/>
          <w:szCs w:val="28"/>
        </w:rPr>
        <w:t>Розвиваємо STEM-освіту разом: інноваційне навчання в Ліппе та Луцьку</w:t>
      </w:r>
      <w:r>
        <w:rPr>
          <w:szCs w:val="28"/>
        </w:rPr>
        <w:t>».</w:t>
      </w:r>
    </w:p>
    <w:p>
      <w:pPr>
        <w:pStyle w:val="Normal"/>
        <w:ind w:firstLine="567"/>
        <w:jc w:val="both"/>
        <w:rPr/>
      </w:pPr>
      <w:r>
        <w:rPr>
          <w:szCs w:val="28"/>
        </w:rPr>
        <w:t>За умови реалізації Програми та відповідно до міжнародного проєкту очікуються такі результати:</w:t>
      </w:r>
    </w:p>
    <w:p>
      <w:pPr>
        <w:pStyle w:val="11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eastAsia="NSimSun" w:cs="Arial"/>
          <w:bCs/>
          <w:color w:val="000000"/>
          <w:spacing w:val="-1"/>
          <w:szCs w:val="28"/>
          <w:lang w:eastAsia="uk-UA"/>
        </w:rPr>
        <w:t>покращення</w:t>
      </w:r>
      <w:r>
        <w:rPr>
          <w:bCs/>
          <w:color w:val="000000"/>
          <w:spacing w:val="-1"/>
          <w:szCs w:val="28"/>
          <w:lang w:eastAsia="uk-UA"/>
        </w:rPr>
        <w:t xml:space="preserve"> матеріально</w:t>
      </w:r>
      <w:r>
        <w:rPr>
          <w:rFonts w:eastAsia="NSimSun" w:cs="Arial"/>
          <w:bCs/>
          <w:color w:val="000000"/>
          <w:spacing w:val="-1"/>
          <w:szCs w:val="28"/>
          <w:lang w:eastAsia="uk-UA"/>
        </w:rPr>
        <w:t xml:space="preserve">ї бази системи </w:t>
      </w:r>
      <w:r>
        <w:rPr>
          <w:rFonts w:eastAsia="NSimSun" w:cs="Arial"/>
          <w:bCs/>
          <w:color w:val="000000"/>
          <w:spacing w:val="-1"/>
          <w:szCs w:val="28"/>
          <w:lang w:val="en-US" w:eastAsia="uk-UA"/>
        </w:rPr>
        <w:t>STEM</w:t>
      </w:r>
      <w:r>
        <w:rPr>
          <w:rFonts w:eastAsia="NSimSun" w:cs="Arial"/>
          <w:bCs/>
          <w:color w:val="000000"/>
          <w:spacing w:val="-1"/>
          <w:szCs w:val="28"/>
          <w:lang w:eastAsia="uk-UA"/>
        </w:rPr>
        <w:t>-освіти в Луцькій міській територіальній громаді</w:t>
      </w:r>
      <w:r>
        <w:rPr>
          <w:bCs/>
          <w:color w:val="000000"/>
          <w:spacing w:val="-1"/>
          <w:szCs w:val="28"/>
          <w:lang w:eastAsia="uk-UA"/>
        </w:rPr>
        <w:t>;</w:t>
      </w:r>
    </w:p>
    <w:p>
      <w:pPr>
        <w:pStyle w:val="11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cs="Courier New"/>
          <w:bCs/>
          <w:color w:val="000000"/>
          <w:spacing w:val="-1"/>
          <w:szCs w:val="28"/>
          <w:lang w:eastAsia="ru-RU"/>
        </w:rPr>
        <w:t xml:space="preserve">стимулювання зацікавленості молоді </w:t>
      </w:r>
      <w:r>
        <w:rPr>
          <w:rFonts w:eastAsia="NSimSun" w:cs="Courier New"/>
          <w:bCs/>
          <w:color w:val="000000"/>
          <w:spacing w:val="-1"/>
          <w:szCs w:val="28"/>
          <w:lang w:eastAsia="ru-RU"/>
        </w:rPr>
        <w:t>у</w:t>
      </w:r>
      <w:r>
        <w:rPr>
          <w:rFonts w:cs="Courier New"/>
          <w:bCs/>
          <w:color w:val="000000"/>
          <w:spacing w:val="-1"/>
          <w:szCs w:val="28"/>
          <w:lang w:eastAsia="ru-RU"/>
        </w:rPr>
        <w:t xml:space="preserve"> вивченн</w:t>
      </w:r>
      <w:r>
        <w:rPr>
          <w:rFonts w:eastAsia="NSimSun" w:cs="Courier New"/>
          <w:bCs/>
          <w:color w:val="000000"/>
          <w:spacing w:val="-1"/>
          <w:szCs w:val="28"/>
          <w:lang w:eastAsia="ru-RU"/>
        </w:rPr>
        <w:t>і</w:t>
      </w:r>
      <w:r>
        <w:rPr>
          <w:rFonts w:cs="Courier New"/>
          <w:bCs/>
          <w:color w:val="000000"/>
          <w:spacing w:val="-1"/>
          <w:szCs w:val="28"/>
          <w:lang w:eastAsia="ru-RU"/>
        </w:rPr>
        <w:t xml:space="preserve"> STEM-дисциплін, </w:t>
      </w:r>
      <w:r>
        <w:rPr>
          <w:bCs/>
          <w:color w:val="000000"/>
          <w:spacing w:val="-1"/>
          <w:szCs w:val="28"/>
          <w:lang w:eastAsia="ru-RU"/>
        </w:rPr>
        <w:t>підвищенн</w:t>
      </w:r>
      <w:r>
        <w:rPr>
          <w:rFonts w:cs="Courier New"/>
          <w:bCs/>
          <w:color w:val="000000"/>
          <w:spacing w:val="-1"/>
          <w:szCs w:val="28"/>
          <w:lang w:eastAsia="ru-RU"/>
        </w:rPr>
        <w:t xml:space="preserve">я поінформованості </w:t>
      </w:r>
      <w:r>
        <w:rPr>
          <w:rFonts w:eastAsia="NSimSun" w:cs="Arial"/>
          <w:bCs/>
          <w:color w:val="000000"/>
          <w:spacing w:val="-1"/>
          <w:szCs w:val="28"/>
          <w:lang w:eastAsia="uk-UA"/>
        </w:rPr>
        <w:t>школярів</w:t>
      </w:r>
      <w:r>
        <w:rPr>
          <w:rFonts w:cs="Courier New"/>
          <w:bCs/>
          <w:color w:val="000000"/>
          <w:spacing w:val="-1"/>
          <w:szCs w:val="28"/>
          <w:lang w:eastAsia="ru-RU"/>
        </w:rPr>
        <w:t xml:space="preserve"> про можливості кар’єри в інженерно-технічній сфері</w:t>
      </w:r>
      <w:r>
        <w:rPr>
          <w:bCs/>
          <w:color w:val="000000"/>
          <w:spacing w:val="-1"/>
          <w:szCs w:val="28"/>
          <w:lang w:eastAsia="ru-RU"/>
        </w:rPr>
        <w:t xml:space="preserve">; </w:t>
      </w:r>
    </w:p>
    <w:p>
      <w:pPr>
        <w:pStyle w:val="11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bCs/>
          <w:spacing w:val="-1"/>
          <w:szCs w:val="28"/>
        </w:rPr>
        <w:t xml:space="preserve">створення </w:t>
      </w:r>
      <w:r>
        <w:rPr>
          <w:rFonts w:eastAsia="NSimSun" w:cs="Arial"/>
          <w:bCs/>
          <w:spacing w:val="-1"/>
          <w:szCs w:val="28"/>
        </w:rPr>
        <w:t>належних</w:t>
      </w:r>
      <w:r>
        <w:rPr>
          <w:bCs/>
          <w:spacing w:val="-1"/>
          <w:szCs w:val="28"/>
        </w:rPr>
        <w:t xml:space="preserve"> умов для п</w:t>
      </w:r>
      <w:r>
        <w:rPr>
          <w:bCs/>
          <w:color w:val="000000"/>
          <w:spacing w:val="-1"/>
          <w:szCs w:val="28"/>
          <w:lang w:eastAsia="uk-UA"/>
        </w:rPr>
        <w:t>ідготовки та підвищення кваліфікації вчителів STEM-предметів;</w:t>
      </w:r>
    </w:p>
    <w:p>
      <w:pPr>
        <w:pStyle w:val="11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bCs/>
          <w:color w:val="000000"/>
          <w:spacing w:val="-1"/>
          <w:szCs w:val="28"/>
          <w:lang w:eastAsia="uk-UA"/>
        </w:rPr>
        <w:t>поглиблення співпраці з побратимським краєм Ліппе Федеративної Республіки Німеччина;</w:t>
      </w:r>
    </w:p>
    <w:p>
      <w:pPr>
        <w:pStyle w:val="11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bCs/>
          <w:color w:val="000000"/>
          <w:spacing w:val="-1"/>
          <w:szCs w:val="28"/>
          <w:lang w:eastAsia="uk-UA"/>
        </w:rPr>
        <w:t>підтвердження позитивного іміджу Луцької міської територіальної громади як активного учасника міжнародних грантових програм.</w:t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ind w:firstLine="567"/>
        <w:jc w:val="both"/>
        <w:rPr/>
      </w:pP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Втілення Програми сприятиме </w:t>
      </w:r>
      <w:r>
        <w:rPr>
          <w:rFonts w:eastAsia="NSimSun" w:cs="Arial"/>
          <w:bCs/>
          <w:color w:val="000000"/>
          <w:spacing w:val="-1"/>
          <w:sz w:val="28"/>
          <w:szCs w:val="28"/>
          <w:lang w:val="uk-UA" w:eastAsia="uk-UA"/>
        </w:rPr>
        <w:t xml:space="preserve">покращенню 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якості STEM-освіти </w:t>
      </w:r>
      <w:r>
        <w:rPr>
          <w:rFonts w:eastAsia="NSimSun" w:cs="Arial"/>
          <w:bCs/>
          <w:color w:val="000000"/>
          <w:spacing w:val="-1"/>
          <w:sz w:val="28"/>
          <w:szCs w:val="28"/>
          <w:lang w:val="uk-UA" w:eastAsia="uk-UA"/>
        </w:rPr>
        <w:t>у школах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 Луцької міської територіальної громади та стимулюванню інтересу учнів до вивчення STEM-дисциплін.</w:t>
      </w:r>
    </w:p>
    <w:p>
      <w:pPr>
        <w:pStyle w:val="Normal"/>
        <w:tabs>
          <w:tab w:val="clear" w:pos="709"/>
          <w:tab w:val="left" w:pos="360" w:leader="none"/>
        </w:tabs>
        <w:suppressAutoHyphens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360" w:leader="none"/>
        </w:tabs>
        <w:suppressAutoHyphens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color w:val="000000"/>
          <w:sz w:val="28"/>
          <w:szCs w:val="28"/>
          <w:lang w:val="uk-UA"/>
        </w:rPr>
        <w:t>Начальник управління міжнародного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співробітництва та проектної діяльності                            </w:t>
        <w:tab/>
        <w:t xml:space="preserve">   Анна ВІНЦЮК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Гіперпосилання1"/>
    <w:qFormat/>
    <w:rPr>
      <w:color w:val="000080"/>
      <w:u w:val="single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styleId="Style19">
    <w:name w:val="Title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1">
    <w:name w:val="Звичайний (веб)1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Application>LibreOffice/6.3.4.2$Windows_X86_64 LibreOffice_project/60da17e045e08f1793c57c00ba83cdfce946d0aa</Application>
  <Pages>1</Pages>
  <Words>219</Words>
  <Characters>1674</Characters>
  <CharactersWithSpaces>1908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2015-05-07T14:49:00Z</dcterms:created>
  <dc:creator/>
  <dc:description/>
  <dc:language>pl-PL</dc:language>
  <cp:lastModifiedBy/>
  <cp:lastPrinted>2023-12-13T09:52:57Z</cp:lastPrinted>
  <dcterms:modified xsi:type="dcterms:W3CDTF">2024-05-10T13:39:33Z</dcterms:modified>
  <cp:revision>56</cp:revision>
  <dc:subject/>
  <dc:title>мвк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