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31AB9">
      <w:pPr>
        <w:pStyle w:val="1"/>
        <w:rPr>
          <w:sz w:val="28"/>
          <w:szCs w:val="28"/>
          <w:lang w:val="ru-RU" w:eastAsia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77271272" r:id="rId6"/>
        </w:object>
      </w:r>
    </w:p>
    <w:p w:rsidR="00000000" w:rsidRDefault="00D31AB9">
      <w:pPr>
        <w:pStyle w:val="1"/>
        <w:rPr>
          <w:sz w:val="28"/>
          <w:szCs w:val="28"/>
        </w:rPr>
      </w:pPr>
    </w:p>
    <w:p w:rsidR="00000000" w:rsidRDefault="00D31AB9">
      <w:pPr>
        <w:pStyle w:val="1"/>
        <w:rPr>
          <w:sz w:val="28"/>
          <w:szCs w:val="28"/>
        </w:rPr>
      </w:pPr>
    </w:p>
    <w:p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:rsidR="00000000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:rsidR="00000000" w:rsidRDefault="00D31AB9">
      <w:pPr>
        <w:jc w:val="center"/>
        <w:rPr>
          <w:b/>
          <w:bCs w:val="0"/>
          <w:sz w:val="20"/>
          <w:szCs w:val="20"/>
        </w:rPr>
      </w:pPr>
    </w:p>
    <w:p w:rsidR="00000000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000000" w:rsidRDefault="00D31AB9">
      <w:pPr>
        <w:jc w:val="center"/>
        <w:rPr>
          <w:b/>
          <w:bCs w:val="0"/>
          <w:sz w:val="40"/>
          <w:szCs w:val="40"/>
        </w:rPr>
      </w:pPr>
    </w:p>
    <w:p w:rsidR="00000000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</w:t>
      </w:r>
      <w:r>
        <w:rPr>
          <w:sz w:val="24"/>
        </w:rPr>
        <w:t>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:rsidR="00000000" w:rsidRDefault="00D31AB9">
      <w:pPr>
        <w:tabs>
          <w:tab w:val="left" w:pos="4510"/>
          <w:tab w:val="left" w:pos="4715"/>
        </w:tabs>
        <w:jc w:val="both"/>
        <w:rPr>
          <w:sz w:val="24"/>
        </w:rPr>
      </w:pPr>
    </w:p>
    <w:p w:rsidR="00000000" w:rsidRDefault="00D31AB9">
      <w:r>
        <w:t xml:space="preserve">Про перекриття руху транспорту </w:t>
      </w:r>
    </w:p>
    <w:p w:rsidR="00000000" w:rsidRDefault="00D31AB9">
      <w:r>
        <w:t xml:space="preserve">вулицею </w:t>
      </w:r>
      <w:r w:rsidR="00F172C4">
        <w:t>Коперника</w:t>
      </w:r>
      <w:bookmarkStart w:id="0" w:name="_GoBack"/>
      <w:bookmarkEnd w:id="0"/>
    </w:p>
    <w:p w:rsidR="00000000" w:rsidRDefault="00D31AB9">
      <w:pPr>
        <w:ind w:firstLine="708"/>
      </w:pPr>
    </w:p>
    <w:p w:rsidR="00000000" w:rsidRDefault="00D31AB9">
      <w:pPr>
        <w:ind w:firstLine="708"/>
      </w:pPr>
    </w:p>
    <w:p w:rsidR="00000000" w:rsidRDefault="00D31AB9" w:rsidP="00EA2269">
      <w:pPr>
        <w:ind w:firstLine="567"/>
        <w:jc w:val="both"/>
      </w:pPr>
      <w:r>
        <w:t>Відповідно до ст. 42 Закону України «Про місцев</w:t>
      </w:r>
      <w:r>
        <w:t>е самоврядування в Україні», у зв’язку з необхідністю виконання аварійних робіт на тепловій мережі централізованого теплопостачання у місті Луцьку:</w:t>
      </w:r>
    </w:p>
    <w:p w:rsidR="00000000" w:rsidRDefault="00D31AB9">
      <w:pPr>
        <w:ind w:firstLine="708"/>
        <w:jc w:val="both"/>
      </w:pPr>
    </w:p>
    <w:p w:rsidR="00000000" w:rsidRDefault="00D31AB9" w:rsidP="00EA2269">
      <w:pPr>
        <w:ind w:firstLine="567"/>
        <w:jc w:val="both"/>
      </w:pPr>
      <w:r>
        <w:rPr>
          <w:bdr w:val="none" w:sz="0" w:space="0" w:color="000000"/>
        </w:rPr>
        <w:t>1. Перекрити рух транспорту</w:t>
      </w:r>
      <w:r>
        <w:t xml:space="preserve"> вулицею </w:t>
      </w:r>
      <w:r w:rsidR="00F172C4">
        <w:rPr>
          <w:lang w:val="ru-RU"/>
        </w:rPr>
        <w:t>Коперника</w:t>
      </w:r>
      <w:r>
        <w:t xml:space="preserve"> від </w:t>
      </w:r>
      <w:r w:rsidR="00F172C4">
        <w:t>адмін</w:t>
      </w:r>
      <w:r w:rsidR="003818B5">
        <w:t>істративної будівлі</w:t>
      </w:r>
      <w:r>
        <w:t xml:space="preserve"> № </w:t>
      </w:r>
      <w:r w:rsidR="00F172C4">
        <w:t>10а</w:t>
      </w:r>
      <w:r>
        <w:t xml:space="preserve"> до житлового будинку № </w:t>
      </w:r>
      <w:r w:rsidR="00F172C4">
        <w:t>21</w:t>
      </w:r>
      <w:r>
        <w:t xml:space="preserve"> </w:t>
      </w:r>
      <w:r>
        <w:rPr>
          <w:color w:val="000000"/>
          <w:bdr w:val="none" w:sz="0" w:space="0" w:color="000000"/>
        </w:rPr>
        <w:t>з 08.00</w:t>
      </w:r>
      <w:r>
        <w:rPr>
          <w:color w:val="000000"/>
        </w:rPr>
        <w:t xml:space="preserve"> </w:t>
      </w:r>
      <w:r w:rsidR="00F172C4">
        <w:rPr>
          <w:color w:val="000000"/>
        </w:rPr>
        <w:t>20 травня</w:t>
      </w:r>
      <w:r>
        <w:rPr>
          <w:color w:val="000000"/>
        </w:rPr>
        <w:t xml:space="preserve"> 202</w:t>
      </w:r>
      <w:r w:rsidR="00F172C4">
        <w:rPr>
          <w:color w:val="000000"/>
        </w:rPr>
        <w:t>4</w:t>
      </w:r>
      <w:r>
        <w:rPr>
          <w:color w:val="000000"/>
        </w:rPr>
        <w:t xml:space="preserve"> року і </w:t>
      </w:r>
      <w:r>
        <w:rPr>
          <w:color w:val="000000"/>
          <w:bdr w:val="none" w:sz="0" w:space="0" w:color="000000"/>
        </w:rPr>
        <w:t>до завершення робіт.</w:t>
      </w:r>
    </w:p>
    <w:p w:rsidR="00000000" w:rsidRDefault="00D31AB9" w:rsidP="00EA2269">
      <w:pPr>
        <w:ind w:firstLine="567"/>
        <w:jc w:val="both"/>
      </w:pPr>
      <w:r>
        <w:t xml:space="preserve">2. Виконавцю робіт – </w:t>
      </w:r>
      <w:r w:rsidR="007A046B">
        <w:t>ДКП «</w:t>
      </w:r>
      <w:proofErr w:type="spellStart"/>
      <w:r w:rsidR="007A046B">
        <w:t>Луцьктепло</w:t>
      </w:r>
      <w:proofErr w:type="spellEnd"/>
      <w:r w:rsidR="007A046B">
        <w:t>»</w:t>
      </w:r>
      <w:r>
        <w:t xml:space="preserve"> – встановити необхідні дорожні знаки на період зупинення руху транспорту та відновити благоустрій після виконання ремонтних робіт до </w:t>
      </w:r>
      <w:r>
        <w:rPr>
          <w:color w:val="000000"/>
        </w:rPr>
        <w:t>01.0</w:t>
      </w:r>
      <w:r w:rsidR="007A046B">
        <w:rPr>
          <w:color w:val="000000"/>
        </w:rPr>
        <w:t>8</w:t>
      </w:r>
      <w:r>
        <w:rPr>
          <w:color w:val="000000"/>
        </w:rPr>
        <w:t>.202</w:t>
      </w:r>
      <w:r w:rsidR="007A046B">
        <w:rPr>
          <w:color w:val="000000"/>
        </w:rPr>
        <w:t>4</w:t>
      </w:r>
      <w:r>
        <w:t>.</w:t>
      </w:r>
    </w:p>
    <w:p w:rsidR="00000000" w:rsidRDefault="00D31AB9" w:rsidP="00EA2269">
      <w:pPr>
        <w:ind w:firstLine="567"/>
        <w:jc w:val="both"/>
      </w:pPr>
      <w:r>
        <w:t>3. Департаменту муніципально</w:t>
      </w:r>
      <w:r>
        <w:t xml:space="preserve">ї варти </w:t>
      </w:r>
      <w:r>
        <w:t>проконтролювати відновлення благоустрою після завершення ремонтних робіт на тепловій мережі.</w:t>
      </w:r>
    </w:p>
    <w:p w:rsidR="00000000" w:rsidRDefault="00D31AB9" w:rsidP="00EA2269">
      <w:pPr>
        <w:ind w:firstLine="567"/>
        <w:jc w:val="both"/>
      </w:pPr>
      <w:r>
        <w:t>4. Управлінню інформаційної роботи довести розпорядження до відома громадськості через офіційний сайт Луцької міської ради.</w:t>
      </w:r>
    </w:p>
    <w:p w:rsidR="00000000" w:rsidRDefault="00D31AB9" w:rsidP="00EA2269">
      <w:pPr>
        <w:ind w:firstLine="567"/>
        <w:jc w:val="both"/>
      </w:pPr>
      <w:r>
        <w:t>5. Контроль за вик</w:t>
      </w:r>
      <w:r>
        <w:t>онанням розпо</w:t>
      </w:r>
      <w:r>
        <w:t xml:space="preserve">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, а в частині встановлення дорожніх знаків – на виконавця робіт</w:t>
      </w:r>
      <w:r w:rsidR="00EA2269">
        <w:t>.</w:t>
      </w:r>
    </w:p>
    <w:p w:rsidR="00000000" w:rsidRDefault="00D31AB9">
      <w:pPr>
        <w:ind w:firstLine="708"/>
        <w:jc w:val="both"/>
      </w:pPr>
    </w:p>
    <w:p w:rsidR="00000000" w:rsidRDefault="00D31AB9"/>
    <w:p w:rsidR="00000000" w:rsidRDefault="00D31AB9"/>
    <w:p w:rsidR="00000000" w:rsidRDefault="00D31AB9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000000" w:rsidRDefault="00D31AB9">
      <w:pPr>
        <w:rPr>
          <w:szCs w:val="28"/>
        </w:rPr>
      </w:pPr>
    </w:p>
    <w:p w:rsidR="00000000" w:rsidRDefault="00D31AB9">
      <w:pPr>
        <w:rPr>
          <w:szCs w:val="28"/>
        </w:rPr>
      </w:pPr>
    </w:p>
    <w:p w:rsidR="00000000" w:rsidRDefault="00D31AB9"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283 070</w:t>
      </w:r>
    </w:p>
    <w:p w:rsidR="00000000" w:rsidRDefault="00D31AB9">
      <w:pPr>
        <w:rPr>
          <w:sz w:val="24"/>
        </w:rPr>
      </w:pPr>
    </w:p>
    <w:p w:rsidR="00000000" w:rsidRDefault="00D31AB9"/>
    <w:p w:rsidR="00000000" w:rsidRDefault="00D31AB9"/>
    <w:p w:rsidR="00000000" w:rsidRDefault="00D31AB9">
      <w:pPr>
        <w:tabs>
          <w:tab w:val="left" w:pos="4510"/>
          <w:tab w:val="left" w:pos="4715"/>
        </w:tabs>
        <w:ind w:firstLine="720"/>
        <w:jc w:val="both"/>
        <w:rPr>
          <w:sz w:val="24"/>
        </w:rPr>
      </w:pPr>
    </w:p>
    <w:p w:rsidR="00000000" w:rsidRDefault="00D31AB9">
      <w:pPr>
        <w:rPr>
          <w:sz w:val="24"/>
        </w:rPr>
      </w:pPr>
    </w:p>
    <w:p w:rsidR="00000000" w:rsidRDefault="00D31AB9"/>
    <w:p w:rsidR="00000000" w:rsidRDefault="00D31AB9"/>
    <w:p w:rsidR="00000000" w:rsidRDefault="00D31AB9"/>
    <w:p w:rsidR="00000000" w:rsidRDefault="00D31AB9"/>
    <w:p w:rsidR="00000000" w:rsidRDefault="00D31AB9"/>
    <w:sectPr w:rsidR="00000000">
      <w:pgSz w:w="11906" w:h="16838"/>
      <w:pgMar w:top="567" w:right="74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9"/>
    <w:rsid w:val="002172D6"/>
    <w:rsid w:val="003818B5"/>
    <w:rsid w:val="00580AD0"/>
    <w:rsid w:val="007A046B"/>
    <w:rsid w:val="00830005"/>
    <w:rsid w:val="008C448C"/>
    <w:rsid w:val="00A36CDE"/>
    <w:rsid w:val="00BD5E50"/>
    <w:rsid w:val="00D31AB9"/>
    <w:rsid w:val="00EA2269"/>
    <w:rsid w:val="00F172C4"/>
    <w:rsid w:val="00F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9C440CC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lang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Пользователь Windows</cp:lastModifiedBy>
  <cp:revision>5</cp:revision>
  <cp:lastPrinted>2023-07-19T06:37:00Z</cp:lastPrinted>
  <dcterms:created xsi:type="dcterms:W3CDTF">2024-05-15T05:43:00Z</dcterms:created>
  <dcterms:modified xsi:type="dcterms:W3CDTF">2024-05-15T06:41:00Z</dcterms:modified>
</cp:coreProperties>
</file>