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80062" w14:textId="77777777" w:rsidR="00C50BE9" w:rsidRPr="00BE384C" w:rsidRDefault="00C50BE9" w:rsidP="005E5A02">
      <w:pPr>
        <w:ind w:firstLine="5387"/>
        <w:jc w:val="both"/>
      </w:pPr>
      <w:r w:rsidRPr="00BE384C">
        <w:rPr>
          <w:rFonts w:eastAsia="Calibri"/>
          <w:szCs w:val="28"/>
        </w:rPr>
        <w:t>Додаток</w:t>
      </w:r>
    </w:p>
    <w:p w14:paraId="1C4EEC9F" w14:textId="77777777" w:rsidR="005E5A02" w:rsidRDefault="00C50BE9" w:rsidP="005E5A02">
      <w:pPr>
        <w:ind w:firstLine="5387"/>
        <w:jc w:val="both"/>
        <w:rPr>
          <w:rFonts w:eastAsia="Calibri"/>
          <w:szCs w:val="28"/>
        </w:rPr>
      </w:pPr>
      <w:r w:rsidRPr="00BE384C">
        <w:rPr>
          <w:rFonts w:eastAsia="Calibri"/>
          <w:szCs w:val="28"/>
        </w:rPr>
        <w:t>до рішення виконавчого комітету</w:t>
      </w:r>
    </w:p>
    <w:p w14:paraId="0AF46CE5" w14:textId="1AD84EA1" w:rsidR="00C50BE9" w:rsidRPr="00BE384C" w:rsidRDefault="00C50BE9" w:rsidP="005E5A02">
      <w:pPr>
        <w:ind w:firstLine="5387"/>
        <w:jc w:val="both"/>
      </w:pPr>
      <w:r w:rsidRPr="00BE384C">
        <w:rPr>
          <w:rFonts w:eastAsia="Calibri"/>
          <w:szCs w:val="28"/>
        </w:rPr>
        <w:t>міської ради</w:t>
      </w:r>
    </w:p>
    <w:p w14:paraId="5E024EC1" w14:textId="3D460014" w:rsidR="00C50BE9" w:rsidRPr="00BE384C" w:rsidRDefault="00C50BE9" w:rsidP="005E5A02">
      <w:pPr>
        <w:ind w:firstLine="5387"/>
        <w:jc w:val="both"/>
      </w:pPr>
      <w:r w:rsidRPr="00BE384C">
        <w:rPr>
          <w:rFonts w:eastAsia="Calibri"/>
          <w:szCs w:val="28"/>
        </w:rPr>
        <w:t>__________</w:t>
      </w:r>
      <w:r w:rsidR="005E5A02">
        <w:rPr>
          <w:rFonts w:eastAsia="Calibri"/>
          <w:szCs w:val="28"/>
        </w:rPr>
        <w:t>______</w:t>
      </w:r>
      <w:r w:rsidRPr="00BE384C">
        <w:rPr>
          <w:rFonts w:eastAsia="Calibri"/>
          <w:szCs w:val="28"/>
        </w:rPr>
        <w:t xml:space="preserve">№________ </w:t>
      </w:r>
    </w:p>
    <w:p w14:paraId="1994197B" w14:textId="77777777" w:rsidR="00C50BE9" w:rsidRPr="00BE384C" w:rsidRDefault="00C50BE9" w:rsidP="00C50BE9">
      <w:pPr>
        <w:tabs>
          <w:tab w:val="decimal" w:pos="360"/>
          <w:tab w:val="left" w:pos="3675"/>
        </w:tabs>
        <w:ind w:right="-2"/>
      </w:pPr>
      <w:r w:rsidRPr="00BE384C">
        <w:rPr>
          <w:szCs w:val="28"/>
        </w:rPr>
        <w:tab/>
      </w:r>
      <w:r w:rsidRPr="00BE384C">
        <w:rPr>
          <w:szCs w:val="28"/>
        </w:rPr>
        <w:tab/>
      </w:r>
    </w:p>
    <w:p w14:paraId="61A25594" w14:textId="77777777" w:rsidR="00C50BE9" w:rsidRPr="00BE384C" w:rsidRDefault="00C50BE9" w:rsidP="00C50BE9">
      <w:pPr>
        <w:tabs>
          <w:tab w:val="decimal" w:pos="-3969"/>
        </w:tabs>
        <w:jc w:val="center"/>
      </w:pPr>
      <w:r w:rsidRPr="00BE384C">
        <w:rPr>
          <w:rFonts w:eastAsia="Calibri"/>
        </w:rPr>
        <w:t>Висновок</w:t>
      </w:r>
    </w:p>
    <w:p w14:paraId="2BB9FD10" w14:textId="45C1DF9A" w:rsidR="00C50BE9" w:rsidRPr="00BE384C" w:rsidRDefault="00C50BE9" w:rsidP="00C50BE9">
      <w:pPr>
        <w:jc w:val="center"/>
      </w:pPr>
      <w:r w:rsidRPr="00BE384C">
        <w:rPr>
          <w:rFonts w:eastAsia="Calibri"/>
        </w:rPr>
        <w:t xml:space="preserve">щодо доцільності залучення кредиту ДКП «Луцьктепло» під гарантію Луцької міської ради від </w:t>
      </w:r>
      <w:r w:rsidRPr="00BE384C">
        <w:t>Міністерства фінансів України для реалізації</w:t>
      </w:r>
      <w:r w:rsidR="005E5A02">
        <w:t xml:space="preserve"> інвестиційного проєкту</w:t>
      </w:r>
      <w:r w:rsidRPr="00BE384C">
        <w:t xml:space="preserve"> «Проєкт модернізації системи централізованого те</w:t>
      </w:r>
      <w:r w:rsidR="002575F3">
        <w:t>плопостачання (друга фаза) у м. </w:t>
      </w:r>
      <w:r w:rsidRPr="00BE384C">
        <w:t>Луцьк в рамках програми RLF», що фінансується Європейським банком реконструкції та розвитку</w:t>
      </w:r>
    </w:p>
    <w:p w14:paraId="192E10AD" w14:textId="77777777" w:rsidR="00C50BE9" w:rsidRPr="00BE384C" w:rsidRDefault="00C50BE9" w:rsidP="00C50BE9">
      <w:pPr>
        <w:tabs>
          <w:tab w:val="decimal" w:pos="360"/>
        </w:tabs>
        <w:ind w:firstLine="709"/>
        <w:jc w:val="both"/>
        <w:rPr>
          <w:rFonts w:eastAsia="Calibri"/>
          <w:szCs w:val="28"/>
        </w:rPr>
      </w:pPr>
    </w:p>
    <w:p w14:paraId="174289BA" w14:textId="078392FD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Н</w:t>
      </w:r>
      <w:r w:rsidR="002575F3">
        <w:rPr>
          <w:rFonts w:eastAsia="Calibri"/>
          <w:szCs w:val="28"/>
        </w:rPr>
        <w:t>а сучасному етапі розвитку в м. </w:t>
      </w:r>
      <w:r w:rsidRPr="00BE384C">
        <w:rPr>
          <w:rFonts w:eastAsia="Calibri"/>
          <w:szCs w:val="28"/>
        </w:rPr>
        <w:t>Луцьку існує проблема</w:t>
      </w:r>
      <w:r w:rsidRPr="00BE384C">
        <w:t xml:space="preserve"> </w:t>
      </w:r>
      <w:r w:rsidRPr="00BE384C">
        <w:rPr>
          <w:rFonts w:eastAsia="Calibri"/>
          <w:szCs w:val="28"/>
        </w:rPr>
        <w:t>забезпечення сталого постачання теплової енергії та постачання гарячої води населенню, яка вимагає посилення ефективнос</w:t>
      </w:r>
      <w:r>
        <w:rPr>
          <w:rFonts w:eastAsia="Calibri"/>
          <w:szCs w:val="28"/>
        </w:rPr>
        <w:t>ті використання енергоресурсів.</w:t>
      </w:r>
    </w:p>
    <w:p w14:paraId="6EAA65FB" w14:textId="6A9D7FEE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 xml:space="preserve">На сьогодні централізоване теплопостачання є однією з найбільш енерговитратних підгалузей житлово-комунального господарства. Враховуючи постійне зростання цін </w:t>
      </w:r>
      <w:r w:rsidR="002575F3" w:rsidRPr="002575F3">
        <w:rPr>
          <w:rFonts w:eastAsia="Calibri"/>
          <w:szCs w:val="28"/>
        </w:rPr>
        <w:t>на</w:t>
      </w:r>
      <w:r w:rsidRPr="00BE384C">
        <w:rPr>
          <w:rFonts w:eastAsia="Calibri"/>
          <w:szCs w:val="28"/>
        </w:rPr>
        <w:t xml:space="preserve"> енергоресурс</w:t>
      </w:r>
      <w:r w:rsidR="002575F3" w:rsidRPr="002575F3">
        <w:rPr>
          <w:rFonts w:eastAsia="Calibri"/>
          <w:szCs w:val="28"/>
        </w:rPr>
        <w:t>и</w:t>
      </w:r>
      <w:r w:rsidRPr="00BE384C">
        <w:rPr>
          <w:rFonts w:eastAsia="Calibri"/>
          <w:szCs w:val="28"/>
        </w:rPr>
        <w:t xml:space="preserve">, особливо </w:t>
      </w:r>
      <w:r w:rsidRPr="002575F3">
        <w:rPr>
          <w:rFonts w:eastAsia="Calibri"/>
          <w:szCs w:val="28"/>
        </w:rPr>
        <w:t>на</w:t>
      </w:r>
      <w:r w:rsidRPr="00BE384C">
        <w:rPr>
          <w:rFonts w:eastAsia="Calibri"/>
          <w:szCs w:val="28"/>
        </w:rPr>
        <w:t xml:space="preserve"> газ</w:t>
      </w:r>
      <w:r w:rsidRPr="002575F3">
        <w:rPr>
          <w:rFonts w:eastAsia="Calibri"/>
          <w:color w:val="000000" w:themeColor="text1"/>
          <w:szCs w:val="28"/>
        </w:rPr>
        <w:t xml:space="preserve"> </w:t>
      </w:r>
      <w:r w:rsidR="002A17CF" w:rsidRPr="006661FA">
        <w:rPr>
          <w:rFonts w:eastAsia="Calibri"/>
          <w:szCs w:val="28"/>
        </w:rPr>
        <w:t>та</w:t>
      </w:r>
      <w:r w:rsidR="002A17CF"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електроенергі</w:t>
      </w:r>
      <w:r w:rsidRPr="006661FA">
        <w:rPr>
          <w:rFonts w:eastAsia="Calibri"/>
          <w:szCs w:val="28"/>
        </w:rPr>
        <w:t>ю,</w:t>
      </w:r>
      <w:r w:rsidRPr="00BE384C">
        <w:rPr>
          <w:rFonts w:eastAsia="Calibri"/>
          <w:szCs w:val="28"/>
        </w:rPr>
        <w:t xml:space="preserve"> існує необхідність подальшої модернізації  системи центра</w:t>
      </w:r>
      <w:r>
        <w:rPr>
          <w:rFonts w:eastAsia="Calibri"/>
          <w:szCs w:val="28"/>
        </w:rPr>
        <w:t>л</w:t>
      </w:r>
      <w:r w:rsidRPr="00BE384C">
        <w:rPr>
          <w:rFonts w:eastAsia="Calibri"/>
          <w:szCs w:val="28"/>
        </w:rPr>
        <w:t>ізованог</w:t>
      </w:r>
      <w:r>
        <w:rPr>
          <w:rFonts w:eastAsia="Calibri"/>
          <w:szCs w:val="28"/>
        </w:rPr>
        <w:t>о теплопостачання міста.</w:t>
      </w:r>
    </w:p>
    <w:p w14:paraId="1A173DFB" w14:textId="4A040D18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 xml:space="preserve">Одним з шляхів вирішення </w:t>
      </w:r>
      <w:r w:rsidR="005E5A02">
        <w:rPr>
          <w:rFonts w:eastAsia="Calibri"/>
          <w:szCs w:val="28"/>
        </w:rPr>
        <w:t>цієї</w:t>
      </w:r>
      <w:r w:rsidRPr="00BE384C">
        <w:rPr>
          <w:rFonts w:eastAsia="Calibri"/>
          <w:szCs w:val="28"/>
        </w:rPr>
        <w:t xml:space="preserve"> про</w:t>
      </w:r>
      <w:r>
        <w:rPr>
          <w:rFonts w:eastAsia="Calibri"/>
          <w:szCs w:val="28"/>
        </w:rPr>
        <w:t>блеми є технологічне оновлення Д</w:t>
      </w:r>
      <w:r w:rsidRPr="00BE384C">
        <w:rPr>
          <w:rFonts w:eastAsia="Calibri"/>
          <w:szCs w:val="28"/>
        </w:rPr>
        <w:t>ержавного комунального підприємства «Луцьктепло» шляхом заміни морально застарілого та вже фізично зношеного устаткування на сучасне обладнання, впровадження новітн</w:t>
      </w:r>
      <w:r>
        <w:rPr>
          <w:rFonts w:eastAsia="Calibri"/>
          <w:szCs w:val="28"/>
        </w:rPr>
        <w:t>іх технологій тощо.</w:t>
      </w:r>
    </w:p>
    <w:p w14:paraId="08B179F6" w14:textId="005FF9CE" w:rsidR="00C50BE9" w:rsidRPr="00BE384C" w:rsidRDefault="00C50BE9" w:rsidP="009046FB">
      <w:pPr>
        <w:ind w:firstLine="567"/>
        <w:jc w:val="both"/>
      </w:pPr>
      <w:r>
        <w:t>«</w:t>
      </w:r>
      <w:r w:rsidRPr="00BE384C">
        <w:rPr>
          <w:rFonts w:eastAsia="Calibri"/>
          <w:szCs w:val="28"/>
        </w:rPr>
        <w:t xml:space="preserve">Проєкт модернізації системи централізованого теплопостачання (друга фаза) у м. Луцьк </w:t>
      </w:r>
      <w:r>
        <w:t xml:space="preserve">в рамках програми </w:t>
      </w:r>
      <w:r>
        <w:rPr>
          <w:lang w:val="en-US"/>
        </w:rPr>
        <w:t>RLF</w:t>
      </w:r>
      <w:r>
        <w:t>»</w:t>
      </w:r>
      <w:r w:rsidRPr="00BE384C">
        <w:rPr>
          <w:rFonts w:eastAsia="Calibri"/>
          <w:szCs w:val="28"/>
        </w:rPr>
        <w:t xml:space="preserve"> (далі – Проєкт) повністю відповідає Схемі теплопостачання міста Луцька на 2022</w:t>
      </w:r>
      <w:r w:rsidR="005E5A02">
        <w:rPr>
          <w:rFonts w:eastAsia="Calibri"/>
          <w:szCs w:val="28"/>
        </w:rPr>
        <w:t>–</w:t>
      </w:r>
      <w:r w:rsidRPr="00BE384C">
        <w:rPr>
          <w:rFonts w:eastAsia="Calibri"/>
          <w:szCs w:val="28"/>
        </w:rPr>
        <w:t>2032 роки (розроблено</w:t>
      </w:r>
      <w:r w:rsidR="005E5A02">
        <w:rPr>
          <w:rFonts w:eastAsia="Calibri"/>
          <w:szCs w:val="28"/>
        </w:rPr>
        <w:t>ю</w:t>
      </w:r>
      <w:r w:rsidRPr="00BE384C">
        <w:rPr>
          <w:rFonts w:eastAsia="Calibri"/>
          <w:szCs w:val="28"/>
        </w:rPr>
        <w:t xml:space="preserve"> на замовлення TETRA TECH ES, Inc. ESP USAID, погоджено</w:t>
      </w:r>
      <w:r w:rsidR="005E5A02">
        <w:rPr>
          <w:rFonts w:eastAsia="Calibri"/>
          <w:szCs w:val="28"/>
        </w:rPr>
        <w:t>ю</w:t>
      </w:r>
      <w:r w:rsidRPr="00BE384C">
        <w:rPr>
          <w:rFonts w:eastAsia="Calibri"/>
          <w:szCs w:val="28"/>
        </w:rPr>
        <w:t xml:space="preserve"> наказом Міністерства розвитку громад, територій та інфраструктури України (Мінінфраструктури) від 17.06.2023 №</w:t>
      </w:r>
      <w:r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505 і затвердженою рішенням Луцької міської ради від 26.07.2023</w:t>
      </w:r>
      <w:r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48/69).</w:t>
      </w:r>
    </w:p>
    <w:p w14:paraId="1BA0998D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Загальною метою Проєкту є критично важливі інвестиції протягом воєнного та післявоєнного періодів для підвищення</w:t>
      </w:r>
      <w:r w:rsidRPr="00BE384C">
        <w:t xml:space="preserve"> </w:t>
      </w:r>
      <w:r w:rsidRPr="00BE384C">
        <w:rPr>
          <w:rFonts w:eastAsia="Calibri"/>
          <w:szCs w:val="28"/>
        </w:rPr>
        <w:t>загальної ефективності та стійкості муніципальної системи централізованого теплопостачання та зменшення її залежності від викопного палива</w:t>
      </w:r>
      <w:r w:rsidRPr="00BE384C">
        <w:rPr>
          <w:color w:val="000000"/>
          <w:szCs w:val="28"/>
        </w:rPr>
        <w:t>.</w:t>
      </w:r>
    </w:p>
    <w:p w14:paraId="7B2F7F20" w14:textId="77777777" w:rsidR="00C50BE9" w:rsidRPr="00BE384C" w:rsidRDefault="00C50BE9" w:rsidP="009046FB">
      <w:pPr>
        <w:ind w:left="567"/>
        <w:jc w:val="both"/>
      </w:pPr>
      <w:r>
        <w:rPr>
          <w:rFonts w:eastAsia="Calibri"/>
          <w:szCs w:val="28"/>
        </w:rPr>
        <w:t xml:space="preserve">1. </w:t>
      </w:r>
      <w:r w:rsidRPr="00BE384C">
        <w:rPr>
          <w:rFonts w:eastAsia="Calibri"/>
          <w:szCs w:val="28"/>
        </w:rPr>
        <w:t>Зміст Проєкту</w:t>
      </w:r>
    </w:p>
    <w:p w14:paraId="682CE4B6" w14:textId="35CE746A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Підвищення енергоефективності централізованої системи теплопостачання в м. Луцьку шляхом встановлення котла на біомасі та теплових насосів, заміна теплових мереж</w:t>
      </w:r>
      <w:r w:rsidR="002A17CF">
        <w:rPr>
          <w:rFonts w:eastAsia="Calibri"/>
          <w:szCs w:val="28"/>
        </w:rPr>
        <w:t xml:space="preserve"> </w:t>
      </w:r>
      <w:r w:rsidR="002A17CF" w:rsidRPr="008F3DF5">
        <w:rPr>
          <w:rFonts w:eastAsia="Calibri"/>
          <w:szCs w:val="28"/>
        </w:rPr>
        <w:t>на попередньо ізольовані</w:t>
      </w:r>
      <w:r w:rsidRPr="008F3DF5"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із влаштуванням резервуючих перемичок</w:t>
      </w:r>
      <w:r w:rsidR="00800F19">
        <w:rPr>
          <w:rFonts w:eastAsia="Calibri"/>
          <w:szCs w:val="28"/>
        </w:rPr>
        <w:t xml:space="preserve"> </w:t>
      </w:r>
      <w:r w:rsidR="00800F19" w:rsidRPr="008F3DF5">
        <w:rPr>
          <w:rFonts w:eastAsia="Calibri"/>
          <w:szCs w:val="28"/>
        </w:rPr>
        <w:t>між котельнями</w:t>
      </w:r>
      <w:r w:rsidRPr="00BE384C">
        <w:rPr>
          <w:rFonts w:eastAsia="Calibri"/>
          <w:szCs w:val="28"/>
        </w:rPr>
        <w:t>, встановлення системи диспетчеризації SCADA.</w:t>
      </w:r>
    </w:p>
    <w:p w14:paraId="30A9128F" w14:textId="77777777" w:rsidR="009046FB" w:rsidRDefault="009046FB" w:rsidP="009046FB">
      <w:pPr>
        <w:tabs>
          <w:tab w:val="decimal" w:pos="360"/>
        </w:tabs>
        <w:ind w:firstLine="567"/>
        <w:jc w:val="both"/>
        <w:rPr>
          <w:rFonts w:eastAsia="Calibri"/>
          <w:szCs w:val="28"/>
        </w:rPr>
      </w:pPr>
    </w:p>
    <w:p w14:paraId="1D4EFE26" w14:textId="2D5F00A9" w:rsidR="00C50BE9" w:rsidRPr="00BE384C" w:rsidRDefault="00C50BE9" w:rsidP="009046FB">
      <w:pPr>
        <w:tabs>
          <w:tab w:val="decimal" w:pos="360"/>
        </w:tabs>
        <w:ind w:firstLine="567"/>
        <w:jc w:val="both"/>
      </w:pPr>
      <w:r w:rsidRPr="00BE384C">
        <w:rPr>
          <w:rFonts w:eastAsia="Calibri"/>
          <w:szCs w:val="28"/>
        </w:rPr>
        <w:lastRenderedPageBreak/>
        <w:t>2. Цілі Проєкту</w:t>
      </w:r>
      <w:r>
        <w:rPr>
          <w:rFonts w:eastAsia="Calibri"/>
          <w:szCs w:val="28"/>
        </w:rPr>
        <w:t>:</w:t>
      </w:r>
    </w:p>
    <w:p w14:paraId="05213A5F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2.1. Декарбонізація системи централізованого теплопостачання.</w:t>
      </w:r>
    </w:p>
    <w:p w14:paraId="66C90309" w14:textId="6865A636" w:rsidR="00C50BE9" w:rsidRPr="00BE384C" w:rsidRDefault="008F3DF5" w:rsidP="009046FB">
      <w:pPr>
        <w:ind w:firstLine="567"/>
        <w:jc w:val="both"/>
      </w:pPr>
      <w:r>
        <w:rPr>
          <w:rFonts w:eastAsia="Calibri"/>
          <w:szCs w:val="28"/>
        </w:rPr>
        <w:t>2.2.</w:t>
      </w:r>
      <w:r>
        <w:rPr>
          <w:rFonts w:eastAsia="Calibri"/>
          <w:szCs w:val="28"/>
          <w:lang w:val="en-US"/>
        </w:rPr>
        <w:t> </w:t>
      </w:r>
      <w:r w:rsidR="00C50BE9" w:rsidRPr="00BE384C">
        <w:rPr>
          <w:rFonts w:eastAsia="Calibri"/>
          <w:szCs w:val="28"/>
        </w:rPr>
        <w:t>Зменшення використання паливно-енергетичних ресурсів.</w:t>
      </w:r>
    </w:p>
    <w:p w14:paraId="488656C5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2.3. Зменшення втрат теплової енергії в теплових мережах.</w:t>
      </w:r>
    </w:p>
    <w:p w14:paraId="64BBAFFC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color w:val="000000"/>
          <w:szCs w:val="28"/>
        </w:rPr>
        <w:t>2.4. Підвищення енергоефективності підприємства.</w:t>
      </w:r>
    </w:p>
    <w:p w14:paraId="0F5B5062" w14:textId="7FE9BAC9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color w:val="000000"/>
          <w:szCs w:val="28"/>
        </w:rPr>
        <w:t>2.5.</w:t>
      </w:r>
      <w:r w:rsidR="005E5A02">
        <w:rPr>
          <w:rFonts w:eastAsia="Calibri"/>
          <w:color w:val="000000"/>
          <w:szCs w:val="28"/>
        </w:rPr>
        <w:t> </w:t>
      </w:r>
      <w:r w:rsidRPr="00BE384C">
        <w:rPr>
          <w:rFonts w:eastAsia="Calibri"/>
          <w:szCs w:val="28"/>
        </w:rPr>
        <w:t>Впровадження комп’ютеризованої системи централізованого управління</w:t>
      </w:r>
      <w:r w:rsidR="00800F19">
        <w:rPr>
          <w:rFonts w:eastAsia="Calibri"/>
          <w:szCs w:val="28"/>
        </w:rPr>
        <w:t xml:space="preserve">, </w:t>
      </w:r>
      <w:r w:rsidR="00800F19" w:rsidRPr="006661FA">
        <w:rPr>
          <w:rFonts w:eastAsia="Calibri"/>
          <w:szCs w:val="28"/>
        </w:rPr>
        <w:t>збору даних</w:t>
      </w:r>
      <w:r w:rsidRPr="006661FA"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та нагляду.</w:t>
      </w:r>
    </w:p>
    <w:p w14:paraId="3D27806A" w14:textId="1FF2CEB4" w:rsidR="00C50BE9" w:rsidRDefault="00C50BE9" w:rsidP="009046FB">
      <w:pPr>
        <w:ind w:firstLine="567"/>
        <w:jc w:val="both"/>
        <w:rPr>
          <w:rFonts w:eastAsia="Calibri"/>
          <w:szCs w:val="28"/>
        </w:rPr>
      </w:pPr>
      <w:r w:rsidRPr="00BE384C">
        <w:rPr>
          <w:rFonts w:eastAsia="Calibri"/>
          <w:szCs w:val="28"/>
        </w:rPr>
        <w:t>2.6.</w:t>
      </w:r>
      <w:r w:rsidR="005E5A02">
        <w:rPr>
          <w:rFonts w:eastAsia="Calibri"/>
          <w:szCs w:val="28"/>
        </w:rPr>
        <w:t> </w:t>
      </w:r>
      <w:r w:rsidRPr="00BE384C">
        <w:rPr>
          <w:rFonts w:eastAsia="Calibri"/>
          <w:szCs w:val="28"/>
        </w:rPr>
        <w:t>Зменшення ризиків аварійних ситуацій при проходженні опалювальних сезонів.</w:t>
      </w:r>
    </w:p>
    <w:p w14:paraId="2F7640EB" w14:textId="77777777" w:rsidR="00C50BE9" w:rsidRPr="00BE384C" w:rsidRDefault="00C50BE9" w:rsidP="009046FB">
      <w:pPr>
        <w:tabs>
          <w:tab w:val="decimal" w:pos="0"/>
        </w:tabs>
        <w:ind w:firstLine="567"/>
        <w:jc w:val="both"/>
      </w:pPr>
      <w:r w:rsidRPr="00BE384C">
        <w:rPr>
          <w:rFonts w:eastAsia="Calibri"/>
          <w:szCs w:val="28"/>
        </w:rPr>
        <w:t>3. Завдання, які необхідно виконати для досягнення поставлених цілей:</w:t>
      </w:r>
    </w:p>
    <w:p w14:paraId="66A54C1D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3.1. Поставка, монтаж та введення в експлуатацію котла на біопаливі потужністю 4,5 МВт.</w:t>
      </w:r>
    </w:p>
    <w:p w14:paraId="6E65DF15" w14:textId="7B7C7516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3.2.</w:t>
      </w:r>
      <w:r w:rsidR="005E5A02">
        <w:rPr>
          <w:rFonts w:eastAsia="Calibri"/>
          <w:szCs w:val="28"/>
        </w:rPr>
        <w:t> </w:t>
      </w:r>
      <w:r w:rsidRPr="00BE384C">
        <w:rPr>
          <w:rFonts w:eastAsia="Calibri"/>
          <w:szCs w:val="28"/>
        </w:rPr>
        <w:t>Заміна мереж централізованого теплопостачання загальною протяжністю 22,6 пог. км.</w:t>
      </w:r>
    </w:p>
    <w:p w14:paraId="552C0DB5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3.3. Поставка, монтаж та введення в експлуатацію системи SCADA.</w:t>
      </w:r>
    </w:p>
    <w:p w14:paraId="1616B3F2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3.4. Поставка, монтаж та в</w:t>
      </w:r>
      <w:r>
        <w:rPr>
          <w:rFonts w:eastAsia="Calibri"/>
          <w:szCs w:val="28"/>
        </w:rPr>
        <w:t>в</w:t>
      </w:r>
      <w:r w:rsidRPr="00BE384C">
        <w:rPr>
          <w:rFonts w:eastAsia="Calibri"/>
          <w:szCs w:val="28"/>
        </w:rPr>
        <w:t>едення в експлуатацію теплових насосів.</w:t>
      </w:r>
    </w:p>
    <w:p w14:paraId="00020091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4.</w:t>
      </w:r>
      <w:r>
        <w:rPr>
          <w:rFonts w:eastAsia="Calibri"/>
          <w:szCs w:val="28"/>
        </w:rPr>
        <w:t xml:space="preserve"> </w:t>
      </w:r>
      <w:r w:rsidRPr="00BE384C">
        <w:rPr>
          <w:rFonts w:eastAsia="Calibri"/>
          <w:szCs w:val="28"/>
        </w:rPr>
        <w:t>Очікувані результати Проєкту</w:t>
      </w:r>
      <w:r>
        <w:rPr>
          <w:rFonts w:eastAsia="Calibri"/>
          <w:szCs w:val="28"/>
        </w:rPr>
        <w:t>:</w:t>
      </w:r>
    </w:p>
    <w:p w14:paraId="67DC703F" w14:textId="7AFC848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4.1.</w:t>
      </w:r>
      <w:r w:rsidR="005E5A02">
        <w:rPr>
          <w:rFonts w:eastAsia="Calibri"/>
          <w:szCs w:val="28"/>
        </w:rPr>
        <w:t> </w:t>
      </w:r>
      <w:r w:rsidRPr="00BE384C">
        <w:rPr>
          <w:rFonts w:eastAsia="Calibri"/>
          <w:szCs w:val="28"/>
        </w:rPr>
        <w:t>Підвищення надійності, живучості системи централізованого теплопостачання.</w:t>
      </w:r>
    </w:p>
    <w:p w14:paraId="0ECB1C39" w14:textId="5FFB461D" w:rsidR="00C50BE9" w:rsidRPr="00BE384C" w:rsidRDefault="00C50BE9" w:rsidP="009046FB">
      <w:pPr>
        <w:ind w:right="-2" w:firstLine="567"/>
        <w:jc w:val="both"/>
      </w:pPr>
      <w:r w:rsidRPr="00BE384C">
        <w:rPr>
          <w:szCs w:val="28"/>
        </w:rPr>
        <w:t>4.2.</w:t>
      </w:r>
      <w:r w:rsidR="005E5A02">
        <w:rPr>
          <w:szCs w:val="28"/>
        </w:rPr>
        <w:t> </w:t>
      </w:r>
      <w:r w:rsidRPr="00BE384C">
        <w:rPr>
          <w:szCs w:val="28"/>
        </w:rPr>
        <w:t>Зменшення використання паливно-енергетичних ресурсів, зокрема,  природнього газу.</w:t>
      </w:r>
    </w:p>
    <w:p w14:paraId="2106774C" w14:textId="77777777" w:rsidR="00C50BE9" w:rsidRPr="00BE384C" w:rsidRDefault="00C50BE9" w:rsidP="009046FB">
      <w:pPr>
        <w:ind w:right="-2" w:firstLine="567"/>
        <w:jc w:val="both"/>
      </w:pPr>
      <w:r w:rsidRPr="00BE384C">
        <w:rPr>
          <w:color w:val="000000"/>
          <w:szCs w:val="28"/>
        </w:rPr>
        <w:t>4.3.</w:t>
      </w:r>
      <w:r>
        <w:rPr>
          <w:color w:val="000000"/>
          <w:szCs w:val="28"/>
        </w:rPr>
        <w:t xml:space="preserve"> </w:t>
      </w:r>
      <w:r w:rsidRPr="00BE384C">
        <w:rPr>
          <w:color w:val="000000"/>
          <w:szCs w:val="28"/>
        </w:rPr>
        <w:t>Зменшення втрат теплової енергії в мережах.</w:t>
      </w:r>
    </w:p>
    <w:p w14:paraId="101B681E" w14:textId="1859620E" w:rsidR="00C50BE9" w:rsidRPr="00BE384C" w:rsidRDefault="00C50BE9" w:rsidP="009046FB">
      <w:pPr>
        <w:ind w:right="-2" w:firstLine="567"/>
        <w:jc w:val="both"/>
      </w:pPr>
      <w:r w:rsidRPr="00BE384C">
        <w:rPr>
          <w:color w:val="000000"/>
          <w:szCs w:val="28"/>
        </w:rPr>
        <w:t>4.4.</w:t>
      </w:r>
      <w:r w:rsidR="005E5A02">
        <w:rPr>
          <w:color w:val="000000"/>
          <w:szCs w:val="28"/>
        </w:rPr>
        <w:t> </w:t>
      </w:r>
      <w:r w:rsidRPr="00BE384C">
        <w:rPr>
          <w:color w:val="000000"/>
          <w:szCs w:val="28"/>
        </w:rPr>
        <w:t>Зменшення витрат на капітальний та поточний ремонт теплових мереж.</w:t>
      </w:r>
    </w:p>
    <w:p w14:paraId="067601A5" w14:textId="430BA43D" w:rsidR="00C50BE9" w:rsidRPr="00BE384C" w:rsidRDefault="00C50BE9" w:rsidP="009046FB">
      <w:pPr>
        <w:tabs>
          <w:tab w:val="left" w:pos="709"/>
        </w:tabs>
        <w:ind w:right="-2" w:firstLine="567"/>
        <w:jc w:val="both"/>
      </w:pPr>
      <w:r w:rsidRPr="00BE384C">
        <w:rPr>
          <w:szCs w:val="28"/>
        </w:rPr>
        <w:t xml:space="preserve">4.5. Можливість швидкого реагування </w:t>
      </w:r>
      <w:r w:rsidRPr="009046FB">
        <w:rPr>
          <w:szCs w:val="28"/>
        </w:rPr>
        <w:t>та ліквідаці</w:t>
      </w:r>
      <w:r w:rsidR="009046FB" w:rsidRPr="009046FB">
        <w:rPr>
          <w:szCs w:val="28"/>
        </w:rPr>
        <w:t>ї</w:t>
      </w:r>
      <w:r w:rsidRPr="009046FB">
        <w:rPr>
          <w:szCs w:val="28"/>
        </w:rPr>
        <w:t xml:space="preserve"> аварійних </w:t>
      </w:r>
      <w:r w:rsidRPr="00BE384C">
        <w:rPr>
          <w:szCs w:val="28"/>
        </w:rPr>
        <w:t>ситуацій на теплових мережах та джерелах генерації теплової енергії.</w:t>
      </w:r>
    </w:p>
    <w:p w14:paraId="7829DA00" w14:textId="77777777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5. Вплив Проєкту на економічний, екологічни</w:t>
      </w:r>
      <w:r>
        <w:rPr>
          <w:rFonts w:eastAsia="Calibri"/>
          <w:szCs w:val="28"/>
        </w:rPr>
        <w:t>й та соціальний розвиток міста:</w:t>
      </w:r>
    </w:p>
    <w:p w14:paraId="789D21A4" w14:textId="5EED2A78" w:rsidR="00C50BE9" w:rsidRPr="00BE384C" w:rsidRDefault="00C50BE9" w:rsidP="009046FB">
      <w:pPr>
        <w:ind w:firstLine="567"/>
        <w:jc w:val="both"/>
      </w:pPr>
      <w:bookmarkStart w:id="0" w:name="_Hlk168389378"/>
      <w:r w:rsidRPr="00BE384C">
        <w:rPr>
          <w:color w:val="000000"/>
          <w:szCs w:val="28"/>
        </w:rPr>
        <w:t>5.1.</w:t>
      </w:r>
      <w:r w:rsidR="005E5A02">
        <w:rPr>
          <w:color w:val="000000"/>
          <w:szCs w:val="28"/>
        </w:rPr>
        <w:t> </w:t>
      </w:r>
      <w:r w:rsidRPr="00BE384C">
        <w:rPr>
          <w:color w:val="000000"/>
          <w:szCs w:val="28"/>
        </w:rPr>
        <w:t xml:space="preserve">Загальний економічний ефект після впровадження </w:t>
      </w:r>
      <w:r>
        <w:rPr>
          <w:color w:val="000000"/>
          <w:szCs w:val="28"/>
        </w:rPr>
        <w:t>П</w:t>
      </w:r>
      <w:r w:rsidRPr="00BE384C">
        <w:rPr>
          <w:color w:val="000000"/>
          <w:szCs w:val="28"/>
        </w:rPr>
        <w:t>роєкту складе 2</w:t>
      </w:r>
      <w:r>
        <w:rPr>
          <w:color w:val="000000"/>
          <w:szCs w:val="28"/>
        </w:rPr>
        <w:t> </w:t>
      </w:r>
      <w:r w:rsidRPr="00BE384C">
        <w:rPr>
          <w:color w:val="000000"/>
          <w:szCs w:val="28"/>
        </w:rPr>
        <w:t>036,0 тис. євро в рік.</w:t>
      </w:r>
    </w:p>
    <w:p w14:paraId="3F20834B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5.2. Зменшен</w:t>
      </w:r>
      <w:r>
        <w:rPr>
          <w:color w:val="000000"/>
          <w:szCs w:val="28"/>
        </w:rPr>
        <w:t xml:space="preserve">ня використання природного газу </w:t>
      </w:r>
      <w:r w:rsidRPr="00BE384C">
        <w:rPr>
          <w:color w:val="000000"/>
          <w:szCs w:val="28"/>
        </w:rPr>
        <w:t>5 530,0 тис.м</w:t>
      </w:r>
      <w:r w:rsidRPr="00BE384C">
        <w:rPr>
          <w:color w:val="000000"/>
          <w:szCs w:val="28"/>
          <w:vertAlign w:val="superscript"/>
        </w:rPr>
        <w:t>3</w:t>
      </w:r>
      <w:r w:rsidRPr="00BE384C">
        <w:rPr>
          <w:color w:val="000000"/>
          <w:szCs w:val="28"/>
        </w:rPr>
        <w:t>/рік</w:t>
      </w:r>
      <w:r>
        <w:rPr>
          <w:color w:val="000000"/>
          <w:szCs w:val="28"/>
        </w:rPr>
        <w:t>.</w:t>
      </w:r>
    </w:p>
    <w:p w14:paraId="5D59B1AE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5.3. Економія води 25,0 тис.м</w:t>
      </w:r>
      <w:r w:rsidRPr="00BE384C">
        <w:rPr>
          <w:color w:val="000000"/>
          <w:szCs w:val="28"/>
          <w:vertAlign w:val="superscript"/>
        </w:rPr>
        <w:t>3</w:t>
      </w:r>
      <w:r w:rsidRPr="00BE384C">
        <w:rPr>
          <w:color w:val="000000"/>
          <w:szCs w:val="28"/>
        </w:rPr>
        <w:t>/рік.</w:t>
      </w:r>
    </w:p>
    <w:p w14:paraId="55024D75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5.4. Скорочення викидів СО</w:t>
      </w:r>
      <w:r w:rsidRPr="00BE384C">
        <w:rPr>
          <w:color w:val="000000"/>
          <w:szCs w:val="28"/>
          <w:vertAlign w:val="subscript"/>
        </w:rPr>
        <w:t>2</w:t>
      </w:r>
      <w:r w:rsidRPr="00BE384C">
        <w:rPr>
          <w:color w:val="000000"/>
          <w:szCs w:val="28"/>
        </w:rPr>
        <w:t xml:space="preserve"> – 10 518 тСО</w:t>
      </w:r>
      <w:r w:rsidRPr="00BE384C">
        <w:rPr>
          <w:color w:val="000000"/>
          <w:szCs w:val="28"/>
          <w:vertAlign w:val="subscript"/>
        </w:rPr>
        <w:t>2</w:t>
      </w:r>
      <w:r w:rsidRPr="00BE384C">
        <w:rPr>
          <w:color w:val="000000"/>
          <w:szCs w:val="28"/>
        </w:rPr>
        <w:t>/рік.</w:t>
      </w:r>
    </w:p>
    <w:p w14:paraId="546254E6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5.5. Скорочення викидів NО</w:t>
      </w:r>
      <w:r w:rsidRPr="00BE384C">
        <w:rPr>
          <w:color w:val="000000"/>
          <w:szCs w:val="28"/>
          <w:vertAlign w:val="subscript"/>
        </w:rPr>
        <w:t>x</w:t>
      </w:r>
      <w:r w:rsidRPr="00BE384C">
        <w:rPr>
          <w:color w:val="000000"/>
          <w:szCs w:val="28"/>
        </w:rPr>
        <w:t xml:space="preserve"> – 5 889 кгNОx /рік.</w:t>
      </w:r>
    </w:p>
    <w:p w14:paraId="5B5FDBC3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5.6. Покращення надання послуг з теплопостачання.</w:t>
      </w:r>
    </w:p>
    <w:p w14:paraId="077EAA60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6.</w:t>
      </w:r>
      <w:r>
        <w:rPr>
          <w:color w:val="000000"/>
          <w:szCs w:val="28"/>
        </w:rPr>
        <w:t xml:space="preserve"> </w:t>
      </w:r>
      <w:r w:rsidRPr="00BE384C">
        <w:rPr>
          <w:color w:val="000000"/>
          <w:szCs w:val="28"/>
        </w:rPr>
        <w:t xml:space="preserve">Загальна </w:t>
      </w:r>
      <w:r>
        <w:rPr>
          <w:color w:val="000000"/>
          <w:szCs w:val="28"/>
        </w:rPr>
        <w:t xml:space="preserve">інвестиційна вартість Проєкту: </w:t>
      </w:r>
      <w:r w:rsidRPr="00BE384C">
        <w:rPr>
          <w:color w:val="000000"/>
          <w:szCs w:val="28"/>
        </w:rPr>
        <w:t>15 700 тис. євро.</w:t>
      </w:r>
    </w:p>
    <w:p w14:paraId="215AD2E2" w14:textId="020F4D81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 xml:space="preserve">7. Термін реалізації Проєкту </w:t>
      </w:r>
      <w:r w:rsidR="005E5A02">
        <w:rPr>
          <w:color w:val="000000"/>
          <w:szCs w:val="28"/>
        </w:rPr>
        <w:t>–</w:t>
      </w:r>
      <w:r w:rsidRPr="00BE384C">
        <w:rPr>
          <w:color w:val="000000"/>
          <w:szCs w:val="28"/>
        </w:rPr>
        <w:t xml:space="preserve"> 45 місяців.</w:t>
      </w:r>
    </w:p>
    <w:p w14:paraId="3458EFCF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8. Джерела фінансування Проєкту:</w:t>
      </w:r>
    </w:p>
    <w:p w14:paraId="52F4AB85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8.1. Довгостроковий кредит: 10 500,0 тис. євро.</w:t>
      </w:r>
    </w:p>
    <w:p w14:paraId="0F64E68F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8.2. Грант EU NIP: 4 200,0 тис.</w:t>
      </w:r>
      <w:r>
        <w:rPr>
          <w:color w:val="000000"/>
          <w:szCs w:val="28"/>
        </w:rPr>
        <w:t xml:space="preserve"> </w:t>
      </w:r>
      <w:r w:rsidRPr="00BE384C">
        <w:rPr>
          <w:color w:val="000000"/>
          <w:szCs w:val="28"/>
        </w:rPr>
        <w:t>євро</w:t>
      </w:r>
      <w:r>
        <w:rPr>
          <w:color w:val="000000"/>
          <w:szCs w:val="28"/>
        </w:rPr>
        <w:t>.</w:t>
      </w:r>
    </w:p>
    <w:p w14:paraId="2CEDBC3D" w14:textId="77777777" w:rsidR="00C50BE9" w:rsidRPr="00BE384C" w:rsidRDefault="00C50BE9" w:rsidP="009046FB">
      <w:pPr>
        <w:ind w:firstLine="567"/>
        <w:jc w:val="both"/>
      </w:pPr>
      <w:r w:rsidRPr="00BE384C">
        <w:rPr>
          <w:color w:val="000000"/>
          <w:szCs w:val="28"/>
        </w:rPr>
        <w:t>8.3. Місцевий внесок: 1 000,0 тис. євро.</w:t>
      </w:r>
    </w:p>
    <w:bookmarkEnd w:id="0"/>
    <w:p w14:paraId="4EAF6367" w14:textId="649DC3BC" w:rsidR="00C50BE9" w:rsidRPr="00BE384C" w:rsidRDefault="002A228F" w:rsidP="009046FB">
      <w:pPr>
        <w:ind w:firstLine="567"/>
        <w:jc w:val="both"/>
      </w:pPr>
      <w:r>
        <w:rPr>
          <w:color w:val="000000"/>
          <w:szCs w:val="28"/>
        </w:rPr>
        <w:lastRenderedPageBreak/>
        <w:t>9. </w:t>
      </w:r>
      <w:r w:rsidR="00C50BE9" w:rsidRPr="00BE384C">
        <w:rPr>
          <w:color w:val="000000"/>
          <w:szCs w:val="28"/>
        </w:rPr>
        <w:t xml:space="preserve">Джерела повернення кредиту: </w:t>
      </w:r>
      <w:r w:rsidR="00C50BE9" w:rsidRPr="00BE384C">
        <w:rPr>
          <w:szCs w:val="28"/>
        </w:rPr>
        <w:t>складова тарифу на теплову енергію її виробництво, транспортування, постачання і тарифу на послуги постачання гарячої води.</w:t>
      </w:r>
    </w:p>
    <w:p w14:paraId="39853DC9" w14:textId="4910BB93" w:rsidR="00C50BE9" w:rsidRPr="00BE384C" w:rsidRDefault="002A228F" w:rsidP="009046FB">
      <w:pPr>
        <w:ind w:firstLine="567"/>
        <w:jc w:val="both"/>
      </w:pPr>
      <w:r>
        <w:rPr>
          <w:color w:val="000000"/>
          <w:szCs w:val="28"/>
        </w:rPr>
        <w:t>10. </w:t>
      </w:r>
      <w:r w:rsidR="00C50BE9" w:rsidRPr="00BE384C">
        <w:rPr>
          <w:color w:val="000000"/>
          <w:szCs w:val="28"/>
        </w:rPr>
        <w:t>Простий термін окупності – 6,8 років.</w:t>
      </w:r>
    </w:p>
    <w:p w14:paraId="47A019EA" w14:textId="23F23060" w:rsidR="00C50BE9" w:rsidRPr="00BE384C" w:rsidRDefault="00C50BE9" w:rsidP="009046FB">
      <w:pPr>
        <w:ind w:firstLine="567"/>
        <w:jc w:val="both"/>
      </w:pPr>
      <w:r w:rsidRPr="00BE384C">
        <w:rPr>
          <w:rFonts w:eastAsia="Calibri"/>
          <w:szCs w:val="28"/>
        </w:rPr>
        <w:t>Враховуючи</w:t>
      </w:r>
      <w:r>
        <w:rPr>
          <w:rFonts w:eastAsia="Calibri"/>
          <w:szCs w:val="28"/>
        </w:rPr>
        <w:t xml:space="preserve"> викладене, доцільно дозволити Д</w:t>
      </w:r>
      <w:r w:rsidRPr="00BE384C">
        <w:rPr>
          <w:rFonts w:eastAsia="Calibri"/>
          <w:szCs w:val="28"/>
        </w:rPr>
        <w:t>ержавному комунальному підприємству «Луцьктепло» залучити кредит під гарантію Луцької міської ради для реалізації</w:t>
      </w:r>
      <w:r>
        <w:rPr>
          <w:rFonts w:eastAsia="Calibri"/>
          <w:szCs w:val="28"/>
        </w:rPr>
        <w:t xml:space="preserve"> </w:t>
      </w:r>
      <w:r w:rsidR="00AE31C3">
        <w:rPr>
          <w:rFonts w:eastAsia="Calibri"/>
          <w:szCs w:val="28"/>
        </w:rPr>
        <w:t xml:space="preserve">інвестиційного проєкту </w:t>
      </w:r>
      <w:r w:rsidRPr="00BE384C">
        <w:t>«Проєкт модернізації системи централізованого те</w:t>
      </w:r>
      <w:r w:rsidR="002A228F">
        <w:t>плопостачання (друга фаза) у м. </w:t>
      </w:r>
      <w:r w:rsidRPr="00BE384C">
        <w:t>Луцьк в рамках програми RLF»</w:t>
      </w:r>
      <w:r w:rsidRPr="00BE384C">
        <w:rPr>
          <w:rFonts w:eastAsia="Calibri"/>
          <w:szCs w:val="28"/>
        </w:rPr>
        <w:t>.</w:t>
      </w:r>
    </w:p>
    <w:p w14:paraId="640F144D" w14:textId="77777777" w:rsidR="00C50BE9" w:rsidRPr="00BE384C" w:rsidRDefault="00C50BE9" w:rsidP="009046FB">
      <w:pPr>
        <w:jc w:val="both"/>
        <w:rPr>
          <w:rFonts w:eastAsia="Calibri"/>
          <w:szCs w:val="28"/>
        </w:rPr>
      </w:pPr>
    </w:p>
    <w:p w14:paraId="318AB633" w14:textId="77777777" w:rsidR="00C50BE9" w:rsidRPr="00BE384C" w:rsidRDefault="00C50BE9" w:rsidP="00C50BE9">
      <w:pPr>
        <w:jc w:val="both"/>
        <w:rPr>
          <w:rFonts w:eastAsia="Calibri"/>
          <w:szCs w:val="28"/>
        </w:rPr>
      </w:pPr>
    </w:p>
    <w:p w14:paraId="317C8F68" w14:textId="77777777" w:rsidR="00C50BE9" w:rsidRPr="00BE384C" w:rsidRDefault="00C50BE9" w:rsidP="00C50BE9">
      <w:pPr>
        <w:jc w:val="both"/>
        <w:rPr>
          <w:szCs w:val="28"/>
        </w:rPr>
      </w:pPr>
    </w:p>
    <w:p w14:paraId="12964A32" w14:textId="77777777" w:rsidR="00C50BE9" w:rsidRPr="00BE384C" w:rsidRDefault="00C50BE9" w:rsidP="00C50BE9">
      <w:pPr>
        <w:jc w:val="both"/>
      </w:pPr>
      <w:r w:rsidRPr="00BE384C">
        <w:rPr>
          <w:szCs w:val="28"/>
        </w:rPr>
        <w:t>Заступник міського голови,</w:t>
      </w:r>
    </w:p>
    <w:p w14:paraId="2AA92998" w14:textId="77777777" w:rsidR="00C50BE9" w:rsidRPr="00BE384C" w:rsidRDefault="00C50BE9" w:rsidP="00C50BE9">
      <w:pPr>
        <w:jc w:val="both"/>
      </w:pPr>
      <w:r w:rsidRPr="00BE384C">
        <w:rPr>
          <w:szCs w:val="28"/>
        </w:rPr>
        <w:t>керуючий справами виконкому</w:t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  <w:t>Юрій ВЕРБИЧ</w:t>
      </w:r>
    </w:p>
    <w:p w14:paraId="36AD865C" w14:textId="77777777" w:rsidR="00C50BE9" w:rsidRPr="00BE384C" w:rsidRDefault="00C50BE9" w:rsidP="00C50BE9">
      <w:pPr>
        <w:jc w:val="both"/>
        <w:rPr>
          <w:sz w:val="24"/>
        </w:rPr>
      </w:pPr>
    </w:p>
    <w:p w14:paraId="3A083E9B" w14:textId="77777777" w:rsidR="00C50BE9" w:rsidRPr="00BE384C" w:rsidRDefault="00C50BE9" w:rsidP="00C50BE9">
      <w:pPr>
        <w:jc w:val="both"/>
        <w:rPr>
          <w:sz w:val="24"/>
        </w:rPr>
      </w:pPr>
    </w:p>
    <w:p w14:paraId="12CFE369" w14:textId="795C4D0E" w:rsidR="00AE31C3" w:rsidRPr="00BE384C" w:rsidRDefault="00AE31C3" w:rsidP="00AE31C3">
      <w:pPr>
        <w:jc w:val="both"/>
        <w:rPr>
          <w:sz w:val="24"/>
        </w:rPr>
      </w:pPr>
      <w:r>
        <w:rPr>
          <w:sz w:val="24"/>
        </w:rPr>
        <w:t>Міщук 283 070</w:t>
      </w:r>
    </w:p>
    <w:p w14:paraId="37DAD2B4" w14:textId="77777777" w:rsidR="00397749" w:rsidRDefault="00397749"/>
    <w:sectPr w:rsidR="00397749" w:rsidSect="005E5A02">
      <w:headerReference w:type="default" r:id="rId6"/>
      <w:pgSz w:w="11906" w:h="16838"/>
      <w:pgMar w:top="1134" w:right="567" w:bottom="1985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41A2" w14:textId="77777777" w:rsidR="00313889" w:rsidRDefault="00313889">
      <w:r>
        <w:separator/>
      </w:r>
    </w:p>
  </w:endnote>
  <w:endnote w:type="continuationSeparator" w:id="0">
    <w:p w14:paraId="444BBC93" w14:textId="77777777" w:rsidR="00313889" w:rsidRDefault="0031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909FA" w14:textId="77777777" w:rsidR="00313889" w:rsidRDefault="00313889">
      <w:r>
        <w:separator/>
      </w:r>
    </w:p>
  </w:footnote>
  <w:footnote w:type="continuationSeparator" w:id="0">
    <w:p w14:paraId="24F4B7FD" w14:textId="77777777" w:rsidR="00313889" w:rsidRDefault="0031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439187"/>
      <w:docPartObj>
        <w:docPartGallery w:val="Page Numbers (Top of Page)"/>
        <w:docPartUnique/>
      </w:docPartObj>
    </w:sdtPr>
    <w:sdtContent>
      <w:p w14:paraId="6EB7AA34" w14:textId="628559E9" w:rsidR="005E5A02" w:rsidRDefault="005E5A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C4605" w14:textId="17792F55" w:rsidR="00A858D3" w:rsidRDefault="00A858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E9"/>
    <w:rsid w:val="000D49D3"/>
    <w:rsid w:val="002575F3"/>
    <w:rsid w:val="002A17CF"/>
    <w:rsid w:val="002A228F"/>
    <w:rsid w:val="00313889"/>
    <w:rsid w:val="00397749"/>
    <w:rsid w:val="003A42EB"/>
    <w:rsid w:val="004162D3"/>
    <w:rsid w:val="005E5A02"/>
    <w:rsid w:val="006661FA"/>
    <w:rsid w:val="007A7838"/>
    <w:rsid w:val="00800F19"/>
    <w:rsid w:val="008F3DF5"/>
    <w:rsid w:val="009046FB"/>
    <w:rsid w:val="009661FF"/>
    <w:rsid w:val="009F4495"/>
    <w:rsid w:val="00A858D3"/>
    <w:rsid w:val="00AD39FF"/>
    <w:rsid w:val="00AE31C3"/>
    <w:rsid w:val="00C50BDC"/>
    <w:rsid w:val="00C50BE9"/>
    <w:rsid w:val="00C678C3"/>
    <w:rsid w:val="00D82091"/>
    <w:rsid w:val="00DD799F"/>
    <w:rsid w:val="00DF3CDE"/>
    <w:rsid w:val="00E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4B2D8A"/>
  <w14:discardImageEditingData/>
  <w14:defaultImageDpi w14:val="330"/>
  <w15:chartTrackingRefBased/>
  <w15:docId w15:val="{578C6553-6BB3-493B-B79C-35E15159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BE9"/>
    <w:pPr>
      <w:suppressAutoHyphens/>
      <w:spacing w:after="0" w:line="240" w:lineRule="auto"/>
    </w:pPr>
    <w:rPr>
      <w:rFonts w:eastAsia="Times New Roman"/>
      <w:bCs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0BE9"/>
  </w:style>
  <w:style w:type="paragraph" w:styleId="a4">
    <w:name w:val="header"/>
    <w:basedOn w:val="a"/>
    <w:link w:val="a5"/>
    <w:uiPriority w:val="99"/>
    <w:rsid w:val="00C50BE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50BE9"/>
    <w:rPr>
      <w:rFonts w:eastAsia="Times New Roman"/>
      <w:bCs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5E5A0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E5A02"/>
    <w:rPr>
      <w:rFonts w:eastAsia="Times New Roman"/>
      <w:bCs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2987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Демидюк</cp:lastModifiedBy>
  <cp:revision>7</cp:revision>
  <dcterms:created xsi:type="dcterms:W3CDTF">2024-06-04T09:11:00Z</dcterms:created>
  <dcterms:modified xsi:type="dcterms:W3CDTF">2024-06-04T11:06:00Z</dcterms:modified>
</cp:coreProperties>
</file>