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860" w:right="175" w:hanging="0"/>
        <w:rPr>
          <w:lang w:val="uk-UA"/>
        </w:rPr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>
          <w:lang w:val="uk-UA"/>
        </w:rPr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>
          <w:lang w:val="uk-UA"/>
        </w:rPr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  <w:t xml:space="preserve">Перелік паспортів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2024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pPr w:bottomFromText="0" w:horzAnchor="margin" w:leftFromText="180" w:rightFromText="180" w:tblpX="72" w:tblpY="152" w:topFromText="0" w:vertAnchor="text"/>
        <w:tblW w:w="928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04"/>
        <w:gridCol w:w="5583"/>
      </w:tblGrid>
      <w:tr>
        <w:trPr>
          <w:trHeight w:val="1612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1288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4082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Інші заходи в галузі культури і мистецтва</w:t>
            </w:r>
          </w:p>
        </w:tc>
      </w:tr>
      <w:tr>
        <w:trPr>
          <w:trHeight w:val="845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7700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Реалізація програм допомоги і грантів Європейського союзу, урядів іноземних держав, міжнародних оргацізацій, донорських установ</w:t>
            </w:r>
          </w:p>
        </w:tc>
      </w:tr>
      <w:tr>
        <w:trPr>
          <w:trHeight w:val="1249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ru-RU" w:bidi="ar-SA"/>
              </w:rPr>
              <w:t>8110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Заходи із запобігання та ліквідації надзвичайних ситуацій та наслідків стихійного лиха</w:t>
            </w:r>
          </w:p>
        </w:tc>
      </w:tr>
      <w:tr>
        <w:trPr>
          <w:trHeight w:val="856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szCs w:val="28"/>
                <w:lang w:val="uk-UA"/>
              </w:rPr>
            </w:pPr>
            <w:hyperlink r:id="rId2">
              <w:r>
                <w:rPr>
                  <w:color w:val="000000"/>
                  <w:szCs w:val="28"/>
                  <w:shd w:fill="FFFFFF" w:val="clear"/>
                  <w:lang w:val="uk-UA"/>
                </w:rPr>
                <w:t xml:space="preserve">Заходи та роботи з </w:t>
              </w:r>
            </w:hyperlink>
            <w:r>
              <w:rPr>
                <w:rStyle w:val="Style14"/>
                <w:color w:val="000000"/>
                <w:szCs w:val="28"/>
                <w:u w:val="none"/>
                <w:shd w:fill="FFFFFF" w:val="clear"/>
                <w:lang w:val="uk-UA"/>
              </w:rPr>
              <w:t>територіальної оборони</w:t>
            </w:r>
          </w:p>
        </w:tc>
      </w:tr>
      <w:tr>
        <w:trPr>
          <w:trHeight w:val="968" w:hRule="atLeast"/>
        </w:trPr>
        <w:tc>
          <w:tcPr>
            <w:tcW w:w="3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uk-UA"/>
              </w:rPr>
              <w:t>021</w:t>
            </w:r>
            <w:r>
              <w:rPr>
                <w:szCs w:val="28"/>
                <w:lang w:val="en-US"/>
              </w:rPr>
              <w:t>8600</w:t>
            </w:r>
          </w:p>
        </w:tc>
        <w:tc>
          <w:tcPr>
            <w:tcW w:w="5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Обслуговування місцевого боргу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ind w:right="175" w:firstLine="142"/>
        <w:jc w:val="both"/>
        <w:rPr>
          <w:lang w:val="uk-UA"/>
        </w:rPr>
      </w:pPr>
      <w:r>
        <w:rPr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firstLine="142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>
          <w:lang w:val="uk-UA"/>
        </w:rPr>
      </w:pPr>
      <w:r>
        <w:rPr/>
      </w:r>
    </w:p>
    <w:sectPr>
      <w:headerReference w:type="even" r:id="rId3"/>
      <w:headerReference w:type="default" r:id="rId4"/>
      <w:type w:val="nextPage"/>
      <w:pgSz w:w="11906" w:h="16838"/>
      <w:pgMar w:left="1985" w:right="567" w:gutter="0" w:header="709" w:top="766" w:footer="0" w:bottom="1134"/>
      <w:pgNumType w:start="1"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02A0AD2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7145" cy="17145"/>
              <wp:effectExtent l="0" t="0" r="0" b="0"/>
              <wp:wrapSquare wrapText="bothSides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" cy="16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4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0pt;margin-top:0.05pt;width:1.25pt;height:1.25pt;mso-wrap-style:square;v-text-anchor:top;mso-position-horizontal:center;mso-position-horizontal-relative:margin" wp14:anchorId="02A0AD2B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4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696383224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4"/>
      <w:tabs>
        <w:tab w:val="left" w:pos="726" w:leader="none"/>
        <w:tab w:val="left" w:pos="4554" w:leader="none"/>
        <w:tab w:val="center" w:pos="4677" w:leader="none"/>
        <w:tab w:val="right" w:pos="9355" w:leader="none"/>
      </w:tabs>
      <w:rPr>
        <w:lang w:val="uk-UA"/>
      </w:rPr>
    </w:pPr>
    <w:r>
      <w:rPr>
        <w:lang w:val="uk-UA"/>
      </w:rPr>
    </w:r>
  </w:p>
</w:hdr>
</file>

<file path=word/settings.xml><?xml version="1.0" encoding="utf-8"?>
<w:settings xmlns:w="http://schemas.openxmlformats.org/wordprocessingml/2006/main">
  <w:zoom w:percent="124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c778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dc7782"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dc7782"/>
    <w:rPr>
      <w:rFonts w:ascii="Times New Roman" w:hAnsi="Times New Roman" w:eastAsia="Times New Roman" w:cs="Times New Roman"/>
      <w:b/>
      <w:bCs/>
      <w:sz w:val="32"/>
      <w:szCs w:val="24"/>
      <w:lang w:val="uk-UA" w:eastAsia="ru-RU"/>
    </w:rPr>
  </w:style>
  <w:style w:type="character" w:styleId="Style13" w:customStyle="1">
    <w:name w:val="Текст Знак"/>
    <w:qFormat/>
    <w:rsid w:val="00dc778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06235"/>
    <w:rPr/>
  </w:style>
  <w:style w:type="character" w:styleId="Appleconvertedspace" w:customStyle="1">
    <w:name w:val="apple-converted-space"/>
    <w:basedOn w:val="DefaultParagraphFont"/>
    <w:qFormat/>
    <w:rsid w:val="004749e5"/>
    <w:rPr/>
  </w:style>
  <w:style w:type="character" w:styleId="Style14">
    <w:name w:val="Гіперпосилання"/>
    <w:rsid w:val="00e557e1"/>
    <w:rPr>
      <w:color w:val="0000FF"/>
      <w:u w:val="single"/>
    </w:rPr>
  </w:style>
  <w:style w:type="character" w:styleId="Style15" w:customStyle="1">
    <w:name w:val="Верхний колонтитул Знак"/>
    <w:uiPriority w:val="99"/>
    <w:qFormat/>
    <w:rsid w:val="00ed4977"/>
    <w:rPr>
      <w:rFonts w:ascii="Times New Roman" w:hAnsi="Times New Roman" w:eastAsia="Times New Roman"/>
      <w:sz w:val="28"/>
      <w:szCs w:val="24"/>
      <w:lang w:val="ru-RU" w:eastAsia="ru-RU"/>
    </w:rPr>
  </w:style>
  <w:style w:type="character" w:styleId="Style16" w:customStyle="1">
    <w:name w:val="Верхній колонтитул Знак"/>
    <w:basedOn w:val="DefaultParagraphFont"/>
    <w:uiPriority w:val="99"/>
    <w:qFormat/>
    <w:rsid w:val="005c5127"/>
    <w:rPr>
      <w:rFonts w:ascii="Times New Roman" w:hAnsi="Times New Roman" w:eastAsia="Times New Roman"/>
      <w:sz w:val="28"/>
      <w:szCs w:val="24"/>
      <w:lang w:val="ru-RU"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rsid w:val="00dc7782"/>
    <w:pPr>
      <w:spacing w:beforeAutospacing="1" w:afterAutospacing="1"/>
    </w:pPr>
    <w:rPr>
      <w:sz w:val="24"/>
    </w:rPr>
  </w:style>
  <w:style w:type="paragraph" w:styleId="PlainText">
    <w:name w:val="Plain Text"/>
    <w:basedOn w:val="Normal"/>
    <w:qFormat/>
    <w:rsid w:val="00dc7782"/>
    <w:pPr/>
    <w:rPr>
      <w:rFonts w:ascii="Courier New" w:hAnsi="Courier New" w:cs="Courier New"/>
      <w:sz w:val="20"/>
      <w:szCs w:val="20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Footer"/>
    <w:basedOn w:val="Normal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Normal"/>
    <w:uiPriority w:val="99"/>
    <w:rsid w:val="00206235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Style2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kr-rada.gov.ua/site/uploads/files/Vyconavchi organy/Viddil_buh_obliku/pasport_209_22-12-2021_0218220.pd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LibreOffice/7.2.1.2$Windows_X86_64 LibreOffice_project/87b77fad49947c1441b67c559c339af8f3517e22</Application>
  <AppVersion>15.0000</AppVersion>
  <Pages>1</Pages>
  <Words>93</Words>
  <Characters>638</Characters>
  <CharactersWithSpaces>710</CharactersWithSpaces>
  <Paragraphs>27</Paragraphs>
  <Company>MVK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2022-01-12T07:49:00Z</dcterms:created>
  <dc:creator>Lena</dc:creator>
  <dc:description/>
  <dc:language>uk-UA</dc:language>
  <cp:lastModifiedBy/>
  <cp:lastPrinted>2024-01-11T09:08:00Z</cp:lastPrinted>
  <dcterms:modified xsi:type="dcterms:W3CDTF">2024-06-05T11:40:14Z</dcterms:modified>
  <cp:revision>12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