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714098054" r:id="rId2"/>
        </w:object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  </w:t>
      </w:r>
    </w:p>
    <w:p>
      <w:pPr>
        <w:sectPr>
          <w:type w:val="nextPage"/>
          <w:pgSz w:w="11906" w:h="16838"/>
          <w:pgMar w:left="1701" w:right="567" w:header="0" w:top="1134" w:footer="0" w:bottom="170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 w:val="false"/>
        <w:rPr/>
      </w:pPr>
      <w:r>
        <w:rPr>
          <w:sz w:val="28"/>
          <w:szCs w:val="28"/>
        </w:rPr>
        <w:t xml:space="preserve">Про  внесення змін в рішення </w:t>
      </w: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widowControl w:val="false"/>
        <w:rPr/>
      </w:pPr>
      <w:r>
        <w:rPr>
          <w:sz w:val="28"/>
          <w:szCs w:val="28"/>
          <w:lang w:val="uk-UA"/>
        </w:rPr>
        <w:t xml:space="preserve">від       </w:t>
      </w:r>
      <w:r>
        <w:rPr>
          <w:rFonts w:eastAsia="Times New Roman" w:cs="Times New Roman"/>
          <w:color w:val="00000A"/>
          <w:spacing w:val="-6"/>
          <w:sz w:val="28"/>
          <w:szCs w:val="28"/>
          <w:lang w:val="en-US" w:eastAsia="zh-CN" w:bidi="ar-SA"/>
        </w:rPr>
        <w:t xml:space="preserve">24.04.2024   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№ </w:t>
      </w:r>
      <w:r>
        <w:rPr>
          <w:rFonts w:eastAsia="Times New Roman" w:cs="Times New Roman"/>
          <w:color w:val="00000A"/>
          <w:spacing w:val="2"/>
          <w:sz w:val="28"/>
          <w:szCs w:val="28"/>
          <w:lang w:val="en-US" w:eastAsia="zh-CN" w:bidi="ar-SA"/>
        </w:rPr>
        <w:t>58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/</w:t>
      </w:r>
      <w:r>
        <w:rPr>
          <w:rFonts w:eastAsia="Times New Roman" w:cs="Times New Roman"/>
          <w:color w:val="00000A"/>
          <w:spacing w:val="2"/>
          <w:sz w:val="28"/>
          <w:szCs w:val="28"/>
          <w:lang w:val="en-US" w:eastAsia="zh-CN" w:bidi="ar-SA"/>
        </w:rPr>
        <w:t>1</w:t>
      </w:r>
      <w:r>
        <w:rPr>
          <w:spacing w:val="2"/>
          <w:sz w:val="28"/>
          <w:szCs w:val="28"/>
          <w:lang w:val="uk-UA"/>
        </w:rPr>
        <w:t xml:space="preserve">     “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Про продаж </w:t>
      </w:r>
    </w:p>
    <w:p>
      <w:pPr>
        <w:pStyle w:val="Normal"/>
        <w:widowControl w:val="false"/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громадянину Парасуньку М.С. у власність </w:t>
      </w:r>
    </w:p>
    <w:p>
      <w:pPr>
        <w:pStyle w:val="Normal"/>
        <w:widowControl w:val="false"/>
        <w:rPr/>
      </w:pP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земельної ділянки  комунальної 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 xml:space="preserve">власності </w:t>
      </w:r>
    </w:p>
    <w:p>
      <w:pPr>
        <w:pStyle w:val="Normal"/>
        <w:widowControl w:val="false"/>
        <w:rPr/>
      </w:pP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>на вул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en-US" w:eastAsia="zh-CN" w:bidi="ar-SA"/>
        </w:rPr>
        <w:t>. 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>Ранковій, 26 у м. Луцьку</w:t>
      </w:r>
      <w:r>
        <w:rPr>
          <w:rFonts w:cs="Times New Roman"/>
          <w:spacing w:val="2"/>
          <w:sz w:val="28"/>
          <w:szCs w:val="28"/>
          <w:lang w:val="uk-UA"/>
        </w:rPr>
        <w:t>”</w:t>
      </w:r>
    </w:p>
    <w:p>
      <w:pPr>
        <w:pStyle w:val="Normal"/>
        <w:widowControl w:val="false"/>
        <w:rPr/>
      </w:pPr>
      <w:r>
        <w:rPr>
          <w:spacing w:val="2"/>
          <w:sz w:val="28"/>
          <w:szCs w:val="28"/>
          <w:lang w:val="uk-UA"/>
        </w:rPr>
        <w:t xml:space="preserve">                      </w:t>
      </w:r>
    </w:p>
    <w:p>
      <w:pPr>
        <w:pStyle w:val="Normal"/>
        <w:widowControl w:val="false"/>
        <w:rPr>
          <w:spacing w:val="2"/>
          <w:sz w:val="28"/>
          <w:szCs w:val="28"/>
          <w:lang w:val="uk-UA"/>
        </w:rPr>
      </w:pPr>
      <w:r>
        <w:rPr/>
      </w:r>
    </w:p>
    <w:p>
      <w:pPr>
        <w:pStyle w:val="Normal"/>
        <w:widowControl w:val="false"/>
        <w:ind w:left="0" w:right="0" w:firstLine="720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громадянина Парасунька Миколи Сергійовича</w:t>
      </w:r>
      <w:r>
        <w:rPr>
          <w:sz w:val="28"/>
          <w:szCs w:val="28"/>
          <w:lang w:val="uk-UA"/>
        </w:rPr>
        <w:t xml:space="preserve"> про внесення змін в </w:t>
      </w:r>
      <w:r>
        <w:rPr>
          <w:sz w:val="28"/>
          <w:szCs w:val="28"/>
          <w:lang w:val="uk-UA" w:eastAsia="zh-CN" w:bidi="ar-SA"/>
        </w:rPr>
        <w:t xml:space="preserve">пункт 5.1. </w:t>
      </w:r>
      <w:r>
        <w:rPr>
          <w:sz w:val="28"/>
          <w:szCs w:val="28"/>
          <w:lang w:val="uk-UA"/>
        </w:rPr>
        <w:t xml:space="preserve">рішення Луцької міської ради </w:t>
      </w:r>
      <w:bookmarkStart w:id="0" w:name="__DdeLink__1591_2641190117"/>
      <w:r>
        <w:rPr>
          <w:sz w:val="28"/>
          <w:szCs w:val="28"/>
          <w:lang w:val="uk-UA"/>
        </w:rPr>
        <w:t xml:space="preserve">від </w:t>
      </w:r>
      <w:r>
        <w:rPr>
          <w:rFonts w:eastAsia="Times New Roman" w:cs="Times New Roman"/>
          <w:color w:val="00000A"/>
          <w:spacing w:val="-6"/>
          <w:sz w:val="28"/>
          <w:szCs w:val="28"/>
          <w:lang w:val="en-US" w:eastAsia="zh-CN" w:bidi="ar-SA"/>
        </w:rPr>
        <w:t xml:space="preserve">24.04.2024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№ </w:t>
      </w:r>
      <w:r>
        <w:rPr>
          <w:rFonts w:eastAsia="Times New Roman" w:cs="Times New Roman"/>
          <w:color w:val="00000A"/>
          <w:spacing w:val="2"/>
          <w:sz w:val="28"/>
          <w:szCs w:val="28"/>
          <w:lang w:val="en-US" w:eastAsia="zh-CN" w:bidi="ar-SA"/>
        </w:rPr>
        <w:t>58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/</w:t>
      </w:r>
      <w:r>
        <w:rPr>
          <w:rFonts w:eastAsia="Times New Roman" w:cs="Times New Roman"/>
          <w:color w:val="00000A"/>
          <w:spacing w:val="2"/>
          <w:sz w:val="28"/>
          <w:szCs w:val="28"/>
          <w:lang w:val="en-US" w:eastAsia="zh-CN" w:bidi="ar-SA"/>
        </w:rPr>
        <w:t>1</w:t>
      </w:r>
      <w:bookmarkEnd w:id="0"/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 “Про продаж громадянину Парасуньку М.С. у власність земельної ділянки комунальної 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>власності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>на вул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en-US" w:eastAsia="zh-CN" w:bidi="ar-SA"/>
        </w:rPr>
        <w:t>. 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>Ранковій, 26 у м. Луцьку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”</w:t>
      </w:r>
      <w:r>
        <w:rPr>
          <w:sz w:val="28"/>
          <w:szCs w:val="28"/>
          <w:lang w:val="uk-UA"/>
        </w:rPr>
        <w:t xml:space="preserve"> щодо продовження строку укладення </w:t>
      </w:r>
      <w:r>
        <w:rPr>
          <w:rFonts w:cs="Times New Roman"/>
          <w:sz w:val="28"/>
          <w:szCs w:val="28"/>
          <w:lang w:val="uk-UA"/>
        </w:rPr>
        <w:t xml:space="preserve">договору купівлі-продажу земельної ділянки </w:t>
      </w:r>
      <w:r>
        <w:rPr>
          <w:rFonts w:eastAsia="Times New Roman" w:cs="Times New Roman"/>
          <w:sz w:val="28"/>
          <w:szCs w:val="28"/>
          <w:lang w:val="uk-UA"/>
        </w:rPr>
        <w:t>комунальної власності несільськогосподарського призначення 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Ранковій, 26 у м. Луцьку, площею 1,0873 га, кадастровим номером 0710100000:41:025:0054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враховуючи  </w:t>
      </w:r>
      <w:r>
        <w:rPr>
          <w:rFonts w:cs="Times New Roman"/>
          <w:sz w:val="28"/>
          <w:szCs w:val="28"/>
          <w:lang w:val="uk-UA"/>
        </w:rPr>
        <w:t xml:space="preserve">повну оплату станом на 23.05.2024 ціни продажу земельної ділянки, що зазначена в пункті 2  рішення Луцької міської ради від </w:t>
      </w:r>
      <w:r>
        <w:rPr>
          <w:rFonts w:eastAsia="Times New Roman" w:cs="Times New Roman"/>
          <w:color w:val="00000A"/>
          <w:spacing w:val="-6"/>
          <w:sz w:val="28"/>
          <w:szCs w:val="28"/>
          <w:lang w:val="en-US" w:eastAsia="zh-CN" w:bidi="ar-SA"/>
        </w:rPr>
        <w:t xml:space="preserve">24.04.2024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№ </w:t>
      </w:r>
      <w:r>
        <w:rPr>
          <w:rFonts w:eastAsia="Times New Roman" w:cs="Times New Roman"/>
          <w:color w:val="00000A"/>
          <w:spacing w:val="2"/>
          <w:sz w:val="28"/>
          <w:szCs w:val="28"/>
          <w:lang w:val="en-US" w:eastAsia="zh-CN" w:bidi="ar-SA"/>
        </w:rPr>
        <w:t>58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/</w:t>
      </w:r>
      <w:r>
        <w:rPr>
          <w:rFonts w:eastAsia="Times New Roman" w:cs="Times New Roman"/>
          <w:color w:val="00000A"/>
          <w:spacing w:val="2"/>
          <w:sz w:val="28"/>
          <w:szCs w:val="28"/>
          <w:lang w:val="en-US" w:eastAsia="zh-CN" w:bidi="ar-SA"/>
        </w:rPr>
        <w:t>1</w:t>
      </w:r>
      <w:r>
        <w:rPr>
          <w:rFonts w:cs="Times New Roman"/>
          <w:sz w:val="28"/>
          <w:szCs w:val="28"/>
          <w:lang w:val="uk-UA"/>
        </w:rPr>
        <w:t xml:space="preserve">, керуючись статтею 26 Закону України “Про місцеве самоврядування в Україні”, статтею 12 Земельного кодексу України, 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tabs>
          <w:tab w:val="left" w:pos="720" w:leader="none"/>
        </w:tabs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 w:eastAsia="zh-CN" w:bidi="ar-SA"/>
        </w:rPr>
        <w:t xml:space="preserve">Внести зміни в пункт 5.1. рішення Луцької міської ради від </w:t>
      </w:r>
      <w:r>
        <w:rPr>
          <w:rFonts w:eastAsia="Times New Roman" w:cs="Times New Roman"/>
          <w:color w:val="00000A"/>
          <w:spacing w:val="-6"/>
          <w:sz w:val="28"/>
          <w:szCs w:val="28"/>
          <w:lang w:val="en-US" w:eastAsia="zh-CN" w:bidi="ar-SA"/>
        </w:rPr>
        <w:t xml:space="preserve">24.04.2024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№ </w:t>
      </w:r>
      <w:r>
        <w:rPr>
          <w:rFonts w:eastAsia="Times New Roman" w:cs="Times New Roman"/>
          <w:color w:val="00000A"/>
          <w:spacing w:val="2"/>
          <w:sz w:val="28"/>
          <w:szCs w:val="28"/>
          <w:lang w:val="en-US" w:eastAsia="zh-CN" w:bidi="ar-SA"/>
        </w:rPr>
        <w:t>58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/</w:t>
      </w:r>
      <w:r>
        <w:rPr>
          <w:rFonts w:eastAsia="Times New Roman" w:cs="Times New Roman"/>
          <w:color w:val="00000A"/>
          <w:spacing w:val="2"/>
          <w:sz w:val="28"/>
          <w:szCs w:val="28"/>
          <w:lang w:val="en-US" w:eastAsia="zh-CN" w:bidi="ar-SA"/>
        </w:rPr>
        <w:t>1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 “Про продаж громадянину Парасуньку М.С. у власність земельної ділянки комунальної 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>власності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>на вул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en-US" w:eastAsia="zh-CN" w:bidi="ar-SA"/>
        </w:rPr>
        <w:t>. 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>Ранковій, 26 у м. Луцьку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”, </w:t>
      </w:r>
      <w:r>
        <w:rPr>
          <w:sz w:val="28"/>
          <w:szCs w:val="28"/>
          <w:lang w:val="uk-UA" w:eastAsia="zh-CN" w:bidi="ar-SA"/>
        </w:rPr>
        <w:t>виклавши йо</w:t>
      </w:r>
      <w:r>
        <w:rPr>
          <w:rFonts w:eastAsia="Times New Roman" w:cs="Times New Roman"/>
          <w:color w:val="00000A"/>
          <w:spacing w:val="-6"/>
          <w:sz w:val="28"/>
          <w:szCs w:val="28"/>
          <w:lang w:val="uk-UA" w:eastAsia="zh-CN" w:bidi="ar-SA"/>
        </w:rPr>
        <w:t>го в новій редакції:</w:t>
      </w:r>
    </w:p>
    <w:p>
      <w:pPr>
        <w:pStyle w:val="Normal"/>
        <w:tabs>
          <w:tab w:val="left" w:pos="720" w:leader="none"/>
        </w:tabs>
        <w:ind w:left="0" w:right="0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spacing w:val="-6"/>
          <w:sz w:val="28"/>
          <w:szCs w:val="28"/>
          <w:lang w:val="uk-UA" w:eastAsia="zh-CN" w:bidi="ar-SA"/>
        </w:rPr>
        <w:tab/>
        <w:t xml:space="preserve">“5.1. Укласти з Луцькою міською радою, яка діє від імені Луцької міської територіальної громади </w:t>
      </w:r>
      <w:bookmarkStart w:id="1" w:name="__DdeLink__544_2732267716"/>
      <w:r>
        <w:rPr>
          <w:rFonts w:eastAsia="Times New Roman" w:cs="Times New Roman"/>
          <w:color w:val="00000A"/>
          <w:spacing w:val="-6"/>
          <w:sz w:val="28"/>
          <w:szCs w:val="28"/>
          <w:lang w:val="uk-UA" w:eastAsia="zh-CN" w:bidi="ar-SA"/>
        </w:rPr>
        <w:t>Волинської області</w:t>
      </w:r>
      <w:bookmarkEnd w:id="1"/>
      <w:r>
        <w:rPr>
          <w:rFonts w:eastAsia="Times New Roman" w:cs="Times New Roman"/>
          <w:color w:val="00000A"/>
          <w:spacing w:val="-6"/>
          <w:sz w:val="28"/>
          <w:szCs w:val="28"/>
          <w:lang w:val="uk-UA" w:eastAsia="zh-CN" w:bidi="ar-SA"/>
        </w:rPr>
        <w:t>, договір купівлі-продажу земельної ділянки на затверджених у рішенні умовах та вчинити інші необхідні дії для укладення відповідного правочину</w:t>
      </w:r>
      <w:r>
        <w:rPr>
          <w:rFonts w:eastAsia="Times New Roman" w:cs="Times New Roman"/>
          <w:b w:val="false"/>
          <w:bCs w:val="false"/>
          <w:color w:val="00000A"/>
          <w:spacing w:val="-4"/>
          <w:sz w:val="28"/>
          <w:szCs w:val="28"/>
          <w:lang w:val="uk-UA" w:eastAsia="zh-CN" w:bidi="ar-SA"/>
        </w:rPr>
        <w:t>.”</w:t>
      </w:r>
      <w:r>
        <w:rPr>
          <w:rFonts w:cs="Times New Roman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</w:t>
      </w:r>
      <w:r>
        <w:rPr>
          <w:sz w:val="28"/>
          <w:szCs w:val="28"/>
        </w:rPr>
        <w:t xml:space="preserve">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/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continuous"/>
      <w:pgSz w:w="11906" w:h="16838"/>
      <w:pgMar w:left="1701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Times New Roman" w:hAnsi="Times New Roman" w:eastAsia="Lucida Sans Unicode" w:cs="Mangal"/>
      <w:color w:val="00000A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>
      <w:sz w:val="24"/>
      <w:szCs w:val="21"/>
      <w:lang w:val="en-US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1860</TotalTime>
  <Application>LibreOffice/5.4.2.2$Windows_x86 LibreOffice_project/22b09f6418e8c2d508a9eaf86b2399209b0990f4</Application>
  <Pages>2</Pages>
  <Words>272</Words>
  <Characters>1692</Characters>
  <CharactersWithSpaces>2178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2018-02-09T20:19:00Z</dcterms:created>
  <dc:creator>natasha_18</dc:creator>
  <dc:description/>
  <dc:language>uk-UA</dc:language>
  <cp:lastModifiedBy/>
  <cp:lastPrinted>2024-06-07T15:05:52Z</cp:lastPrinted>
  <dcterms:modified xsi:type="dcterms:W3CDTF">2024-06-07T15:19:37Z</dcterms:modified>
  <cp:revision>109</cp:revision>
  <dc:subject/>
  <dc:title> </dc:title>
</cp:coreProperties>
</file>