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bidi w:val="0"/>
        <w:spacing w:before="0" w:after="0"/>
        <w:ind w:left="5102" w:right="0" w:hanging="0"/>
        <w:jc w:val="lef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Додаток </w:t>
      </w:r>
    </w:p>
    <w:p>
      <w:pPr>
        <w:pStyle w:val="Normal"/>
        <w:widowControl/>
        <w:bidi w:val="0"/>
        <w:spacing w:before="0" w:after="0"/>
        <w:ind w:left="5102" w:right="0" w:hanging="0"/>
        <w:jc w:val="lef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 рішення виконавчого комітету</w:t>
      </w:r>
    </w:p>
    <w:p>
      <w:pPr>
        <w:pStyle w:val="Normal"/>
        <w:widowControl/>
        <w:bidi w:val="0"/>
        <w:spacing w:before="0" w:after="0"/>
        <w:ind w:left="5102" w:right="0" w:hanging="0"/>
        <w:jc w:val="lef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міської ради </w:t>
      </w:r>
    </w:p>
    <w:p>
      <w:pPr>
        <w:pStyle w:val="Normal"/>
        <w:widowControl/>
        <w:bidi w:val="0"/>
        <w:spacing w:before="0" w:after="0"/>
        <w:ind w:left="5102" w:right="0" w:hanging="0"/>
        <w:jc w:val="lef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______________  № _________</w:t>
      </w:r>
    </w:p>
    <w:p>
      <w:pPr>
        <w:pStyle w:val="Normal"/>
        <w:bidi w:val="0"/>
        <w:ind w:left="4248" w:right="0" w:firstLine="855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bidi w:val="0"/>
        <w:jc w:val="center"/>
        <w:rPr>
          <w:rFonts w:eastAsia="NSimSun" w:cs="Arial"/>
          <w:color w:val="auto"/>
          <w:kern w:val="2"/>
          <w:lang w:val="uk-UA" w:eastAsia="zh-CN" w:bidi="hi-IN"/>
        </w:rPr>
      </w:pPr>
      <w:r>
        <w:rPr>
          <w:rFonts w:eastAsia="NSimSun" w:cs="Arial"/>
          <w:color w:val="auto"/>
          <w:kern w:val="2"/>
          <w:lang w:val="uk-UA" w:eastAsia="zh-CN" w:bidi="hi-IN"/>
        </w:rPr>
      </w:r>
    </w:p>
    <w:p>
      <w:pPr>
        <w:pStyle w:val="Normal"/>
        <w:bidi w:val="0"/>
        <w:jc w:val="center"/>
        <w:rPr>
          <w:rFonts w:ascii="Times New Roman" w:hAnsi="Times New Roman"/>
          <w:sz w:val="28"/>
          <w:szCs w:val="28"/>
        </w:rPr>
      </w:pPr>
      <w:r>
        <w:rPr>
          <w:rFonts w:eastAsia="N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Майно, </w:t>
      </w:r>
      <w:r>
        <w:rPr>
          <w:rFonts w:eastAsia="Times New Roman" w:cs="Times New Roman" w:ascii="Times New Roman" w:hAnsi="Times New Roman"/>
          <w:bCs/>
          <w:color w:val="auto"/>
          <w:sz w:val="28"/>
          <w:szCs w:val="28"/>
          <w:lang w:val="uk-UA" w:eastAsia="zh-CN" w:bidi="ar-SA"/>
        </w:rPr>
        <w:t>придбан</w:t>
      </w:r>
      <w:r>
        <w:rPr>
          <w:rFonts w:eastAsia="Times New Roman" w:cs="Times New Roman" w:ascii="Times New Roman" w:hAnsi="Times New Roman"/>
          <w:bCs/>
          <w:color w:val="auto"/>
          <w:kern w:val="2"/>
          <w:sz w:val="28"/>
          <w:szCs w:val="28"/>
          <w:lang w:val="uk-UA" w:eastAsia="zh-CN" w:bidi="ar-SA"/>
        </w:rPr>
        <w:t xml:space="preserve">е </w:t>
      </w:r>
      <w:r>
        <w:rPr>
          <w:rFonts w:eastAsia="Times New Roman" w:cs="Times New Roman" w:ascii="Times New Roman" w:hAnsi="Times New Roman"/>
          <w:bCs/>
          <w:color w:val="auto"/>
          <w:sz w:val="28"/>
          <w:szCs w:val="28"/>
          <w:lang w:val="uk-UA" w:eastAsia="zh-CN" w:bidi="ar-SA"/>
        </w:rPr>
        <w:t>в межах міжнародного проєкту</w:t>
      </w:r>
    </w:p>
    <w:p>
      <w:pPr>
        <w:pStyle w:val="Normal"/>
        <w:bidi w:val="0"/>
        <w:jc w:val="center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bCs/>
          <w:color w:val="auto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 w:ascii="Times New Roman" w:hAnsi="Times New Roman"/>
          <w:bCs/>
          <w:iCs/>
          <w:color w:val="000000"/>
          <w:kern w:val="0"/>
          <w:sz w:val="28"/>
          <w:szCs w:val="28"/>
          <w:lang w:val="uk-UA" w:eastAsia="zh-CN" w:bidi="ar-SA"/>
        </w:rPr>
        <w:t>Спільний пошук нових рішень у комунальному господарстві: поводження</w:t>
        <w:br/>
        <w:t>з органічними відходами у Луцькій міській територіальній громаді</w:t>
      </w:r>
      <w:r>
        <w:rPr>
          <w:rFonts w:eastAsia="Times New Roman" w:cs="Times New Roman" w:ascii="Times New Roman" w:hAnsi="Times New Roman"/>
          <w:bCs/>
          <w:color w:val="auto"/>
          <w:sz w:val="28"/>
          <w:szCs w:val="28"/>
          <w:lang w:val="uk-UA" w:eastAsia="zh-CN" w:bidi="ar-SA"/>
        </w:rPr>
        <w:t>»,</w:t>
        <w:br/>
        <w:t xml:space="preserve">яке передається на баланс </w:t>
      </w:r>
      <w:r>
        <w:rPr>
          <w:rFonts w:eastAsia="Times New Roman" w:cs="Times New Roman" w:ascii="Times New Roman" w:hAnsi="Times New Roman"/>
          <w:bCs/>
          <w:color w:val="000000"/>
          <w:kern w:val="2"/>
          <w:sz w:val="28"/>
          <w:szCs w:val="28"/>
          <w:lang w:val="uk-UA" w:eastAsia="ru-RU" w:bidi="ar-SA"/>
        </w:rPr>
        <w:t>Д</w:t>
      </w:r>
      <w:r>
        <w:rPr>
          <w:rFonts w:eastAsia="Times New Roman" w:cs="Times New Roman" w:ascii="Times New Roman" w:hAnsi="Times New Roman"/>
          <w:bCs/>
          <w:color w:val="000000"/>
          <w:sz w:val="28"/>
          <w:szCs w:val="28"/>
          <w:lang w:val="uk-UA" w:eastAsia="ru-RU" w:bidi="ar-SA"/>
        </w:rPr>
        <w:t xml:space="preserve">епартаменту </w:t>
      </w:r>
      <w:r>
        <w:rPr>
          <w:rFonts w:eastAsia="Times New Roman" w:cs="Times New Roman" w:ascii="Times New Roman" w:hAnsi="Times New Roman"/>
          <w:bCs/>
          <w:color w:val="000000"/>
          <w:kern w:val="2"/>
          <w:sz w:val="28"/>
          <w:szCs w:val="28"/>
          <w:lang w:val="uk-UA" w:eastAsia="ru-RU" w:bidi="ar-SA"/>
        </w:rPr>
        <w:t xml:space="preserve">освіти </w:t>
      </w:r>
      <w:r>
        <w:rPr>
          <w:rFonts w:eastAsia="Times New Roman" w:cs="Times New Roman" w:ascii="Times New Roman" w:hAnsi="Times New Roman"/>
          <w:bCs/>
          <w:color w:val="000000"/>
          <w:sz w:val="28"/>
          <w:szCs w:val="28"/>
          <w:lang w:val="uk-UA" w:eastAsia="ru-RU" w:bidi="ar-SA"/>
        </w:rPr>
        <w:t>Луцької міської ради</w:t>
      </w:r>
    </w:p>
    <w:p>
      <w:pPr>
        <w:pStyle w:val="Normal"/>
        <w:bidi w:val="0"/>
        <w:jc w:val="center"/>
        <w:rPr>
          <w:rFonts w:ascii="Times New Roman" w:hAnsi="Times New Roman" w:eastAsia="Times New Roman" w:cs="Times New Roman"/>
          <w:bCs/>
          <w:color w:val="000000"/>
          <w:sz w:val="28"/>
          <w:szCs w:val="28"/>
          <w:lang w:val="uk-UA" w:eastAsia="ru-RU" w:bidi="ar-SA"/>
        </w:rPr>
      </w:pPr>
      <w:r>
        <w:rPr>
          <w:rFonts w:eastAsia="Times New Roman" w:cs="Times New Roman" w:ascii="Times New Roman" w:hAnsi="Times New Roman"/>
          <w:bCs/>
          <w:color w:val="000000"/>
          <w:sz w:val="28"/>
          <w:szCs w:val="28"/>
          <w:lang w:val="uk-UA" w:eastAsia="ru-RU" w:bidi="ar-SA"/>
        </w:rPr>
      </w:r>
    </w:p>
    <w:tbl>
      <w:tblPr>
        <w:tblW w:w="9300" w:type="dxa"/>
        <w:jc w:val="left"/>
        <w:tblInd w:w="36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6"/>
        <w:gridCol w:w="3801"/>
        <w:gridCol w:w="1600"/>
        <w:gridCol w:w="1632"/>
        <w:gridCol w:w="1651"/>
      </w:tblGrid>
      <w:tr>
        <w:trPr>
          <w:trHeight w:val="720" w:hRule="atLeast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№</w:t>
            </w:r>
          </w:p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з/п</w:t>
            </w:r>
          </w:p>
        </w:tc>
        <w:tc>
          <w:tcPr>
            <w:tcW w:w="3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bidi w:val="0"/>
              <w:spacing w:before="0" w:after="0"/>
              <w:contextualSpacing/>
              <w:jc w:val="center"/>
              <w:rPr>
                <w:rFonts w:ascii="Times New Roman" w:hAnsi="Times New Roman" w:eastAsia="Times New Roman" w:cs="Times New Roman"/>
                <w:color w:val="auto"/>
                <w:sz w:val="28"/>
                <w:szCs w:val="28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8"/>
                <w:szCs w:val="28"/>
                <w:lang w:val="uk-UA" w:bidi="ar-SA"/>
              </w:rPr>
              <w:t>Найменування майна, яке передається на баланс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8"/>
                <w:szCs w:val="28"/>
                <w:lang w:val="uk-UA" w:bidi="ar-SA"/>
              </w:rPr>
              <w:t>Кількість,</w:t>
            </w:r>
          </w:p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8"/>
                <w:szCs w:val="28"/>
                <w:lang w:val="uk-UA" w:bidi="ar-SA"/>
              </w:rPr>
              <w:t>шт.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 w:eastAsia="Times New Roman" w:cs="Times New Roman"/>
                <w:color w:val="auto"/>
                <w:sz w:val="28"/>
                <w:szCs w:val="28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8"/>
                <w:szCs w:val="28"/>
                <w:lang w:val="uk-UA" w:bidi="ar-SA"/>
              </w:rPr>
              <w:t>Ціна за шт.,</w:t>
            </w:r>
          </w:p>
          <w:p>
            <w:pPr>
              <w:pStyle w:val="Normal"/>
              <w:bidi w:val="0"/>
              <w:jc w:val="center"/>
              <w:rPr>
                <w:rFonts w:ascii="Times New Roman" w:hAnsi="Times New Roman" w:eastAsia="Times New Roman" w:cs="Times New Roman"/>
                <w:color w:val="auto"/>
                <w:sz w:val="28"/>
                <w:szCs w:val="28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8"/>
                <w:szCs w:val="28"/>
                <w:lang w:val="uk-UA" w:bidi="ar-SA"/>
              </w:rPr>
              <w:t>грн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 w:eastAsia="Times New Roman" w:cs="Times New Roman"/>
                <w:color w:val="auto"/>
                <w:sz w:val="28"/>
                <w:szCs w:val="28"/>
                <w:lang w:val="uk-UA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8"/>
                <w:szCs w:val="28"/>
                <w:lang w:val="uk-UA" w:bidi="ar-SA"/>
              </w:rPr>
              <w:t>Сума,</w:t>
            </w:r>
          </w:p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color w:val="auto"/>
                <w:sz w:val="28"/>
                <w:szCs w:val="28"/>
                <w:lang w:val="uk-UA" w:bidi="ar-SA"/>
              </w:rPr>
              <w:t xml:space="preserve">грн </w:t>
            </w:r>
          </w:p>
        </w:tc>
      </w:tr>
      <w:tr>
        <w:trPr>
          <w:trHeight w:val="900" w:hRule="atLeast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3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both"/>
              <w:rPr>
                <w:rFonts w:ascii="Times New Roman" w:hAnsi="Times New Roman" w:eastAsia="NSimSun" w:cs="Arial"/>
                <w:color w:val="auto"/>
                <w:kern w:val="2"/>
                <w:sz w:val="28"/>
                <w:szCs w:val="28"/>
                <w:lang w:val="uk-UA" w:eastAsia="zh-CN" w:bidi="hi-IN"/>
              </w:rPr>
            </w:pPr>
            <w:r>
              <w:rPr>
                <w:rFonts w:eastAsia="NSimSun" w:cs="Arial" w:ascii="Times New Roman" w:hAnsi="Times New Roman"/>
                <w:color w:val="auto"/>
                <w:kern w:val="2"/>
                <w:sz w:val="28"/>
                <w:szCs w:val="28"/>
                <w:lang w:val="uk-UA" w:eastAsia="zh-CN" w:bidi="hi-IN"/>
              </w:rPr>
              <w:t xml:space="preserve">Компостери для збору органічних відходів </w:t>
            </w:r>
            <w:r>
              <w:rPr>
                <w:rFonts w:eastAsia="NSimSun" w:cs="Arial" w:ascii="Times New Roman" w:hAnsi="Times New Roman"/>
                <w:color w:val="auto"/>
                <w:kern w:val="2"/>
                <w:sz w:val="28"/>
                <w:szCs w:val="28"/>
                <w:lang w:val="en-US" w:eastAsia="zh-CN" w:bidi="hi-IN"/>
              </w:rPr>
              <w:t>Prosperplast MODULE COMPOGREEN 1600L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 w:eastAsia="NSimSun" w:cs="Arial"/>
                <w:color w:val="auto"/>
                <w:kern w:val="2"/>
                <w:sz w:val="28"/>
                <w:szCs w:val="28"/>
                <w:lang w:val="en-US" w:eastAsia="zh-CN" w:bidi="hi-IN"/>
              </w:rPr>
            </w:pPr>
            <w:r>
              <w:rPr>
                <w:rFonts w:eastAsia="NSimSun" w:cs="Arial" w:ascii="Times New Roman" w:hAnsi="Times New Roman"/>
                <w:color w:val="auto"/>
                <w:kern w:val="2"/>
                <w:sz w:val="28"/>
                <w:szCs w:val="28"/>
                <w:lang w:val="en-US" w:eastAsia="zh-CN" w:bidi="hi-IN"/>
              </w:rPr>
              <w:t>20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NSimSun" w:cs="Arial" w:ascii="Times New Roman" w:hAnsi="Times New Roman"/>
                <w:color w:val="auto"/>
                <w:kern w:val="2"/>
                <w:sz w:val="28"/>
                <w:szCs w:val="28"/>
                <w:lang w:val="en-US" w:eastAsia="zh-CN" w:bidi="hi-IN"/>
              </w:rPr>
              <w:t>6 095,00</w:t>
            </w:r>
          </w:p>
        </w:tc>
        <w:tc>
          <w:tcPr>
            <w:tcW w:w="1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NSimSun" w:cs="Arial" w:ascii="Times New Roman" w:hAnsi="Times New Roman"/>
                <w:color w:val="auto"/>
                <w:kern w:val="2"/>
                <w:sz w:val="28"/>
                <w:szCs w:val="28"/>
                <w:lang w:val="en-US" w:eastAsia="zh-CN" w:bidi="hi-IN"/>
              </w:rPr>
              <w:t>121 900,00</w:t>
            </w:r>
          </w:p>
        </w:tc>
      </w:tr>
    </w:tbl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Заступник міського голови,</w:t>
      </w:r>
    </w:p>
    <w:p>
      <w:pPr>
        <w:pStyle w:val="Normal"/>
        <w:bidi w:val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керуючий справами виконкому                                                     Юрій ВЕРБИЧ</w:t>
      </w:r>
    </w:p>
    <w:p>
      <w:pPr>
        <w:pStyle w:val="Normal"/>
        <w:bidi w:val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bidi w:val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bidi w:val="0"/>
        <w:jc w:val="both"/>
        <w:rPr/>
      </w:pPr>
      <w:r>
        <w:rPr>
          <w:rFonts w:ascii="Times New Roman" w:hAnsi="Times New Roman"/>
          <w:sz w:val="24"/>
          <w:szCs w:val="24"/>
          <w:lang w:val="uk-UA"/>
        </w:rPr>
        <w:t>Вінцюк 777 995</w:t>
      </w:r>
    </w:p>
    <w:sectPr>
      <w:type w:val="nextPage"/>
      <w:pgSz w:w="11906" w:h="16838"/>
      <w:pgMar w:left="1984" w:right="567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uk-UA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Вміст таблиці"/>
    <w:basedOn w:val="Normal"/>
    <w:qFormat/>
    <w:pPr>
      <w:suppressLineNumbers/>
    </w:pPr>
    <w:rPr/>
  </w:style>
  <w:style w:type="paragraph" w:styleId="Style20">
    <w:name w:val="Заголовок таблиці"/>
    <w:basedOn w:val="Style19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54</TotalTime>
  <Application>LibreOffice/6.3.4.2$Windows_X86_64 LibreOffice_project/60da17e045e08f1793c57c00ba83cdfce946d0aa</Application>
  <Pages>1</Pages>
  <Words>83</Words>
  <Characters>525</Characters>
  <CharactersWithSpaces>641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2023-09-06T09:03:01Z</dcterms:created>
  <dc:creator/>
  <dc:description/>
  <dc:language>uk-UA</dc:language>
  <cp:lastModifiedBy/>
  <cp:lastPrinted>2024-07-03T09:12:56Z</cp:lastPrinted>
  <dcterms:modified xsi:type="dcterms:W3CDTF">2024-07-03T14:33:11Z</dcterms:modified>
  <cp:revision>20</cp:revision>
  <dc:subject/>
  <dc:title/>
</cp:coreProperties>
</file>