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1007534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w:t>
      </w:r>
      <w:r>
        <w:rPr>
          <w:rFonts w:cs="Times New Roman" w:ascii="Times New Roman" w:hAnsi="Times New Roman"/>
          <w:sz w:val="36"/>
          <w:szCs w:val="36"/>
        </w:rPr>
        <w:t xml:space="preserve"> </w:t>
      </w:r>
      <w:r>
        <w:rPr>
          <w:rFonts w:cs="Times New Roman" w:ascii="Times New Roman" w:hAnsi="Times New Roman"/>
          <w:sz w:val="28"/>
          <w:szCs w:val="28"/>
        </w:rPr>
        <w:t xml:space="preserve">припинення   </w:t>
      </w:r>
      <w:r>
        <w:rPr>
          <w:rFonts w:cs="Times New Roman" w:ascii="Times New Roman" w:hAnsi="Times New Roman"/>
          <w:sz w:val="24"/>
          <w:szCs w:val="24"/>
        </w:rPr>
        <w:t xml:space="preserve"> </w:t>
      </w:r>
      <w:r>
        <w:rPr>
          <w:rFonts w:cs="Times New Roman" w:ascii="Times New Roman" w:hAnsi="Times New Roman"/>
          <w:sz w:val="28"/>
          <w:szCs w:val="28"/>
        </w:rPr>
        <w:t xml:space="preserve"> </w:t>
      </w:r>
      <w:r>
        <w:rPr>
          <w:rFonts w:cs="Times New Roman" w:ascii="Times New Roman" w:hAnsi="Times New Roman"/>
          <w:sz w:val="44"/>
          <w:szCs w:val="44"/>
        </w:rPr>
        <w:t xml:space="preserve"> </w:t>
      </w:r>
      <w:r>
        <w:rPr>
          <w:rFonts w:eastAsia="Times New Roman" w:cs="Times New Roman" w:ascii="Times New Roman" w:hAnsi="Times New Roman"/>
          <w:color w:val="000000"/>
          <w:spacing w:val="-6"/>
          <w:kern w:val="0"/>
          <w:sz w:val="28"/>
          <w:szCs w:val="28"/>
          <w:lang w:val="uk-UA" w:eastAsia="zh-CN" w:bidi="ar-SA"/>
        </w:rPr>
        <w:t>ПУБЛІЧНОМУ</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АКЦІОНЕРНОМУ</w:t>
      </w:r>
      <w:r>
        <w:rPr>
          <w:rFonts w:eastAsia="Times New Roman" w:cs="Times New Roman" w:ascii="Times New Roman" w:hAnsi="Times New Roman"/>
          <w:color w:val="000000"/>
          <w:spacing w:val="-6"/>
          <w:kern w:val="0"/>
          <w:sz w:val="44"/>
          <w:szCs w:val="44"/>
          <w:lang w:val="uk-UA" w:eastAsia="zh-CN" w:bidi="ar-SA"/>
        </w:rPr>
        <w:t xml:space="preserve"> </w:t>
      </w:r>
      <w:r>
        <w:rPr>
          <w:rFonts w:eastAsia="Times New Roman" w:cs="Times New Roman" w:ascii="Times New Roman" w:hAnsi="Times New Roman"/>
          <w:color w:val="000000"/>
          <w:spacing w:val="-6"/>
          <w:kern w:val="0"/>
          <w:sz w:val="28"/>
          <w:szCs w:val="28"/>
          <w:lang w:val="uk-UA" w:eastAsia="zh-CN" w:bidi="ar-SA"/>
        </w:rPr>
        <w:t xml:space="preserve">  </w:t>
      </w:r>
      <w:r>
        <w:rPr>
          <w:rFonts w:eastAsia="Times New Roman" w:cs="Times New Roman" w:ascii="Times New Roman" w:hAnsi="Times New Roman"/>
          <w:color w:val="000000"/>
          <w:spacing w:val="-6"/>
          <w:kern w:val="0"/>
          <w:sz w:val="36"/>
          <w:szCs w:val="36"/>
          <w:lang w:val="uk-UA" w:eastAsia="zh-CN" w:bidi="ar-SA"/>
        </w:rPr>
        <w:t xml:space="preserve"> </w:t>
      </w:r>
      <w:r>
        <w:rPr>
          <w:rFonts w:eastAsia="Times New Roman" w:cs="Times New Roman" w:ascii="Times New Roman" w:hAnsi="Times New Roman"/>
          <w:color w:val="000000"/>
          <w:spacing w:val="-6"/>
          <w:kern w:val="0"/>
          <w:sz w:val="28"/>
          <w:szCs w:val="28"/>
          <w:lang w:val="uk-UA" w:eastAsia="zh-CN" w:bidi="ar-SA"/>
        </w:rPr>
        <w:t xml:space="preserve">  </w:t>
      </w:r>
      <w:r>
        <w:rPr>
          <w:rFonts w:eastAsia="Times New Roman" w:cs="Times New Roman" w:ascii="Times New Roman" w:hAnsi="Times New Roman"/>
          <w:color w:val="000000"/>
          <w:spacing w:val="-6"/>
          <w:kern w:val="0"/>
          <w:sz w:val="20"/>
          <w:szCs w:val="20"/>
          <w:lang w:val="uk-UA" w:eastAsia="zh-CN" w:bidi="ar-SA"/>
        </w:rPr>
        <w:t xml:space="preserve"> </w:t>
      </w:r>
      <w:r>
        <w:rPr>
          <w:rFonts w:eastAsia="Times New Roman" w:cs="Times New Roman" w:ascii="Times New Roman" w:hAnsi="Times New Roman"/>
          <w:color w:val="000000"/>
          <w:spacing w:val="-6"/>
          <w:kern w:val="0"/>
          <w:sz w:val="24"/>
          <w:szCs w:val="24"/>
          <w:lang w:val="uk-UA" w:eastAsia="zh-CN" w:bidi="ar-SA"/>
        </w:rPr>
        <w:t xml:space="preserve"> </w:t>
      </w:r>
      <w:r>
        <w:rPr>
          <w:rFonts w:eastAsia="Times New Roman" w:cs="Times New Roman" w:ascii="Times New Roman" w:hAnsi="Times New Roman"/>
          <w:color w:val="000000"/>
          <w:spacing w:val="-6"/>
          <w:kern w:val="0"/>
          <w:sz w:val="28"/>
          <w:szCs w:val="28"/>
          <w:lang w:val="uk-UA" w:eastAsia="zh-CN" w:bidi="ar-SA"/>
        </w:rPr>
        <w:t xml:space="preserve"> ТОВАРИСТВУ</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000000"/>
          <w:spacing w:val="-6"/>
          <w:kern w:val="2"/>
          <w:sz w:val="28"/>
          <w:szCs w:val="28"/>
          <w:lang w:val="uk-UA" w:eastAsia="zh-CN" w:bidi="hi-IN"/>
        </w:rPr>
        <w:t>«</w:t>
      </w:r>
      <w:r>
        <w:rPr>
          <w:rFonts w:eastAsia="Times New Roman" w:cs="Times New Roman" w:ascii="Times New Roman" w:hAnsi="Times New Roman"/>
          <w:color w:val="000000"/>
          <w:spacing w:val="-2"/>
          <w:kern w:val="0"/>
          <w:sz w:val="28"/>
          <w:szCs w:val="28"/>
          <w:lang w:val="uk-UA" w:eastAsia="zh-CN" w:bidi="ar-SA"/>
        </w:rPr>
        <w:t>ЕЛЕКТРОТЕРМОМЕТРІЯ</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w:t>
      </w:r>
      <w:r>
        <w:rPr>
          <w:rFonts w:eastAsia="Times New Roman" w:cs="Times New Roman" w:ascii="Times New Roman" w:hAnsi="Times New Roman"/>
          <w:color w:val="000000"/>
          <w:spacing w:val="-2"/>
          <w:kern w:val="0"/>
          <w:sz w:val="28"/>
          <w:szCs w:val="28"/>
          <w:lang w:val="uk-UA" w:eastAsia="zh-CN" w:bidi="ar-SA"/>
        </w:rPr>
        <w:t xml:space="preserve">  </w:t>
      </w:r>
      <w:r>
        <w:rPr>
          <w:rFonts w:eastAsia="SimSun;宋体" w:cs="Times New Roman" w:ascii="Times New Roman" w:hAnsi="Times New Roman"/>
          <w:color w:val="000000"/>
          <w:spacing w:val="-2"/>
          <w:kern w:val="2"/>
          <w:sz w:val="28"/>
          <w:szCs w:val="28"/>
          <w:lang w:val="uk-UA" w:eastAsia="zh-CN" w:bidi="hi-IN"/>
        </w:rPr>
        <w:t xml:space="preserve"> </w:t>
      </w:r>
      <w:r>
        <w:rPr>
          <w:rFonts w:eastAsia="SimSun;宋体" w:cs="Times New Roman" w:ascii="Times New Roman" w:hAnsi="Times New Roman"/>
          <w:color w:val="000000"/>
          <w:spacing w:val="-2"/>
          <w:kern w:val="2"/>
          <w:sz w:val="44"/>
          <w:szCs w:val="44"/>
          <w:lang w:val="uk-UA" w:eastAsia="zh-CN" w:bidi="hi-IN"/>
        </w:rPr>
        <w:t xml:space="preserve"> </w:t>
      </w:r>
      <w:r>
        <w:rPr>
          <w:rFonts w:eastAsia="SimSun;宋体" w:cs="Times New Roman" w:ascii="Times New Roman" w:hAnsi="Times New Roman"/>
          <w:color w:val="000000"/>
          <w:spacing w:val="-2"/>
          <w:kern w:val="2"/>
          <w:sz w:val="40"/>
          <w:szCs w:val="40"/>
          <w:lang w:val="uk-UA" w:eastAsia="zh-CN" w:bidi="hi-IN"/>
        </w:rPr>
        <w:t xml:space="preserve"> </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w:t>
      </w:r>
    </w:p>
    <w:p>
      <w:pPr>
        <w:pStyle w:val="Normal"/>
        <w:tabs>
          <w:tab w:val="clear" w:pos="709"/>
          <w:tab w:val="left" w:pos="4310" w:leader="none"/>
          <w:tab w:val="left" w:pos="4370" w:leader="none"/>
          <w:tab w:val="left" w:pos="4483" w:leader="none"/>
        </w:tabs>
        <w:jc w:val="both"/>
        <w:rPr/>
      </w:pPr>
      <w:r>
        <w:rPr>
          <w:rFonts w:cs="Times New Roman" w:ascii="Times New Roman" w:hAnsi="Times New Roman"/>
          <w:sz w:val="28"/>
          <w:szCs w:val="28"/>
        </w:rPr>
        <w:t xml:space="preserve">постійного   користування   </w:t>
      </w:r>
      <w:r>
        <w:rPr>
          <w:rFonts w:cs="Times New Roman" w:ascii="Times New Roman" w:hAnsi="Times New Roman"/>
          <w:sz w:val="32"/>
          <w:szCs w:val="32"/>
        </w:rPr>
        <w:t xml:space="preserve"> </w:t>
      </w:r>
      <w:r>
        <w:rPr>
          <w:rFonts w:cs="Times New Roman" w:ascii="Times New Roman" w:hAnsi="Times New Roman"/>
          <w:sz w:val="28"/>
          <w:szCs w:val="28"/>
        </w:rPr>
        <w:t>земельною</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ділянкою у с.</w:t>
      </w:r>
      <w:r>
        <w:rPr>
          <w:rFonts w:eastAsia="Times New Roman" w:cs="Times New Roman" w:ascii="Times New Roman" w:hAnsi="Times New Roman"/>
          <w:b w:val="false"/>
          <w:bCs/>
          <w:color w:val="auto"/>
          <w:spacing w:val="-8"/>
          <w:sz w:val="28"/>
          <w:szCs w:val="28"/>
          <w:u w:val="none"/>
          <w:lang w:val="uk-UA" w:eastAsia="zh-CN" w:bidi="ar-SA"/>
        </w:rPr>
        <w:t> </w:t>
      </w:r>
      <w:r>
        <w:rPr>
          <w:rFonts w:eastAsia="Times New Roman" w:cs="Times New Roman" w:ascii="Times New Roman" w:hAnsi="Times New Roman"/>
          <w:b w:val="false"/>
          <w:bCs/>
          <w:color w:val="000000"/>
          <w:spacing w:val="-4"/>
          <w:sz w:val="28"/>
          <w:szCs w:val="28"/>
          <w:u w:val="none"/>
          <w:lang w:val="uk-UA" w:eastAsia="zh-CN" w:bidi="ar-SA"/>
        </w:rPr>
        <w:t>Сирники Луцького району</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auto"/>
          <w:kern w:val="2"/>
          <w:sz w:val="28"/>
          <w:szCs w:val="28"/>
          <w:lang w:val="uk-UA" w:eastAsia="zh-CN" w:bidi="hi-IN"/>
        </w:rPr>
        <w:t>Волинської області</w:t>
      </w:r>
    </w:p>
    <w:p>
      <w:pPr>
        <w:pStyle w:val="Normal"/>
        <w:ind w:firstLine="73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Розглянувши заяву </w:t>
      </w:r>
      <w:r>
        <w:rPr>
          <w:rFonts w:eastAsia="Times New Roman" w:cs="Times New Roman" w:ascii="Times New Roman" w:hAnsi="Times New Roman"/>
          <w:color w:val="000000"/>
          <w:spacing w:val="-6"/>
          <w:kern w:val="0"/>
          <w:sz w:val="28"/>
          <w:szCs w:val="28"/>
          <w:lang w:val="uk-UA" w:eastAsia="zh-CN" w:bidi="ar-SA"/>
        </w:rPr>
        <w:t>ПУБЛІЧНОГО АКЦІОНЕРНОГО</w:t>
      </w:r>
      <w:r>
        <w:rPr>
          <w:rFonts w:cs="Times New Roman" w:ascii="Times New Roman" w:hAnsi="Times New Roman"/>
          <w:color w:val="000000"/>
          <w:spacing w:val="-6"/>
          <w:sz w:val="28"/>
          <w:szCs w:val="28"/>
          <w:lang w:val="uk-UA"/>
        </w:rPr>
        <w:t xml:space="preserve"> </w:t>
      </w:r>
      <w:r>
        <w:rPr>
          <w:rFonts w:eastAsia="Times New Roman" w:cs="Times New Roman" w:ascii="Times New Roman" w:hAnsi="Times New Roman"/>
          <w:color w:val="000000"/>
          <w:spacing w:val="-6"/>
          <w:kern w:val="0"/>
          <w:sz w:val="28"/>
          <w:szCs w:val="28"/>
          <w:lang w:val="uk-UA" w:eastAsia="zh-CN" w:bidi="ar-SA"/>
        </w:rPr>
        <w:t>ТОВАРИСТВА</w:t>
      </w:r>
      <w:r>
        <w:rPr>
          <w:rFonts w:cs="Times New Roman" w:ascii="Times New Roman" w:hAnsi="Times New Roman"/>
          <w:color w:val="000000"/>
          <w:spacing w:val="-6"/>
          <w:sz w:val="28"/>
          <w:szCs w:val="28"/>
          <w:lang w:val="uk-UA"/>
        </w:rPr>
        <w:t xml:space="preserve">  </w:t>
      </w:r>
      <w:r>
        <w:rPr>
          <w:rFonts w:cs="Times New Roman" w:ascii="Times New Roman" w:hAnsi="Times New Roman"/>
          <w:color w:val="000000"/>
          <w:spacing w:val="-6"/>
          <w:sz w:val="32"/>
          <w:szCs w:val="32"/>
          <w:lang w:val="uk-UA"/>
        </w:rPr>
        <w:t xml:space="preserve"> </w:t>
      </w:r>
      <w:r>
        <w:rPr>
          <w:rFonts w:cs="Times New Roman" w:ascii="Times New Roman" w:hAnsi="Times New Roman"/>
          <w:color w:val="000000"/>
          <w:spacing w:val="-6"/>
          <w:sz w:val="28"/>
          <w:szCs w:val="28"/>
          <w:lang w:val="uk-UA"/>
        </w:rPr>
        <w:t xml:space="preserve">  «</w:t>
      </w:r>
      <w:r>
        <w:rPr>
          <w:rFonts w:eastAsia="Times New Roman" w:cs="Times New Roman" w:ascii="Times New Roman" w:hAnsi="Times New Roman"/>
          <w:color w:val="000000"/>
          <w:spacing w:val="-2"/>
          <w:kern w:val="0"/>
          <w:sz w:val="28"/>
          <w:szCs w:val="28"/>
          <w:lang w:val="uk-UA" w:eastAsia="zh-CN" w:bidi="ar-SA"/>
        </w:rPr>
        <w:t>ЕЛЕКТРОТЕРМОМЕТРІЯ</w:t>
      </w:r>
      <w:r>
        <w:rPr>
          <w:rFonts w:cs="Times New Roman" w:ascii="Times New Roman" w:hAnsi="Times New Roman"/>
          <w:color w:val="000000"/>
          <w:spacing w:val="-2"/>
          <w:sz w:val="28"/>
          <w:szCs w:val="28"/>
          <w:lang w:val="uk-UA"/>
        </w:rPr>
        <w:t>»</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4</w:t>
      </w:r>
      <w:r>
        <w:rPr>
          <w:rFonts w:eastAsia="Times New Roman" w:cs="Times New Roman" w:ascii="Times New Roman" w:hAnsi="Times New Roman"/>
          <w:color w:val="000000"/>
          <w:spacing w:val="-2"/>
          <w:kern w:val="0"/>
          <w:sz w:val="28"/>
          <w:szCs w:val="28"/>
          <w:lang w:val="uk-UA" w:eastAsia="zh-CN" w:bidi="ar-SA"/>
        </w:rPr>
        <w:t>,7840</w:t>
      </w:r>
      <w:r>
        <w:rPr>
          <w:rFonts w:cs="Times New Roman" w:ascii="Times New Roman" w:hAnsi="Times New Roman"/>
          <w:color w:val="000000"/>
          <w:spacing w:val="-2"/>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07</w:t>
      </w:r>
      <w:r>
        <w:rPr>
          <w:rFonts w:cs="Times New Roman" w:ascii="Times New Roman" w:hAnsi="Times New Roman"/>
          <w:color w:val="000000"/>
          <w:spacing w:val="-2"/>
          <w:sz w:val="28"/>
          <w:szCs w:val="28"/>
        </w:rPr>
        <w:t xml:space="preserve">:001:6205 </w:t>
      </w:r>
      <w:r>
        <w:rPr>
          <w:rFonts w:eastAsia="SimSun;宋体" w:cs="Times New Roman" w:ascii="Times New Roman" w:hAnsi="Times New Roman"/>
          <w:color w:val="auto"/>
          <w:spacing w:val="-2"/>
          <w:kern w:val="2"/>
          <w:sz w:val="28"/>
          <w:szCs w:val="28"/>
          <w:lang w:val="uk-UA" w:eastAsia="zh-CN" w:bidi="hi-IN"/>
        </w:rPr>
        <w:t>у с. Сирники Луцького району Волинської області</w:t>
      </w:r>
      <w:r>
        <w:rPr>
          <w:rFonts w:cs="Times New Roman" w:ascii="Times New Roman" w:hAnsi="Times New Roman"/>
          <w:color w:val="000000"/>
          <w:sz w:val="28"/>
          <w:szCs w:val="28"/>
        </w:rPr>
        <w:t xml:space="preserve">, </w:t>
      </w:r>
      <w:r>
        <w:rPr>
          <w:rFonts w:eastAsia="SimSun;宋体" w:cs="Times New Roman" w:ascii="Times New Roman" w:hAnsi="Times New Roman"/>
          <w:color w:val="000000"/>
          <w:sz w:val="28"/>
          <w:szCs w:val="28"/>
          <w:lang w:val="uk-UA"/>
        </w:rPr>
        <w:t xml:space="preserve">в зв’язку з </w:t>
      </w:r>
      <w:r>
        <w:rPr>
          <w:rFonts w:eastAsia="SimSun;宋体" w:cs="Times New Roman" w:ascii="Times New Roman" w:hAnsi="Times New Roman"/>
          <w:color w:val="000000"/>
          <w:kern w:val="2"/>
          <w:sz w:val="28"/>
          <w:szCs w:val="28"/>
          <w:lang w:val="uk-UA" w:eastAsia="zh-CN" w:bidi="hi-IN"/>
        </w:rPr>
        <w:t>відчуженням</w:t>
      </w:r>
      <w:r>
        <w:rPr>
          <w:rFonts w:eastAsia="SimSun;宋体" w:cs="Times New Roman" w:ascii="Times New Roman" w:hAnsi="Times New Roman"/>
          <w:color w:val="000000"/>
          <w:sz w:val="28"/>
          <w:szCs w:val="28"/>
          <w:lang w:val="uk-UA"/>
        </w:rPr>
        <w:t xml:space="preserve"> майна на вищезазначеній земельній</w:t>
      </w:r>
      <w:r>
        <w:rPr>
          <w:rFonts w:eastAsia="SimSun;宋体" w:cs="Times New Roman" w:ascii="Times New Roman" w:hAnsi="Times New Roman"/>
          <w:color w:val="000000"/>
          <w:sz w:val="22"/>
          <w:szCs w:val="22"/>
          <w:lang w:val="uk-UA"/>
        </w:rPr>
        <w:t xml:space="preserve"> </w:t>
      </w:r>
      <w:r>
        <w:rPr>
          <w:rFonts w:eastAsia="SimSun;宋体" w:cs="Times New Roman" w:ascii="Times New Roman" w:hAnsi="Times New Roman"/>
          <w:color w:val="000000"/>
          <w:sz w:val="28"/>
          <w:szCs w:val="28"/>
          <w:lang w:val="uk-UA"/>
        </w:rPr>
        <w:t>ділянці</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державний акт на право постійного користування землею серії                                     І-ВЛ № 001022, зареєстрований в Книзі записів державних актів на право постійного користування землею за № 6 від 15.04.1999, інформацію з Державного реєстру речових прав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на</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нерухоме майно про реєстрацію іншого речового права від 28.06.2022, номер запису про інше речове право: 47201581,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07.06.2024 № НВ-9941110812024,</w:t>
      </w: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враховуючи договори купівлі-продажу від 01.02.2022: № 259, № 260, № 261; від 28.02.2024 № 896, № 897, № 898; від 20.05.20</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24 № 20/05-2024,</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витяги з Державного реєстру речових прав на нерухоме майно про реєстрацію права власності від 01.02.2022, номери запису про право власності/довірчої власності: 46455487, 46455835, 46456377, витяги з Державного реєстру речових прав від 28.02.2024, номери відомостей про речове право: 53904971, 53905343, 53906016</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відповідно до яких, право власності на обʼєкти нерухомого майна розташовані на земельній ділянці належить ТОВАРИСТВУ З ОБМЕЖЕНОЮ ВІДПОВІДАЛЬНІСТЮ                     «ЕМЛАК ГРУП»,</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технічні паспорти на обʼєкти нерухомого майна: спальний корпус піонерського табору</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спальний корпус, їдальня, котельня, овочесховище, насосна станція, трансформаторна підстанція, надвірна споруда /сарай/, альтанка, відкритий басейн, душова, туалет 1, туалет 2, артезіанська свердловина 1, артезіанська свердловина 2, водонапірна башта, інформацію Головного управління Державної податкової служби у Волинській області щодо відсутності заборгованості зі сплати земельного податку від 06.06.2024                                                № 8271/6/03-20-04-08-06, керуючись статтями 12, 92, 96, 122, 125, 141, 142 та пунктом 24 Перехідних положень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eastAsia="Times New Roman" w:cs="Times New Roman" w:ascii="Times New Roman" w:hAnsi="Times New Roman"/>
          <w:color w:val="000000"/>
          <w:spacing w:val="-6"/>
          <w:kern w:val="0"/>
          <w:sz w:val="28"/>
          <w:szCs w:val="28"/>
          <w:lang w:val="uk-UA" w:eastAsia="zh-CN" w:bidi="ar-SA"/>
        </w:rPr>
        <w:t>ПУБЛІЧНОМУ АКЦІОНЕРНОМУ</w:t>
      </w:r>
      <w:r>
        <w:rPr>
          <w:rFonts w:eastAsia="SimSun;宋体" w:cs="Times New Roman" w:ascii="Times New Roman" w:hAnsi="Times New Roman"/>
          <w:color w:val="000000"/>
          <w:spacing w:val="-6"/>
          <w:kern w:val="2"/>
          <w:sz w:val="28"/>
          <w:szCs w:val="28"/>
          <w:lang w:val="uk-UA" w:eastAsia="zh-CN" w:bidi="hi-IN"/>
        </w:rPr>
        <w:t xml:space="preserve"> </w:t>
      </w:r>
      <w:r>
        <w:rPr>
          <w:rFonts w:eastAsia="Times New Roman" w:cs="Times New Roman" w:ascii="Times New Roman" w:hAnsi="Times New Roman"/>
          <w:color w:val="000000"/>
          <w:spacing w:val="-6"/>
          <w:kern w:val="0"/>
          <w:sz w:val="28"/>
          <w:szCs w:val="28"/>
          <w:lang w:val="uk-UA" w:eastAsia="zh-CN" w:bidi="ar-SA"/>
        </w:rPr>
        <w:t xml:space="preserve">ТОВАРИСТВУ </w:t>
      </w:r>
      <w:r>
        <w:rPr>
          <w:rFonts w:eastAsia="SimSun;宋体" w:cs="Times New Roman" w:ascii="Times New Roman" w:hAnsi="Times New Roman"/>
          <w:color w:val="000000"/>
          <w:spacing w:val="-6"/>
          <w:kern w:val="2"/>
          <w:sz w:val="28"/>
          <w:szCs w:val="28"/>
          <w:lang w:val="uk-UA" w:eastAsia="zh-CN" w:bidi="hi-IN"/>
        </w:rPr>
        <w:t>«</w:t>
      </w:r>
      <w:r>
        <w:rPr>
          <w:rFonts w:eastAsia="Times New Roman" w:cs="Times New Roman" w:ascii="Times New Roman" w:hAnsi="Times New Roman"/>
          <w:color w:val="000000"/>
          <w:spacing w:val="-2"/>
          <w:kern w:val="0"/>
          <w:sz w:val="28"/>
          <w:szCs w:val="28"/>
          <w:lang w:val="uk-UA" w:eastAsia="zh-CN" w:bidi="ar-SA"/>
        </w:rPr>
        <w:t>ЕЛЕКТРОТЕРМОМЕТРІЯ</w:t>
      </w:r>
      <w:r>
        <w:rPr>
          <w:rFonts w:eastAsia="SimSun;宋体" w:cs="Times New Roman" w:ascii="Times New Roman" w:hAnsi="Times New Roman"/>
          <w:color w:val="000000"/>
          <w:spacing w:val="-2"/>
          <w:kern w:val="2"/>
          <w:sz w:val="28"/>
          <w:szCs w:val="28"/>
          <w:lang w:val="uk-UA" w:eastAsia="zh-CN" w:bidi="hi-IN"/>
        </w:rPr>
        <w:t>»</w:t>
      </w:r>
      <w:r>
        <w:rPr>
          <w:rFonts w:cs="Times New Roman" w:ascii="Times New Roman" w:hAnsi="Times New Roman"/>
          <w:sz w:val="28"/>
          <w:szCs w:val="28"/>
        </w:rPr>
        <w:t xml:space="preserve"> право постійного користування земельною ділянкою площею </w:t>
      </w:r>
      <w:r>
        <w:rPr>
          <w:rFonts w:cs="Times New Roman" w:ascii="Times New Roman" w:hAnsi="Times New Roman"/>
          <w:color w:val="000000"/>
          <w:spacing w:val="-2"/>
          <w:sz w:val="28"/>
          <w:szCs w:val="28"/>
        </w:rPr>
        <w:t>4</w:t>
      </w:r>
      <w:r>
        <w:rPr>
          <w:rFonts w:eastAsia="Times New Roman" w:cs="Times New Roman" w:ascii="Times New Roman" w:hAnsi="Times New Roman"/>
          <w:color w:val="000000"/>
          <w:spacing w:val="-2"/>
          <w:kern w:val="0"/>
          <w:sz w:val="28"/>
          <w:szCs w:val="28"/>
          <w:lang w:val="uk-UA" w:eastAsia="zh-CN" w:bidi="ar-SA"/>
        </w:rPr>
        <w:t>,7840</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07</w:t>
      </w:r>
      <w:r>
        <w:rPr>
          <w:rFonts w:cs="Times New Roman" w:ascii="Times New Roman" w:hAnsi="Times New Roman"/>
          <w:color w:val="000000"/>
          <w:spacing w:val="-2"/>
          <w:sz w:val="28"/>
          <w:szCs w:val="28"/>
          <w:lang w:val="uk-UA"/>
        </w:rPr>
        <w:t>:001:6205</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обслуговування табору відпочинку для дітей «Орлятко» </w:t>
      </w:r>
      <w:r>
        <w:rPr>
          <w:rFonts w:eastAsia="Times New Roman" w:cs="Times New Roman" w:ascii="Times New Roman" w:hAnsi="Times New Roman"/>
          <w:color w:val="000000"/>
          <w:spacing w:val="-2"/>
          <w:kern w:val="0"/>
          <w:sz w:val="28"/>
          <w:szCs w:val="28"/>
          <w:lang w:val="uk-UA" w:eastAsia="zh-CN" w:bidi="ar-SA"/>
        </w:rPr>
        <w:t xml:space="preserve"> </w:t>
      </w:r>
      <w:r>
        <w:rPr>
          <w:rFonts w:eastAsia="SimSun;宋体" w:cs="Times New Roman" w:ascii="Times New Roman" w:hAnsi="Times New Roman"/>
          <w:color w:val="auto"/>
          <w:spacing w:val="-2"/>
          <w:kern w:val="2"/>
          <w:sz w:val="28"/>
          <w:szCs w:val="28"/>
          <w:lang w:val="uk-UA" w:eastAsia="zh-CN" w:bidi="hi-IN"/>
        </w:rPr>
        <w:t>у с. Сирники Луцького району Волинської області</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 xml:space="preserve">в зв’язку з </w:t>
      </w:r>
      <w:r>
        <w:rPr>
          <w:rFonts w:eastAsia="SimSun;宋体" w:cs="Times New Roman" w:ascii="Times New Roman" w:hAnsi="Times New Roman"/>
          <w:color w:val="000000"/>
          <w:kern w:val="2"/>
          <w:sz w:val="28"/>
          <w:szCs w:val="28"/>
          <w:lang w:val="uk-UA" w:eastAsia="zh-CN" w:bidi="hi-IN"/>
        </w:rPr>
        <w:t>відчуженням</w:t>
      </w:r>
      <w:r>
        <w:rPr>
          <w:rFonts w:eastAsia="SimSun;宋体" w:cs="Times New Roman" w:ascii="Times New Roman" w:hAnsi="Times New Roman"/>
          <w:color w:val="000000"/>
          <w:sz w:val="28"/>
          <w:szCs w:val="28"/>
          <w:lang w:val="uk-UA"/>
        </w:rPr>
        <w:t xml:space="preserve"> майна на вищезазначеній земельній ділянці,</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w:t>
      </w:r>
      <w:r>
        <w:rPr>
          <w:rFonts w:eastAsia="Times New Roman" w:cs="Times New Roman" w:ascii="Times New Roman" w:hAnsi="Times New Roman"/>
          <w:color w:val="000000"/>
          <w:spacing w:val="-6"/>
          <w:kern w:val="0"/>
          <w:sz w:val="28"/>
          <w:szCs w:val="28"/>
          <w:lang w:val="uk-UA" w:eastAsia="zh-CN" w:bidi="ar-SA"/>
        </w:rPr>
        <w:t>ПУБЛІЧНОМУ АКЦІОНЕРНОМУ</w:t>
      </w:r>
      <w:r>
        <w:rPr>
          <w:rFonts w:eastAsia="SimSun;宋体" w:cs="Times New Roman" w:ascii="Times New Roman" w:hAnsi="Times New Roman"/>
          <w:color w:val="000000"/>
          <w:spacing w:val="-6"/>
          <w:kern w:val="2"/>
          <w:sz w:val="28"/>
          <w:szCs w:val="28"/>
          <w:lang w:val="uk-UA" w:eastAsia="zh-CN" w:bidi="hi-IN"/>
        </w:rPr>
        <w:t xml:space="preserve"> </w:t>
      </w:r>
      <w:r>
        <w:rPr>
          <w:rFonts w:eastAsia="Times New Roman" w:cs="Times New Roman" w:ascii="Times New Roman" w:hAnsi="Times New Roman"/>
          <w:color w:val="000000"/>
          <w:spacing w:val="-6"/>
          <w:kern w:val="0"/>
          <w:sz w:val="28"/>
          <w:szCs w:val="28"/>
          <w:lang w:val="uk-UA" w:eastAsia="zh-CN" w:bidi="ar-SA"/>
        </w:rPr>
        <w:t xml:space="preserve">ТОВАРИСТВУ </w:t>
      </w:r>
      <w:r>
        <w:rPr>
          <w:rFonts w:eastAsia="SimSun;宋体" w:cs="Times New Roman" w:ascii="Times New Roman" w:hAnsi="Times New Roman"/>
          <w:color w:val="000000"/>
          <w:spacing w:val="-6"/>
          <w:kern w:val="2"/>
          <w:sz w:val="28"/>
          <w:szCs w:val="28"/>
          <w:lang w:val="uk-UA" w:eastAsia="zh-CN" w:bidi="hi-IN"/>
        </w:rPr>
        <w:t>«</w:t>
      </w:r>
      <w:r>
        <w:rPr>
          <w:rFonts w:eastAsia="Times New Roman" w:cs="Times New Roman" w:ascii="Times New Roman" w:hAnsi="Times New Roman"/>
          <w:color w:val="000000"/>
          <w:spacing w:val="-2"/>
          <w:kern w:val="0"/>
          <w:sz w:val="28"/>
          <w:szCs w:val="28"/>
          <w:lang w:val="uk-UA" w:eastAsia="zh-CN" w:bidi="ar-SA"/>
        </w:rPr>
        <w:t>ЕЛЕКТРО-ТЕРМОМЕТРІЯ</w:t>
      </w:r>
      <w:r>
        <w:rPr>
          <w:rFonts w:eastAsia="SimSun;宋体" w:cs="Times New Roman" w:ascii="Times New Roman" w:hAnsi="Times New Roman"/>
          <w:color w:val="000000"/>
          <w:spacing w:val="-2"/>
          <w:kern w:val="2"/>
          <w:sz w:val="28"/>
          <w:szCs w:val="28"/>
          <w:lang w:val="uk-UA" w:eastAsia="zh-CN" w:bidi="hi-IN"/>
        </w:rPr>
        <w:t>»</w:t>
      </w:r>
      <w:r>
        <w:rPr>
          <w:rFonts w:eastAsia="SimSun;宋体" w:cs="Times New Roman" w:ascii="Times New Roman" w:hAnsi="Times New Roman"/>
          <w:bCs/>
          <w:color w:val="000000"/>
          <w:spacing w:val="-2"/>
          <w:kern w:val="2"/>
          <w:sz w:val="28"/>
          <w:szCs w:val="28"/>
          <w:lang w:val="uk-UA" w:eastAsia="zh-CN" w:bidi="hi-IN"/>
        </w:rPr>
        <w:t xml:space="preserve"> </w:t>
      </w:r>
      <w:r>
        <w:rPr>
          <w:rFonts w:cs="Times New Roman" w:ascii="Times New Roman" w:hAnsi="Times New Roman"/>
          <w:sz w:val="28"/>
          <w:szCs w:val="28"/>
          <w:lang w:val="uk-UA"/>
        </w:rPr>
        <w:t>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p>
      <w:pPr>
        <w:pStyle w:val="Normal"/>
        <w:jc w:val="both"/>
        <w:rPr>
          <w:sz w:val="28"/>
          <w:szCs w:val="28"/>
        </w:rPr>
      </w:pPr>
      <w:r>
        <w:rPr>
          <w:sz w:val="28"/>
          <w:szCs w:val="28"/>
        </w:rPr>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1320</TotalTime>
  <Application>LibreOffice/7.6.4.1$Windows_X86_64 LibreOffice_project/e19e193f88cd6c0525a17fb7a176ed8e6a3e2aa1</Application>
  <AppVersion>15.0000</AppVersion>
  <Pages>2</Pages>
  <Words>505</Words>
  <Characters>3473</Characters>
  <CharactersWithSpaces>4260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2024-06-10T12:42:56Z</cp:lastPrinted>
  <dcterms:modified xsi:type="dcterms:W3CDTF">2024-06-20T17:08:44Z</dcterms:modified>
  <cp:revision>207</cp:revision>
  <dc:subject/>
  <dc:title>mvk</dc:title>
</cp:coreProperties>
</file>

<file path=docProps/custom.xml><?xml version="1.0" encoding="utf-8"?>
<Properties xmlns="http://schemas.openxmlformats.org/officeDocument/2006/custom-properties" xmlns:vt="http://schemas.openxmlformats.org/officeDocument/2006/docPropsVTypes"/>
</file>