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69032785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>ТОВ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7"/>
          <w:szCs w:val="27"/>
          <w:lang w:val="uk-UA" w:eastAsia="zh-CN" w:bidi="ar-SA"/>
        </w:rPr>
        <w:t>ШТСГ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» </w:t>
      </w:r>
      <w:r>
        <w:rPr>
          <w:color w:val="000000"/>
          <w:sz w:val="27"/>
          <w:szCs w:val="27"/>
        </w:rPr>
        <w:t>дозволу  на</w:t>
      </w:r>
    </w:p>
    <w:p>
      <w:pPr>
        <w:pStyle w:val="Normal"/>
        <w:rPr>
          <w:sz w:val="27"/>
          <w:szCs w:val="27"/>
        </w:rPr>
      </w:pPr>
      <w:r>
        <w:rPr>
          <w:color w:val="000000"/>
          <w:spacing w:val="-2"/>
          <w:sz w:val="27"/>
          <w:szCs w:val="27"/>
        </w:rPr>
        <w:t>розроблення проєкту землеустрою щодо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відведення земельної ділян</w:t>
      </w:r>
      <w:r>
        <w:rPr>
          <w:color w:val="000000"/>
          <w:spacing w:val="-6"/>
          <w:sz w:val="27"/>
          <w:szCs w:val="27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для будів-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ництва та обслуговування офісно-склад-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ських   приміщень   (03.10)  на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Іови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Кондзелевича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, 1 у м. Луцьку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заяву</w:t>
      </w:r>
      <w:r>
        <w:rPr>
          <w:spacing w:val="-6"/>
          <w:sz w:val="27"/>
          <w:szCs w:val="27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ТОВАРИСТВА З ОБМЕЖЕНОЮ ВІДПОВІДАЛЬНІСТЮ «ШвецьТран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сСервісГруп» про надання дозволу на розроблення проєкту землеустрою щодо відведення земельної ділянки в оренду на вул. Іови Кондзелевича, 1 у м. Луцьку для будівництва та обслуговування офісно-складських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ТОВАРИСТВА З ОБМЕЖЕНОЮ ВІДПОВІДАЛЬНІСТЮ «ШвецьТрансСервісГруп» на об’єкти нерухомого майна на вул. Іови Кондзелевича, 1 у м. Луцьку: договір купівлі-продажу від 08.02.2024 за № 571, відповідно до якого право власності на будівлю зварювального цеху зареєстровано в Державному реєстрі речових прав на нерухоме майно 08.02.2024, номер відомостей про речове право: 53628038, технічний паспорт на об'єкт нерухомого майна від 30.04.2024; договір купівлі-продажу від 23.02.2024 за № 850, відповідно до якого право власності на частину будівлі автогаража зареєстровано в Державному реєстрі речових прав на нерухоме майно 23.02.2024, номер відомостей про речове право: 53846401, технічний паспорт на об'єкт нерухомого майна від 29.04.2024; договір купівлі-продажу від 08.02.2024 за № 572, відповідно до якого право власності на будівлю диспетчерської зареєстровано в Державному реєстрі речових прав на нерухоме майно 08.02.2024, номер відомостей про речове право: 53628623, технічний паспорт на об'єкт нерухомого майна від 30.04.2024; акт приймання-передачі майна в статутний капітал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ТОВАРИСТВА З ОБМЕЖЕНОЮ ВІДПОВІДАЛЬНІСТЮ «ШвецьТрансСервісГруп» від 01.03.2024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, відповідно до якого право власності на частину будівлі автогаража (приміщення з № 9 по № 13) зареєстровано в Державному реєстрі речових прав на нерухоме майно 01.03.2024, номер відомостей про речове право: 53996542, технічний паспорт на об'єкт нерухомого майна від 26.04.2024; акт приймання-передачі майна в статутний</w:t>
        <w:br/>
        <w:t xml:space="preserve">капітал ТОВАРИСТВА З ОБМЕЖЕНОЮ ВІДПОВІДАЛЬНІСТЮ «ШвецьТрансСервісГруп» від 01.03.2024, відповідно до якого право власності на частину будівлі автогаража «б» зареєстровано в Державному реєстрі речових прав на нерухоме майно 01.03.2024, номер відомостей про речове право: 53997174, технічний паспорт на об'єкт нерухомого майна від 26.04.2024; технічний паспорт на склад від 25.04.2024; технічний паспорт на гараж від 25.04.2024, </w:t>
      </w:r>
      <w:r>
        <w:rPr>
          <w:rFonts w:eastAsia="Times New Roman" w:cs="Times New Roman"/>
          <w:bCs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7"/>
          <w:szCs w:val="27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ТОВАРИСТВУ З ОБМЕЖЕНОЮ ВІДПОВІДАЛЬНІСТЮ «ШвецьТрансСервісГруп»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для будівництва та обслуговування офісно-складських приміщень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Іови Кондзелевича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, 1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 м. Луцьку, орієнтовною площею 0,2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 га, з земель комунальної власності, згідно з додатком</w:t>
      </w:r>
      <w:r>
        <w:rPr>
          <w:sz w:val="27"/>
          <w:szCs w:val="27"/>
        </w:rPr>
        <w:t xml:space="preserve">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pacing w:val="-6"/>
          <w:sz w:val="27"/>
          <w:szCs w:val="27"/>
        </w:rPr>
        <w:t>Міський голова  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529</TotalTime>
  <Application>LibreOffice/7.4.0.3$Windows_X86_64 LibreOffice_project/f85e47c08ddd19c015c0114a68350214f7066f5a</Application>
  <AppVersion>15.0000</AppVersion>
  <Pages>2</Pages>
  <Words>595</Words>
  <Characters>4023</Characters>
  <CharactersWithSpaces>4810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2024-06-25T14:18:42Z</cp:lastPrinted>
  <dcterms:modified xsi:type="dcterms:W3CDTF">2024-06-26T11:58:34Z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