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" ShapeID="ole_rId2" DrawAspect="Content" ObjectID="_78230084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ind w:left="0" w:right="0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ind w:left="0" w:right="0" w:hanging="0"/>
        <w:jc w:val="center"/>
        <w:rPr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Про внесення змін до рішення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міської ради від 28.04.2021 № 10/69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«Про затвердження структури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виконавчих органів міської ради,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загальної чисельності апарату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міської ради та її виконавчих органів» </w:t>
      </w:r>
    </w:p>
    <w:p>
      <w:pPr>
        <w:pStyle w:val="Normal"/>
        <w:spacing w:lineRule="auto" w:line="240"/>
        <w:rPr>
          <w:rFonts w:cs="Arial"/>
          <w:b w:val="false"/>
          <w:b w:val="false"/>
          <w:bCs w:val="false"/>
          <w:color w:val="000000"/>
          <w:sz w:val="28"/>
          <w:szCs w:val="28"/>
        </w:rPr>
      </w:pPr>
      <w:r>
        <w:rPr>
          <w:rFonts w:cs="Arial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shd w:val="clear" w:fill="FFFFFF"/>
        <w:suppressAutoHyphens w:val="true"/>
        <w:overflowPunct w:val="true"/>
        <w:bidi w:val="0"/>
        <w:spacing w:lineRule="atLeast" w:line="20" w:before="0" w:after="0"/>
        <w:ind w:left="0" w:right="0" w:firstLine="567"/>
        <w:jc w:val="both"/>
        <w:rPr/>
      </w:pPr>
      <w:r>
        <w:rPr>
          <w:rFonts w:cs="Arial"/>
          <w:b w:val="false"/>
          <w:bCs w:val="false"/>
          <w:color w:val="000000"/>
          <w:sz w:val="28"/>
          <w:szCs w:val="28"/>
          <w:lang w:val="uk-UA"/>
        </w:rPr>
        <w:t xml:space="preserve">Відповідно до пункту 5 частини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1 </w:t>
      </w:r>
      <w:r>
        <w:rPr>
          <w:rFonts w:cs="Arial"/>
          <w:b w:val="false"/>
          <w:bCs w:val="false"/>
          <w:color w:val="000000"/>
          <w:sz w:val="28"/>
          <w:szCs w:val="28"/>
          <w:lang w:val="uk-UA"/>
        </w:rPr>
        <w:t>статті 26, пункту 6 частини 4 статті 42 Закону України «Про місцеве самоврядування в Україні»</w:t>
      </w:r>
      <w:r>
        <w:rPr>
          <w:rFonts w:cs="Arial"/>
          <w:b w:val="false"/>
          <w:bCs w:val="false"/>
          <w:color w:val="000000"/>
          <w:sz w:val="28"/>
          <w:szCs w:val="28"/>
          <w:highlight w:val="white"/>
          <w:lang w:val="uk-UA"/>
        </w:rPr>
        <w:t xml:space="preserve">,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highlight w:val="white"/>
          <w:lang w:val="uk-UA" w:eastAsia="ru-RU" w:bidi="ar-SA"/>
        </w:rPr>
        <w:t>частини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ru-RU" w:bidi="ar-SA"/>
        </w:rPr>
        <w:t xml:space="preserve"> 7 </w:t>
      </w:r>
      <w:bookmarkStart w:id="0" w:name="__DdeLink__50_4085248290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ru-RU" w:bidi="ar-SA"/>
        </w:rPr>
        <w:t>статті 4 Закону України</w:t>
      </w:r>
      <w:bookmarkEnd w:id="0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ru-RU" w:bidi="ar-SA"/>
        </w:rPr>
        <w:t xml:space="preserve"> «Про органи і служби у справах дітей та спеціальні установи для дітей»,</w:t>
      </w:r>
      <w:r>
        <w:rPr>
          <w:rFonts w:cs="Arial"/>
          <w:b w:val="false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враховуючи рішення Волинського окружного адміністративного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суду від 08 листопада 2023 року у справі № 140/16750/23, постанову Восьмого апеляційного адміністративного суду від 02.05.2024,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а також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службову записку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начальника служби у справах дітей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Луцької міської ради від 01.07.2024 № 31-31/242, міська рада</w:t>
      </w:r>
    </w:p>
    <w:p>
      <w:pPr>
        <w:pStyle w:val="Normal"/>
        <w:tabs>
          <w:tab w:val="clear" w:pos="708"/>
          <w:tab w:val="left" w:pos="5220" w:leader="none"/>
          <w:tab w:val="left" w:pos="5400" w:leader="none"/>
        </w:tabs>
        <w:ind w:left="0" w:right="0" w:firstLine="540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 xml:space="preserve">ВИРІШИЛА: </w:t>
      </w:r>
    </w:p>
    <w:p>
      <w:pPr>
        <w:pStyle w:val="Normal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spacing w:lineRule="atLeast" w:line="20"/>
        <w:ind w:left="0" w:right="0" w:firstLine="567"/>
        <w:jc w:val="both"/>
        <w:rPr/>
      </w:pP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1. Внести зміни до</w:t>
      </w:r>
      <w:r>
        <w:rPr>
          <w:sz w:val="28"/>
          <w:szCs w:val="28"/>
        </w:rPr>
        <w:t xml:space="preserve"> рішення міської ради від 28.04.2021 №10/69 «Про затвердження структури виконавчих органів міської ради, загальної чисельності апарату міської ради та її виконавчих органів»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, виклавши      пункт </w:t>
      </w: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5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 в новій редакції:</w:t>
      </w:r>
    </w:p>
    <w:p>
      <w:pPr>
        <w:pStyle w:val="Normal"/>
        <w:widowControl/>
        <w:shd w:val="clear" w:fill="auto"/>
        <w:suppressAutoHyphens w:val="true"/>
        <w:bidi w:val="0"/>
        <w:spacing w:lineRule="atLeast" w:line="20"/>
        <w:ind w:left="0" w:right="0" w:firstLine="567"/>
        <w:jc w:val="both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«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5. Затвердити загальну чисельність апарату міської ради та її виконавчих органів у кількості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693,5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 штатних одиниц</w:t>
      </w: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ь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.</w:t>
      </w:r>
      <w:bookmarkStart w:id="1" w:name="__DdeLink__45667_4243742264"/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»</w:t>
      </w:r>
      <w:bookmarkEnd w:id="1"/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auto"/>
        <w:suppressAutoHyphens w:val="true"/>
        <w:bidi w:val="0"/>
        <w:spacing w:lineRule="atLeast" w:line="20"/>
        <w:ind w:left="0" w:right="0" w:firstLine="567"/>
        <w:jc w:val="both"/>
        <w:rPr/>
      </w:pP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2. Департаменту фінансів, бюджету та аудиту Луцької міської ради передбачити в бюджеті Луцької міської територіальної громади кошти для забезпечення функціонування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служби у справах дітей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Луцької міської ради.</w:t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3</w:t>
      </w:r>
      <w:r>
        <w:rPr>
          <w:b w:val="false"/>
          <w:bCs w:val="false"/>
          <w:color w:val="000000"/>
          <w:sz w:val="28"/>
          <w:szCs w:val="28"/>
        </w:rPr>
        <w:t>. Контроль за виконанням рішення покласти на заступника міського голови, керуючого справами виконкому Юрія Вербича та постійну комісію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5685" w:leader="none"/>
        </w:tabs>
        <w:jc w:val="both"/>
        <w:rPr>
          <w:rFonts w:eastAsia="Times New Roman" w:cs="Arial"/>
          <w:b w:val="false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Міський голова</w:t>
      </w:r>
      <w:r>
        <w:rPr>
          <w:rFonts w:cs="Arial"/>
          <w:b w:val="false"/>
          <w:bCs w:val="false"/>
          <w:color w:val="000000"/>
          <w:sz w:val="28"/>
          <w:szCs w:val="28"/>
        </w:rPr>
        <w:t xml:space="preserve">                                                                           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Ігор ПОЛІЩУК</w:t>
      </w:r>
    </w:p>
    <w:p>
      <w:pPr>
        <w:pStyle w:val="Normal"/>
        <w:tabs>
          <w:tab w:val="clear" w:pos="708"/>
          <w:tab w:val="left" w:pos="5685" w:leader="none"/>
        </w:tabs>
        <w:jc w:val="both"/>
        <w:rPr>
          <w:rFonts w:eastAsia="Times New Roman" w:cs="Arial"/>
          <w:b w:val="false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r>
    </w:p>
    <w:p>
      <w:pPr>
        <w:pStyle w:val="Normal"/>
        <w:tabs>
          <w:tab w:val="clear" w:pos="708"/>
          <w:tab w:val="left" w:pos="5685" w:leader="none"/>
        </w:tabs>
        <w:jc w:val="both"/>
        <w:rPr>
          <w:rFonts w:eastAsia="Times New Roman" w:cs="Arial"/>
          <w:b w:val="false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r>
    </w:p>
    <w:p>
      <w:pPr>
        <w:pStyle w:val="Normal"/>
        <w:tabs>
          <w:tab w:val="clear" w:pos="708"/>
          <w:tab w:val="left" w:pos="5685" w:leader="none"/>
        </w:tabs>
        <w:jc w:val="both"/>
        <w:rPr/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  <w:t>Гудима 777 942</w:t>
      </w:r>
    </w:p>
    <w:sectPr>
      <w:type w:val="nextPage"/>
      <w:pgSz w:w="11906" w:h="16838"/>
      <w:pgMar w:left="19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ind w:left="0" w:right="0" w:hanging="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ind w:left="0" w:right="0" w:hanging="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>
    <w:name w:val="Заголовок 1 Знак1"/>
    <w:basedOn w:val="DefaultParagraphFont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>
    <w:name w:val="Заголовок 2 Знак1"/>
    <w:basedOn w:val="DefaultParagraphFont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Style17">
    <w:name w:val="Обычный (веб)"/>
    <w:basedOn w:val="Normal"/>
    <w:qFormat/>
    <w:pPr>
      <w:spacing w:before="280" w:after="280"/>
    </w:pPr>
    <w:rPr/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Application>LibreOffice/6.3.3.2$Windows_X86_64 LibreOffice_project/a64200df03143b798afd1ec74a12ab50359878ed</Application>
  <Pages>1</Pages>
  <Words>236</Words>
  <Characters>1445</Characters>
  <CharactersWithSpaces>1833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2023-04-06T14:38:58Z</dcterms:created>
  <dc:creator/>
  <dc:description/>
  <dc:language>uk-UA</dc:language>
  <cp:lastModifiedBy/>
  <cp:lastPrinted>2024-07-11T14:00:07Z</cp:lastPrinted>
  <dcterms:modified xsi:type="dcterms:W3CDTF">2024-07-11T14:10:05Z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