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1308696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3798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ТОВ 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«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БК 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 СЕРВІС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проєкту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 (зміна цільового призначення) на вул. Гетьмана Дорошенка, 2-Б у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ТОВАРИСТВА З ОБМЕЖЕНОЮ ВІДПОВІДАЛЬ-НІСТЮ 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»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(зміна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Гетьмана Дорошенка, 2-Б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2190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 га, кадастровим номером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34:066:0113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sz w:val="28"/>
          <w:szCs w:val="28"/>
        </w:rPr>
        <w:t>” на вид цільового призначення зе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мельної ділянки: “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” та доданий до неї проєкт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(з</w:t>
      </w:r>
      <w:r>
        <w:rPr>
          <w:rFonts w:eastAsia="Times New Roman" w:cs="Times New Roman" w:ascii="Times New Roman" w:hAnsi="Times New Roman"/>
          <w:sz w:val="28"/>
          <w:szCs w:val="28"/>
        </w:rPr>
        <w:t>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17</w:t>
      </w:r>
      <w:r>
        <w:rPr>
          <w:rFonts w:cs="Times New Roman" w:ascii="Times New Roman" w:hAnsi="Times New Roman"/>
          <w:sz w:val="28"/>
          <w:szCs w:val="28"/>
        </w:rPr>
        <w:t>.0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6</w:t>
      </w:r>
      <w:r>
        <w:rPr>
          <w:rFonts w:cs="Times New Roman" w:ascii="Times New Roman" w:hAnsi="Times New Roman"/>
          <w:sz w:val="28"/>
          <w:szCs w:val="28"/>
        </w:rPr>
        <w:t>.202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 НВ-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00</w:t>
      </w:r>
      <w:r>
        <w:rPr>
          <w:rFonts w:cs="Times New Roman" w:ascii="Times New Roman" w:hAnsi="Times New Roman"/>
          <w:sz w:val="28"/>
          <w:szCs w:val="28"/>
        </w:rPr>
        <w:t>0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146641</w:t>
      </w:r>
      <w:r>
        <w:rPr>
          <w:rFonts w:cs="Times New Roman" w:ascii="Times New Roman" w:hAnsi="Times New Roman"/>
          <w:sz w:val="28"/>
          <w:szCs w:val="28"/>
        </w:rPr>
        <w:t>202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ТОВАРИСТВУ З ОБМЕЖЕНОЮ ВІДПОВІДАЛЬНІСТЮ 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проєкт землеустрою щодо відведення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cs="Times New Roman" w:ascii="Times New Roman" w:hAnsi="Times New Roman"/>
          <w:sz w:val="28"/>
          <w:szCs w:val="28"/>
        </w:rPr>
        <w:t xml:space="preserve"> (зміна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Гетьмана Дорошенка, 2-Б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2190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34:066:0113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1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cs="Times New Roman" w:ascii="Times New Roman" w:hAnsi="Times New Roman"/>
          <w:sz w:val="28"/>
          <w:szCs w:val="28"/>
        </w:rPr>
        <w:t xml:space="preserve"> 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вул. Гетьмана Дорошенка, 2-Б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2190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ом 0710100000: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34:066:0113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з виду цільового призначення земельної ділянки: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2"/>
          <w:kern w:val="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” на вид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для будівництва </w:t>
      </w:r>
      <w:bookmarkStart w:id="2" w:name="__DdeLink__606_30138721881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2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ТОВАРИСТВО З ОБМЕЖЕНОЮ ВІДПОВІДАЛЬНІСТЮ 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</w:t>
      </w:r>
      <w:r>
        <w:rPr>
          <w:rFonts w:eastAsia="SimSun" w:cs="Times New Roman" w:ascii="Times New Roman" w:hAnsi="Times New Roman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3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  <w:tab w:val="left" w:pos="7650" w:leader="none"/>
        </w:tabs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Туз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lang w:val="uk-UA"/>
        </w:rPr>
        <w:t xml:space="preserve"> 777 8</w:t>
      </w:r>
      <w:r>
        <w:rPr>
          <w:rFonts w:eastAsia="Times New Roman" w:cs="Times New Roman" w:ascii="Times New Roman" w:hAnsi="Times New Roman"/>
          <w:color w:val="00000A"/>
          <w:kern w:val="2"/>
          <w:sz w:val="24"/>
          <w:szCs w:val="24"/>
          <w:lang w:val="uk-UA" w:eastAsia="zh-CN" w:bidi="hi-IN"/>
        </w:rPr>
        <w:t>6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1852</TotalTime>
  <Application>LibreOffice/5.4.2.2$Windows_x86 LibreOffice_project/22b09f6418e8c2d508a9eaf86b2399209b0990f4</Application>
  <Pages>2</Pages>
  <Words>426</Words>
  <Characters>2975</Characters>
  <CharactersWithSpaces>3570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2024-07-04T12:38:21Z</cp:lastPrinted>
  <dcterms:modified xsi:type="dcterms:W3CDTF">2024-07-05T15:55:42Z</dcterms:modified>
  <cp:revision>105</cp:revision>
  <dc:subject/>
  <dc:title>mvk</dc:title>
</cp:coreProperties>
</file>