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786047063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Про  надання  громадянці  Ричко С.І.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на умовах оренди земельної ділянки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для  будівництва та  </w:t>
      </w:r>
      <w:r>
        <w:rPr/>
        <w:t xml:space="preserve">обслуговування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цегляного  гаража (02.05) на  вул. По-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тебні у м. Луцьку 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громадянки Ричко Світлани Іванівни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щодо надання на умовах оренди земельної ділянки н</w:t>
      </w:r>
      <w:r>
        <w:rPr>
          <w:lang w:val="uk-UA" w:eastAsia="zh-CN" w:bidi="ar-SA"/>
        </w:rPr>
        <w:t>а вул. По</w:t>
      </w:r>
      <w:r>
        <w:rPr>
          <w:rFonts w:eastAsia="Times New Roman" w:cs="Times New Roman"/>
          <w:bCs/>
          <w:color w:val="00000A"/>
          <w:kern w:val="0"/>
          <w:sz w:val="28"/>
          <w:szCs w:val="24"/>
          <w:lang w:val="uk-UA" w:eastAsia="zh-CN" w:bidi="ar-SA"/>
        </w:rPr>
        <w:t>тебні</w:t>
      </w:r>
      <w:r>
        <w:rPr>
          <w:lang w:val="uk-UA" w:eastAsia="zh-CN" w:bidi="ar-SA"/>
        </w:rPr>
        <w:t xml:space="preserve"> у м. 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Луцьку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будівництва та обслуговування 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u w:val="none"/>
          <w:lang w:val="uk-UA" w:eastAsia="zh-CN" w:bidi="ar-SA"/>
        </w:rPr>
        <w:t xml:space="preserve">цегляного 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u w:val="none"/>
          <w:lang w:val="uk-UA" w:eastAsia="zh-CN" w:bidi="ar-SA"/>
        </w:rPr>
        <w:t>гаража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матеріали про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є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кту землеустрою щодо відведення земельної ділянки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громадянці Ричко Світлані Іванівні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11.06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.2024 НВ-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320073849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2024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керуючись статтями 12, 79-1, 93, 96, 122-126,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частиною другою статті 134,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статтями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пунктами 66-67, 75, 107 постанови Кабінету Міністрів України від 17.10.2012 № 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bidi="ar-SA"/>
        </w:rPr>
        <w:t>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 </w:t>
      </w:r>
      <w:r>
        <w:rPr>
          <w:szCs w:val="28"/>
          <w:lang w:val="uk-UA"/>
        </w:rPr>
        <w:t>міська рада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1.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Затвердити про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є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н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4"/>
          <w:u w:val="none"/>
          <w:lang w:val="uk-UA" w:eastAsia="zh-CN" w:bidi="ar-SA"/>
        </w:rPr>
        <w:t>а вул. Потебні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площею 0,00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46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 га з кадастровим номером 0710100000: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1: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117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113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будівництва та обслуговування 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u w:val="none"/>
          <w:lang w:val="uk-UA" w:eastAsia="zh-CN" w:bidi="ar-SA"/>
        </w:rPr>
        <w:t xml:space="preserve">цегляного 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u w:val="none"/>
          <w:lang w:val="uk-UA" w:eastAsia="zh-CN" w:bidi="ar-SA"/>
        </w:rPr>
        <w:t>гаража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2. Надати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громадянці Ричко Світлані Іванівні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земельну ділянку на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4"/>
          <w:u w:val="none"/>
          <w:lang w:val="uk-UA" w:eastAsia="zh-CN" w:bidi="ar-SA"/>
        </w:rPr>
        <w:t>вул. Потебні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на умовах оренди строком на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5</w:t>
      </w:r>
      <w:r>
        <w:rPr>
          <w:rFonts w:eastAsia="Times New Roman" w:cs="Times New Roman"/>
          <w:b w:val="false"/>
          <w:bCs w:val="false"/>
          <w:i w:val="false"/>
          <w:iCs w:val="false"/>
          <w:color w:val="C9211E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років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з дати укладення договору оренди землі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0,00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46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 га з кадастровим номером 0710100000: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1: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117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113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, для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цегляного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гаража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3.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Укласти з 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кою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Ричко Світланою Іванівною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1: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117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113,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ку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 Ричко Світлан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 Іванівн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рішення втрачає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930" w:footer="0" w:bottom="230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2035</TotalTime>
  <Application>LibreOffice/7.1.5.2$Windows_X86_64 LibreOffice_project/85f04e9f809797b8199d13c421bd8a2b025d52b5</Application>
  <AppVersion>15.0000</AppVersion>
  <Pages>2</Pages>
  <Words>452</Words>
  <Characters>2883</Characters>
  <CharactersWithSpaces>3488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2024-06-19T11:58:53Z</cp:lastPrinted>
  <dcterms:modified xsi:type="dcterms:W3CDTF">2024-06-19T11:32:26Z</dcterms:modified>
  <cp:revision>115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