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890" cy="643890"/>
                <wp:effectExtent l="635" t="0" r="0" b="0"/>
                <wp:wrapNone/>
                <wp:docPr id="1" name="shapetype_ole_rId2"/>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6pt;height:50.6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45pt;height:59.4pt;mso-wrap-distance-right:0pt" filled="t" fillcolor="#FFFFFF" o:ole="">
            <v:imagedata r:id="rId3" o:title=""/>
          </v:shape>
          <o:OLEObject Type="Embed" ProgID="PBrush" ShapeID="ole_rId2" DrawAspect="Content" ObjectID="_177239467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tabs>
          <w:tab w:val="clear" w:pos="708"/>
          <w:tab w:val="left" w:pos="4820" w:leader="none"/>
          <w:tab w:val="left" w:pos="5103" w:leader="none"/>
          <w:tab w:val="left" w:pos="5245" w:leader="none"/>
        </w:tabs>
        <w:ind w:right="-868" w:hanging="0"/>
        <w:jc w:val="both"/>
        <w:rPr>
          <w:sz w:val="28"/>
          <w:szCs w:val="28"/>
        </w:rPr>
      </w:pPr>
      <w:r>
        <w:rPr>
          <w:spacing w:val="-4"/>
          <w:sz w:val="28"/>
          <w:szCs w:val="28"/>
        </w:rPr>
        <w:t>Про</w:t>
      </w:r>
      <w:r>
        <w:rPr>
          <w:spacing w:val="-4"/>
          <w:sz w:val="24"/>
          <w:szCs w:val="24"/>
        </w:rPr>
        <w:t xml:space="preserve">   </w:t>
      </w:r>
      <w:r>
        <w:rPr>
          <w:spacing w:val="-4"/>
          <w:sz w:val="28"/>
          <w:szCs w:val="28"/>
        </w:rPr>
        <w:t xml:space="preserve">передачу </w:t>
      </w:r>
      <w:r>
        <w:rPr>
          <w:spacing w:val="-4"/>
          <w:sz w:val="22"/>
          <w:szCs w:val="22"/>
        </w:rPr>
        <w:t xml:space="preserve">  </w:t>
      </w:r>
      <w:r>
        <w:rPr>
          <w:spacing w:val="-4"/>
          <w:sz w:val="28"/>
          <w:szCs w:val="28"/>
        </w:rPr>
        <w:t>громадянці   Кравець І.Р.</w:t>
      </w:r>
    </w:p>
    <w:p>
      <w:pPr>
        <w:pStyle w:val="Normal"/>
        <w:tabs>
          <w:tab w:val="clear" w:pos="708"/>
          <w:tab w:val="left" w:pos="4820" w:leader="none"/>
          <w:tab w:val="left" w:pos="5103" w:leader="none"/>
          <w:tab w:val="left" w:pos="5245" w:leader="none"/>
        </w:tabs>
        <w:ind w:right="-868" w:hanging="0"/>
        <w:jc w:val="both"/>
        <w:rPr>
          <w:sz w:val="28"/>
          <w:szCs w:val="28"/>
        </w:rPr>
      </w:pPr>
      <w:r>
        <w:rPr>
          <w:spacing w:val="-4"/>
          <w:sz w:val="28"/>
          <w:szCs w:val="28"/>
        </w:rPr>
        <w:t xml:space="preserve">безоплатно у </w:t>
      </w:r>
      <w:r>
        <w:rPr>
          <w:spacing w:val="-6"/>
          <w:sz w:val="28"/>
          <w:szCs w:val="28"/>
        </w:rPr>
        <w:t xml:space="preserve">власність </w:t>
      </w:r>
      <w:r>
        <w:rPr>
          <w:spacing w:val="-8"/>
          <w:sz w:val="28"/>
          <w:szCs w:val="28"/>
        </w:rPr>
        <w:t>земельно</w:t>
      </w:r>
      <w:r>
        <w:rPr>
          <w:spacing w:val="-8"/>
          <w:sz w:val="28"/>
          <w:szCs w:val="28"/>
          <w:lang w:val="uk-UA"/>
        </w:rPr>
        <w:t>ї</w:t>
      </w:r>
      <w:r>
        <w:rPr>
          <w:spacing w:val="-8"/>
          <w:sz w:val="28"/>
          <w:szCs w:val="28"/>
        </w:rPr>
        <w:t xml:space="preserve"> ділянки</w:t>
      </w:r>
    </w:p>
    <w:p>
      <w:pPr>
        <w:pStyle w:val="Normal"/>
        <w:tabs>
          <w:tab w:val="clear" w:pos="708"/>
          <w:tab w:val="left" w:pos="4820" w:leader="none"/>
          <w:tab w:val="left" w:pos="5103" w:leader="none"/>
          <w:tab w:val="left" w:pos="5245" w:leader="none"/>
        </w:tabs>
        <w:ind w:right="-868" w:hanging="0"/>
        <w:jc w:val="both"/>
        <w:rPr>
          <w:sz w:val="28"/>
          <w:szCs w:val="28"/>
        </w:rPr>
      </w:pPr>
      <w:r>
        <w:rPr>
          <w:spacing w:val="-16"/>
          <w:sz w:val="28"/>
          <w:szCs w:val="28"/>
        </w:rPr>
        <w:t>для   будівництва</w:t>
      </w:r>
      <w:r>
        <w:rPr>
          <w:spacing w:val="-16"/>
          <w:sz w:val="30"/>
          <w:szCs w:val="30"/>
        </w:rPr>
        <w:t xml:space="preserve">  </w:t>
      </w:r>
      <w:r>
        <w:rPr>
          <w:spacing w:val="-16"/>
          <w:sz w:val="28"/>
          <w:szCs w:val="28"/>
        </w:rPr>
        <w:t>і   обслуговування   житло-</w:t>
      </w:r>
    </w:p>
    <w:p>
      <w:pPr>
        <w:pStyle w:val="Normal"/>
        <w:tabs>
          <w:tab w:val="clear" w:pos="708"/>
          <w:tab w:val="left" w:pos="4820" w:leader="none"/>
          <w:tab w:val="left" w:pos="5103" w:leader="none"/>
          <w:tab w:val="left" w:pos="5245" w:leader="none"/>
        </w:tabs>
        <w:ind w:right="-868" w:hanging="0"/>
        <w:jc w:val="both"/>
        <w:rPr>
          <w:sz w:val="28"/>
          <w:szCs w:val="28"/>
        </w:rPr>
      </w:pPr>
      <w:r>
        <w:rPr>
          <w:spacing w:val="-8"/>
          <w:sz w:val="28"/>
          <w:szCs w:val="28"/>
        </w:rPr>
        <w:t>вого   будинку,  господарських</w:t>
      </w:r>
      <w:r>
        <w:rPr>
          <w:spacing w:val="-8"/>
          <w:sz w:val="30"/>
          <w:szCs w:val="30"/>
        </w:rPr>
        <w:t xml:space="preserve">  </w:t>
      </w:r>
      <w:r>
        <w:rPr>
          <w:spacing w:val="-8"/>
          <w:sz w:val="28"/>
          <w:szCs w:val="28"/>
        </w:rPr>
        <w:t>будівель  і</w:t>
      </w:r>
    </w:p>
    <w:p>
      <w:pPr>
        <w:pStyle w:val="Normal"/>
        <w:tabs>
          <w:tab w:val="clear" w:pos="708"/>
          <w:tab w:val="left" w:pos="4820" w:leader="none"/>
          <w:tab w:val="left" w:pos="5103" w:leader="none"/>
          <w:tab w:val="left" w:pos="5245" w:leader="none"/>
        </w:tabs>
        <w:ind w:right="-868" w:hanging="0"/>
        <w:jc w:val="both"/>
        <w:rPr>
          <w:sz w:val="28"/>
          <w:szCs w:val="28"/>
        </w:rPr>
      </w:pPr>
      <w:r>
        <w:rPr>
          <w:spacing w:val="-8"/>
          <w:sz w:val="28"/>
          <w:szCs w:val="28"/>
        </w:rPr>
        <w:t>споруд   (присадибна   ділянка)  (02.01)  на</w:t>
      </w:r>
    </w:p>
    <w:p>
      <w:pPr>
        <w:pStyle w:val="Normal"/>
        <w:tabs>
          <w:tab w:val="clear" w:pos="708"/>
          <w:tab w:val="left" w:pos="4820" w:leader="none"/>
          <w:tab w:val="left" w:pos="5103" w:leader="none"/>
          <w:tab w:val="left" w:pos="5245" w:leader="none"/>
        </w:tabs>
        <w:ind w:right="-868" w:hanging="0"/>
        <w:jc w:val="both"/>
        <w:rPr>
          <w:sz w:val="28"/>
          <w:szCs w:val="28"/>
        </w:rPr>
      </w:pPr>
      <w:r>
        <w:rPr>
          <w:spacing w:val="-8"/>
          <w:sz w:val="28"/>
          <w:szCs w:val="28"/>
        </w:rPr>
        <w:t>вул.</w:t>
      </w:r>
      <w:r>
        <w:rPr>
          <w:spacing w:val="-8"/>
          <w:sz w:val="16"/>
          <w:szCs w:val="16"/>
        </w:rPr>
        <w:t xml:space="preserve"> </w:t>
      </w:r>
      <w:r>
        <w:rPr>
          <w:spacing w:val="-8"/>
          <w:sz w:val="28"/>
          <w:szCs w:val="28"/>
        </w:rPr>
        <w:t>Лесі</w:t>
      </w:r>
      <w:r>
        <w:rPr>
          <w:spacing w:val="-8"/>
          <w:sz w:val="16"/>
          <w:szCs w:val="16"/>
        </w:rPr>
        <w:t xml:space="preserve"> </w:t>
      </w:r>
      <w:r>
        <w:rPr>
          <w:spacing w:val="-8"/>
          <w:sz w:val="28"/>
          <w:szCs w:val="28"/>
        </w:rPr>
        <w:t>Українки, 6</w:t>
      </w:r>
      <w:r>
        <w:rPr>
          <w:spacing w:val="-8"/>
          <w:sz w:val="18"/>
          <w:szCs w:val="18"/>
        </w:rPr>
        <w:t xml:space="preserve"> </w:t>
      </w:r>
      <w:r>
        <w:rPr>
          <w:spacing w:val="-4"/>
          <w:sz w:val="28"/>
          <w:szCs w:val="28"/>
        </w:rPr>
        <w:t xml:space="preserve">у с. </w:t>
      </w:r>
      <w:r>
        <w:rPr>
          <w:rFonts w:eastAsia="Times New Roman" w:cs="Times New Roman"/>
          <w:color w:val="auto"/>
          <w:spacing w:val="-4"/>
          <w:kern w:val="0"/>
          <w:sz w:val="28"/>
          <w:szCs w:val="28"/>
          <w:lang w:val="uk-UA" w:eastAsia="zh-CN" w:bidi="ar-SA"/>
        </w:rPr>
        <w:t>Боголюби Луць-</w:t>
      </w:r>
    </w:p>
    <w:p>
      <w:pPr>
        <w:pStyle w:val="Normal"/>
        <w:tabs>
          <w:tab w:val="clear" w:pos="708"/>
          <w:tab w:val="left" w:pos="4820" w:leader="none"/>
          <w:tab w:val="left" w:pos="5103" w:leader="none"/>
          <w:tab w:val="left" w:pos="5245" w:leader="none"/>
        </w:tabs>
        <w:ind w:right="-868" w:hanging="0"/>
        <w:jc w:val="both"/>
        <w:rPr>
          <w:sz w:val="28"/>
          <w:szCs w:val="28"/>
        </w:rPr>
      </w:pPr>
      <w:r>
        <w:rPr>
          <w:spacing w:val="-4"/>
          <w:sz w:val="28"/>
          <w:szCs w:val="28"/>
        </w:rPr>
        <w:t xml:space="preserve">кого району </w:t>
      </w:r>
      <w:r>
        <w:rPr>
          <w:spacing w:val="-6"/>
          <w:sz w:val="28"/>
          <w:szCs w:val="28"/>
        </w:rPr>
        <w:t xml:space="preserve">Волинської </w:t>
      </w:r>
      <w:r>
        <w:rPr>
          <w:spacing w:val="6"/>
          <w:sz w:val="28"/>
          <w:szCs w:val="28"/>
        </w:rPr>
        <w:t>області</w:t>
      </w:r>
    </w:p>
    <w:p>
      <w:pPr>
        <w:pStyle w:val="Normal"/>
        <w:tabs>
          <w:tab w:val="clear" w:pos="708"/>
          <w:tab w:val="left" w:pos="2450" w:leader="none"/>
        </w:tabs>
        <w:ind w:right="-868" w:hanging="0"/>
        <w:jc w:val="both"/>
        <w:rPr>
          <w:sz w:val="28"/>
          <w:szCs w:val="28"/>
        </w:rPr>
      </w:pPr>
      <w:r>
        <w:rPr>
          <w:b/>
          <w:sz w:val="28"/>
          <w:szCs w:val="28"/>
        </w:rPr>
        <w:tab/>
      </w:r>
    </w:p>
    <w:p>
      <w:pPr>
        <w:pStyle w:val="Normal"/>
        <w:widowControl/>
        <w:tabs>
          <w:tab w:val="clear" w:pos="708"/>
          <w:tab w:val="left" w:pos="993" w:leader="none"/>
        </w:tabs>
        <w:suppressAutoHyphens w:val="true"/>
        <w:bidi w:val="0"/>
        <w:spacing w:before="0" w:after="0"/>
        <w:ind w:left="0" w:right="0" w:firstLine="567"/>
        <w:jc w:val="both"/>
        <w:rPr>
          <w:sz w:val="28"/>
          <w:szCs w:val="28"/>
        </w:rPr>
      </w:pPr>
      <w:r>
        <w:rPr>
          <w:spacing w:val="-4"/>
          <w:sz w:val="28"/>
          <w:szCs w:val="28"/>
        </w:rPr>
        <w:t>Розглянувши заяву громадянки</w:t>
      </w:r>
      <w:r>
        <w:rPr>
          <w:rFonts w:eastAsia="Times New Roman" w:cs="Times New Roman"/>
          <w:color w:val="auto"/>
          <w:spacing w:val="-4"/>
          <w:kern w:val="0"/>
          <w:sz w:val="28"/>
          <w:szCs w:val="28"/>
          <w:lang w:val="uk-UA" w:eastAsia="zh-CN" w:bidi="ar-SA"/>
        </w:rPr>
        <w:t xml:space="preserve"> Кравець Ірини Ростиславівни</w:t>
      </w:r>
      <w:r>
        <w:rPr>
          <w:spacing w:val="-4"/>
          <w:sz w:val="28"/>
          <w:szCs w:val="28"/>
        </w:rPr>
        <w:t xml:space="preserve">, щодо передачі безоплатно у власність земельної ділянки площею 0,1011 га на вул. Лесі Українки, 6 у с. Боголюби Луцького району Волинської області для будівництва і обслуговування житлового будинку, господарських будівель і споруд (присадибна ділянка) (02.01), </w:t>
      </w:r>
      <w:r>
        <w:rPr>
          <w:color w:val="000000"/>
          <w:spacing w:val="-4"/>
          <w:sz w:val="28"/>
          <w:szCs w:val="28"/>
        </w:rPr>
        <w:t xml:space="preserve">витяг з Державного реєстру речових прав на нерухоме майно про реєстрацію права власності від 23.12.2015, номер запису про право власності: 12701790, договір дарування 1/2 (однієї другої) частки у праві власності на житловий будинок від 23.12.2015, зареєстрований в реєстрі за № 2919, </w:t>
      </w:r>
      <w:r>
        <w:rPr>
          <w:spacing w:val="-4"/>
          <w:sz w:val="28"/>
          <w:szCs w:val="28"/>
        </w:rPr>
        <w:t>витяг з Державного земельного кадастру про земельну ділянку від 24.06.2024 № НВ-0500624162024,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Лесі Українки, 6 у с. </w:t>
      </w:r>
      <w:r>
        <w:rPr>
          <w:rFonts w:eastAsia="Times New Roman" w:cs="Times New Roman"/>
          <w:color w:val="auto"/>
          <w:spacing w:val="-4"/>
          <w:kern w:val="0"/>
          <w:sz w:val="28"/>
          <w:szCs w:val="28"/>
          <w:lang w:val="uk-UA" w:eastAsia="zh-CN" w:bidi="ar-SA"/>
        </w:rPr>
        <w:t>Боголюби</w:t>
      </w:r>
      <w:r>
        <w:rPr>
          <w:spacing w:val="-4"/>
          <w:sz w:val="28"/>
          <w:szCs w:val="28"/>
        </w:rPr>
        <w:t xml:space="preserve"> Луцького району Волинської області, враховуючи Державний акт на право власності на земельну ділянку серія ЯЕ № 320219 </w:t>
      </w:r>
      <w:r>
        <w:rPr>
          <w:rFonts w:eastAsia="Times New Roman" w:cs="Times New Roman"/>
          <w:b w:val="false"/>
          <w:bCs w:val="false"/>
          <w:color w:val="auto"/>
          <w:spacing w:val="-6"/>
          <w:kern w:val="0"/>
          <w:sz w:val="28"/>
          <w:szCs w:val="28"/>
          <w:lang w:val="uk-UA" w:eastAsia="zh-CN" w:bidi="ar-SA"/>
        </w:rPr>
        <w:t>зареєстрованого в Книзі записів реєстрації державних актів на право власності на землю та на право постійного користування землею, договорів оренди землі від</w:t>
      </w:r>
      <w:r>
        <w:rPr>
          <w:spacing w:val="-4"/>
          <w:sz w:val="28"/>
          <w:szCs w:val="28"/>
        </w:rPr>
        <w:t xml:space="preserve"> 19.11.2009 за № 010907600442, площею 0,0970 га кадастровим номером 0722881000:01:001:3476 в с. Боголюби Луцького району Волинської області, </w:t>
      </w:r>
      <w:r>
        <w:rPr>
          <w:bCs/>
          <w:color w:val="000000"/>
          <w:spacing w:val="-4"/>
          <w:sz w:val="28"/>
          <w:szCs w:val="28"/>
          <w:shd w:fill="FFFFFF" w:val="clear"/>
        </w:rPr>
        <w:t xml:space="preserve">керуючись статтями 12, 81, 90, 91, 116, 118, 121, 125, 126,  підпунктом 5 пункту 27 розділу </w:t>
      </w:r>
      <w:r>
        <w:rPr>
          <w:rFonts w:eastAsia="Times New Roman" w:cs="Times New Roman"/>
          <w:bCs/>
          <w:color w:val="000000"/>
          <w:spacing w:val="-4"/>
          <w:kern w:val="0"/>
          <w:sz w:val="28"/>
          <w:szCs w:val="28"/>
          <w:shd w:fill="FFFFFF" w:val="clear"/>
          <w:lang w:val="uk-UA" w:eastAsia="zh-CN" w:bidi="ar-SA"/>
        </w:rPr>
        <w:t>Х</w:t>
      </w:r>
      <w:r>
        <w:rPr>
          <w:bCs/>
          <w:color w:val="000000"/>
          <w:spacing w:val="-4"/>
          <w:sz w:val="28"/>
          <w:szCs w:val="28"/>
          <w:shd w:fill="FFFFFF" w:val="clear"/>
        </w:rPr>
        <w:t xml:space="preserve"> «Перехідн</w:t>
      </w:r>
      <w:r>
        <w:rPr>
          <w:rFonts w:eastAsia="Times New Roman" w:cs="Times New Roman"/>
          <w:bCs/>
          <w:color w:val="000000"/>
          <w:spacing w:val="-4"/>
          <w:kern w:val="0"/>
          <w:sz w:val="28"/>
          <w:szCs w:val="28"/>
          <w:shd w:fill="FFFFFF" w:val="clear"/>
          <w:lang w:val="uk-UA" w:eastAsia="zh-CN" w:bidi="ar-SA"/>
        </w:rPr>
        <w:t>і</w:t>
      </w:r>
      <w:r>
        <w:rPr>
          <w:bCs/>
          <w:color w:val="000000"/>
          <w:spacing w:val="-4"/>
          <w:sz w:val="28"/>
          <w:szCs w:val="28"/>
          <w:shd w:fill="FFFFFF" w:val="clear"/>
        </w:rPr>
        <w:t xml:space="preserve"> положен</w:t>
      </w:r>
      <w:r>
        <w:rPr>
          <w:rFonts w:eastAsia="Times New Roman" w:cs="Times New Roman"/>
          <w:bCs/>
          <w:color w:val="000000"/>
          <w:spacing w:val="-4"/>
          <w:kern w:val="0"/>
          <w:sz w:val="28"/>
          <w:szCs w:val="28"/>
          <w:shd w:fill="FFFFFF" w:val="clear"/>
          <w:lang w:val="uk-UA" w:eastAsia="zh-CN" w:bidi="ar-SA"/>
        </w:rPr>
        <w:t>ня</w:t>
      </w:r>
      <w:r>
        <w:rPr>
          <w:bCs/>
          <w:color w:val="000000"/>
          <w:spacing w:val="-4"/>
          <w:sz w:val="28"/>
          <w:szCs w:val="28"/>
          <w:shd w:fill="FFFFFF" w:val="clear"/>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 ІХ «Про утворення та ліквідацію районів», розпорядженням Кабінету Міністрів України від 12.06.2020 № 708- р </w:t>
      </w:r>
      <w:r>
        <w:rPr>
          <w:bCs/>
          <w:color w:val="000000"/>
          <w:spacing w:val="-4"/>
          <w:sz w:val="28"/>
          <w:szCs w:val="28"/>
          <w:highlight w:val="white"/>
          <w:shd w:fill="FFFFFF" w:val="clear"/>
        </w:rPr>
        <w:t>«</w:t>
      </w:r>
      <w:r>
        <w:rPr>
          <w:bCs/>
          <w:color w:val="000000"/>
          <w:spacing w:val="-4"/>
          <w:sz w:val="28"/>
          <w:szCs w:val="28"/>
          <w:shd w:fill="FFFFFF" w:val="clear"/>
        </w:rPr>
        <w:t>Про визначення адміністративних центрів та затвердження територій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xml:space="preserve">, </w:t>
      </w:r>
      <w:r>
        <w:rPr>
          <w:rFonts w:eastAsia="Times New Roman" w:cs="Times New Roman"/>
          <w:bCs/>
          <w:color w:val="000000"/>
          <w:spacing w:val="-6"/>
          <w:kern w:val="0"/>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5 Прикінцевих та перехідних положень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 xml:space="preserve">1. Затвердити громадянці Кравець Ірині Ростиславівні технічну документацію із землеустрою щодо встановлення (відновлення) меж земельної ділянки в натурі (на місцевості) на </w:t>
      </w:r>
      <w:r>
        <w:rPr>
          <w:spacing w:val="-4"/>
          <w:sz w:val="28"/>
          <w:szCs w:val="28"/>
        </w:rPr>
        <w:t>вул. </w:t>
      </w:r>
      <w:r>
        <w:rPr>
          <w:rFonts w:eastAsia="Times New Roman" w:cs="Times New Roman"/>
          <w:color w:val="auto"/>
          <w:spacing w:val="-4"/>
          <w:kern w:val="0"/>
          <w:sz w:val="28"/>
          <w:szCs w:val="28"/>
          <w:lang w:val="uk-UA" w:eastAsia="zh-CN" w:bidi="ar-SA"/>
        </w:rPr>
        <w:t>Лесі Українки, 6</w:t>
      </w:r>
      <w:r>
        <w:rPr>
          <w:sz w:val="28"/>
          <w:szCs w:val="28"/>
        </w:rPr>
        <w:t xml:space="preserve"> у с. </w:t>
      </w:r>
      <w:r>
        <w:rPr>
          <w:rFonts w:eastAsia="Times New Roman" w:cs="Times New Roman"/>
          <w:color w:val="auto"/>
          <w:kern w:val="0"/>
          <w:sz w:val="28"/>
          <w:szCs w:val="28"/>
          <w:lang w:val="uk-UA" w:eastAsia="zh-CN" w:bidi="ar-SA"/>
        </w:rPr>
        <w:t>Боголюби</w:t>
      </w:r>
      <w:r>
        <w:rPr>
          <w:sz w:val="28"/>
          <w:szCs w:val="28"/>
        </w:rPr>
        <w:t xml:space="preserve"> Луцького району Волинської області, площею 0,1011 га, кадастровим номером 072288</w:t>
      </w:r>
      <w:r>
        <w:rPr>
          <w:rFonts w:eastAsia="Times New Roman" w:cs="Times New Roman"/>
          <w:color w:val="auto"/>
          <w:kern w:val="0"/>
          <w:sz w:val="28"/>
          <w:szCs w:val="28"/>
          <w:lang w:val="uk-UA" w:eastAsia="zh-CN" w:bidi="ar-SA"/>
        </w:rPr>
        <w:t>10</w:t>
      </w:r>
      <w:r>
        <w:rPr>
          <w:sz w:val="28"/>
          <w:szCs w:val="28"/>
        </w:rPr>
        <w:t>00:01:001:0134,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sz w:val="28"/>
          <w:szCs w:val="28"/>
        </w:rPr>
      </w:pPr>
      <w:r>
        <w:rPr>
          <w:sz w:val="28"/>
          <w:szCs w:val="28"/>
        </w:rPr>
        <w:t xml:space="preserve">2. Передати </w:t>
      </w:r>
      <w:r>
        <w:rPr>
          <w:rFonts w:eastAsia="Times New Roman" w:cs="Times New Roman"/>
          <w:color w:val="auto"/>
          <w:spacing w:val="-4"/>
          <w:kern w:val="0"/>
          <w:sz w:val="28"/>
          <w:szCs w:val="28"/>
          <w:lang w:val="uk-UA" w:eastAsia="zh-CN" w:bidi="ar-SA"/>
        </w:rPr>
        <w:t xml:space="preserve">громадянці Кравець Ірині Ростиславівні </w:t>
      </w:r>
      <w:r>
        <w:rPr>
          <w:sz w:val="28"/>
          <w:szCs w:val="28"/>
        </w:rPr>
        <w:t xml:space="preserve">безоплатно у власність земельну ділянку на </w:t>
      </w:r>
      <w:r>
        <w:rPr>
          <w:spacing w:val="-4"/>
          <w:sz w:val="28"/>
          <w:szCs w:val="28"/>
        </w:rPr>
        <w:t>вул. </w:t>
      </w:r>
      <w:r>
        <w:rPr>
          <w:rFonts w:eastAsia="Times New Roman" w:cs="Times New Roman"/>
          <w:color w:val="auto"/>
          <w:spacing w:val="-4"/>
          <w:kern w:val="0"/>
          <w:sz w:val="28"/>
          <w:szCs w:val="28"/>
          <w:lang w:val="uk-UA" w:eastAsia="zh-CN" w:bidi="ar-SA"/>
        </w:rPr>
        <w:t>Лесі Українки, 6</w:t>
      </w:r>
      <w:r>
        <w:rPr>
          <w:sz w:val="28"/>
          <w:szCs w:val="28"/>
        </w:rPr>
        <w:t xml:space="preserve"> у с. </w:t>
      </w:r>
      <w:r>
        <w:rPr>
          <w:rFonts w:eastAsia="Times New Roman" w:cs="Times New Roman"/>
          <w:color w:val="auto"/>
          <w:kern w:val="0"/>
          <w:sz w:val="28"/>
          <w:szCs w:val="28"/>
          <w:lang w:val="uk-UA" w:eastAsia="zh-CN" w:bidi="ar-SA"/>
        </w:rPr>
        <w:t>Боголюби</w:t>
      </w:r>
      <w:r>
        <w:rPr>
          <w:sz w:val="28"/>
          <w:szCs w:val="28"/>
        </w:rPr>
        <w:t xml:space="preserve"> Луцького району Волинської області, площею 0,1011 га, кадастровим номером 072288</w:t>
      </w:r>
      <w:r>
        <w:rPr>
          <w:rFonts w:eastAsia="Times New Roman" w:cs="Times New Roman"/>
          <w:color w:val="auto"/>
          <w:kern w:val="0"/>
          <w:sz w:val="28"/>
          <w:szCs w:val="28"/>
          <w:lang w:val="uk-UA" w:eastAsia="zh-CN" w:bidi="ar-SA"/>
        </w:rPr>
        <w:t>10</w:t>
      </w:r>
      <w:r>
        <w:rPr>
          <w:sz w:val="28"/>
          <w:szCs w:val="28"/>
        </w:rPr>
        <w:t>00:01:001:0134,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Зобов’язати громадянку </w:t>
      </w:r>
      <w:r>
        <w:rPr>
          <w:rFonts w:eastAsia="Times New Roman" w:cs="Times New Roman"/>
          <w:color w:val="auto"/>
          <w:kern w:val="0"/>
          <w:sz w:val="28"/>
          <w:szCs w:val="28"/>
          <w:lang w:val="uk-UA" w:eastAsia="zh-CN" w:bidi="ar-SA"/>
        </w:rPr>
        <w:t>Кравець Ірину Ростиславівну</w:t>
      </w:r>
      <w:r>
        <w:rPr>
          <w:spacing w:val="-4"/>
          <w:sz w:val="28"/>
          <w:szCs w:val="28"/>
        </w:rPr>
        <w:t>:</w:t>
      </w:r>
    </w:p>
    <w:p>
      <w:pPr>
        <w:pStyle w:val="Normal"/>
        <w:ind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 w:val="28"/>
          <w:szCs w:val="28"/>
        </w:rPr>
        <w:t xml:space="preserve"> </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Application>LibreOffice/7.1.2.2$Windows_X86_64 LibreOffice_project/8a45595d069ef5570103caea1b71cc9d82b2aae4</Application>
  <AppVersion>15.0000</AppVersion>
  <Pages>2</Pages>
  <Words>551</Words>
  <Characters>3612</Characters>
  <CharactersWithSpaces>4378</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2024-07-08T10:07:43Z</cp:lastPrinted>
  <dcterms:modified xsi:type="dcterms:W3CDTF">2024-07-08T10:37:46Z</dcterms:modified>
  <cp:revision>122</cp:revision>
  <dc:subject/>
  <dc:title/>
</cp:coreProperties>
</file>

<file path=docProps/custom.xml><?xml version="1.0" encoding="utf-8"?>
<Properties xmlns="http://schemas.openxmlformats.org/officeDocument/2006/custom-properties" xmlns:vt="http://schemas.openxmlformats.org/officeDocument/2006/docPropsVTypes"/>
</file>