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956593213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ind w:left="0" w:right="0" w:hanging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Ю.Степанюк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highlight w:val="white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статті 15 Закону України “Про службу в органах місцевого самоврядування”, </w:t>
      </w:r>
      <w:r>
        <w:rPr>
          <w:sz w:val="28"/>
          <w:szCs w:val="28"/>
          <w:lang w:val="uk-UA"/>
        </w:rPr>
        <w:t xml:space="preserve">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 w:val="28"/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 w:val="28"/>
          <w:szCs w:val="28"/>
          <w:lang w:val="uk-UA"/>
        </w:rPr>
        <w:t>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а також враховуючи 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лист департаменту соціальної та ветеранської політики Луцької міської ради від 0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5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.0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7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.2024 №11.2-8.1/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660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: 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1. ПРИЗНАЧИТИ </w:t>
      </w:r>
      <w:r>
        <w:rPr>
          <w:sz w:val="28"/>
          <w:szCs w:val="28"/>
          <w:lang w:val="uk-UA"/>
        </w:rPr>
        <w:t>СТЕПАНЮК Юлію Вікторівну</w:t>
      </w:r>
      <w:r>
        <w:rPr>
          <w:sz w:val="28"/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</w:t>
      </w:r>
      <w:bookmarkStart w:id="0" w:name="__DdeLink__1598_250680255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bookmarkEnd w:id="0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липня</w:t>
      </w:r>
      <w:r>
        <w:rPr>
          <w:sz w:val="28"/>
          <w:szCs w:val="28"/>
          <w:lang w:val="uk-UA"/>
        </w:rPr>
        <w:t xml:space="preserve"> 2024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року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1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спеціаліст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сектору прийому і консультування відділу прийому громадян департаменту соціальної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та ветеранської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політики Луцької міської ради,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lang w:val="uk-UA" w:eastAsia="zh-CN" w:bidi="ar-SA"/>
        </w:rPr>
        <w:t xml:space="preserve">на час відпустки для догляду за дитиною до досягнення нею трирічного віку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lang w:val="uk-UA" w:eastAsia="zh-CN" w:bidi="ar-SA"/>
        </w:rPr>
        <w:t>Ірини Назарчук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>, але не пізніше 12 місяців з дня припинення чи скасування воєнного стану у зв'язку з успішним проходженням стажування з посадовим окладом згідно зі штатним розписом.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Ю.Степанюк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bidi="ar-SA"/>
        </w:rPr>
        <w:t>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>.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sz w:val="28"/>
          <w:szCs w:val="28"/>
          <w:highlight w:val="white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2. ПРИСВОЇТИ 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СТЕПАНЮК Юлії Вікторівні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12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-й (д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ванадцятий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. УСТАНОВИТИ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>СТЕПАНЮК Юлії Вікторівні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, головному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спеціалісту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сектору прийому і консультування відділу прийому громадян департаменту соціальної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>та ветеранської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відсотків посадового окладу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її</w:t>
      </w:r>
      <w:r>
        <w:rPr>
          <w:sz w:val="28"/>
          <w:szCs w:val="28"/>
          <w:lang w:val="uk-UA"/>
        </w:rPr>
        <w:t xml:space="preserve"> стажу державної служби  станом на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</w:t>
      </w:r>
      <w:bookmarkStart w:id="2" w:name="__DdeLink__1598_2506802553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bookmarkEnd w:id="2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липня</w:t>
      </w:r>
      <w:r>
        <w:rPr>
          <w:sz w:val="28"/>
          <w:szCs w:val="28"/>
          <w:lang w:val="uk-UA"/>
        </w:rPr>
        <w:t xml:space="preserve"> 2024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року - </w:t>
      </w:r>
      <w:r>
        <w:rPr>
          <w:sz w:val="28"/>
          <w:szCs w:val="28"/>
          <w:lang w:val="uk-UA"/>
        </w:rPr>
        <w:t>6</w:t>
      </w:r>
      <w:r>
        <w:rPr>
          <w:sz w:val="28"/>
          <w:szCs w:val="28"/>
          <w:lang w:val="uk-UA"/>
        </w:rPr>
        <w:t xml:space="preserve"> років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місяці </w:t>
      </w:r>
      <w:r>
        <w:rPr>
          <w:sz w:val="28"/>
          <w:szCs w:val="28"/>
          <w:lang w:val="uk-UA"/>
        </w:rPr>
        <w:t>21</w:t>
      </w:r>
      <w:r>
        <w:rPr>
          <w:sz w:val="28"/>
          <w:szCs w:val="28"/>
          <w:lang w:val="uk-UA"/>
        </w:rPr>
        <w:t xml:space="preserve"> д</w:t>
      </w:r>
      <w:r>
        <w:rPr>
          <w:sz w:val="28"/>
          <w:szCs w:val="28"/>
          <w:lang w:val="uk-UA"/>
        </w:rPr>
        <w:t>ень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/>
      </w:r>
    </w:p>
    <w:p>
      <w:pPr>
        <w:pStyle w:val="Style20"/>
        <w:spacing w:before="0" w:after="0"/>
        <w:ind w:left="0" w:right="0" w:firstLine="525"/>
        <w:jc w:val="both"/>
        <w:rPr/>
      </w:pPr>
      <w:r>
        <w:rPr>
          <w:sz w:val="28"/>
          <w:szCs w:val="28"/>
        </w:rPr>
        <w:t xml:space="preserve">4. Надбавки   </w:t>
      </w:r>
      <w:r>
        <w:rPr>
          <w:sz w:val="28"/>
          <w:szCs w:val="28"/>
        </w:rPr>
        <w:t>Юлії Степанюк</w:t>
      </w:r>
      <w:r>
        <w:rPr>
          <w:sz w:val="28"/>
          <w:szCs w:val="28"/>
        </w:rPr>
        <w:t xml:space="preserve">,    зазначені   у  пунктах 2,  3,  установити  з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4</w:t>
      </w:r>
      <w:bookmarkStart w:id="3" w:name="__DdeLink__1598_25068025521"/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bookmarkEnd w:id="3"/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липня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2024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>року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ab/>
        <w:t>5. Управлінню персоналу Луцької міської ради забезпечити оголошення конкурсу на посаду головного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спеціаліста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 xml:space="preserve">сектору прийому і консультування відділу прийому громадян департаменту соціальної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та ветеранської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 xml:space="preserve">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4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4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color w:val="000000"/>
          <w:sz w:val="24"/>
          <w:lang w:val="zxx"/>
        </w:rPr>
      </w:pPr>
      <w:r>
        <w:rPr/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 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Киричук 741 085</w:t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538</TotalTime>
  <Application>LibreOffice/6.3.3.2$Windows_X86_64 LibreOffice_project/a64200df03143b798afd1ec74a12ab50359878ed</Application>
  <Pages>2</Pages>
  <Words>341</Words>
  <Characters>2149</Characters>
  <CharactersWithSpaces>2691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2024-07-22T16:48:16Z</cp:lastPrinted>
  <dcterms:modified xsi:type="dcterms:W3CDTF">2024-07-22T16:48:11Z</dcterms:modified>
  <cp:revision>57</cp:revision>
  <dc:subject/>
  <dc:title/>
</cp:coreProperties>
</file>