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/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pt;height:59.2pt;mso-wrap-distance-right:0pt" filled="f" o:ole="">
            <v:imagedata r:id="rId3" o:title=""/>
          </v:shape>
          <o:OLEObject Type="Embed" ProgID="" ShapeID="ole_rId2" DrawAspect="Content" ObjectID="_286690960" r:id="rId2"/>
        </w:object>
      </w:r>
    </w:p>
    <w:p>
      <w:pPr>
        <w:pStyle w:val="Normal"/>
        <w:widowControl w:val="false"/>
        <w:jc w:val="center"/>
        <w:rPr/>
      </w:pPr>
      <w:r>
        <w:rPr/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widowControl w:val="false"/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32"/>
          <w:szCs w:val="32"/>
        </w:rPr>
      </w:pPr>
      <w:r>
        <w:rPr>
          <w:b/>
          <w:bCs/>
          <w:sz w:val="32"/>
          <w:szCs w:val="32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rPr>
          <w:color w:val="0000FF"/>
          <w:szCs w:val="28"/>
          <w:lang w:val="uk-UA"/>
        </w:rPr>
      </w:pPr>
      <w:r>
        <w:rPr>
          <w:color w:val="0000FF"/>
          <w:szCs w:val="28"/>
          <w:lang w:val="uk-UA"/>
        </w:rPr>
      </w:r>
    </w:p>
    <w:p>
      <w:pPr>
        <w:pStyle w:val="Normal"/>
        <w:widowControl w:val="false"/>
        <w:rPr>
          <w:rFonts w:eastAsia="Times New Roman" w:cs="Times New Roman"/>
          <w:b w:val="false"/>
          <w:b w:val="false"/>
          <w:bCs w:val="false"/>
          <w:i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Про поновлення договору оренди землі</w:t>
      </w:r>
    </w:p>
    <w:p>
      <w:pPr>
        <w:pStyle w:val="Normal"/>
        <w:widowControl w:val="false"/>
        <w:rPr/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ФОП Кобильчуку В.В. для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будівництва </w:t>
      </w:r>
    </w:p>
    <w:p>
      <w:pPr>
        <w:pStyle w:val="Normal"/>
        <w:widowControl w:val="false"/>
        <w:rPr/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та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 обслуговування  складського  примі-</w:t>
      </w:r>
    </w:p>
    <w:p>
      <w:pPr>
        <w:pStyle w:val="Normal"/>
        <w:widowControl w:val="false"/>
        <w:rPr/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щення  (11.02)  на   вул. Зв'язківців, 5  у </w:t>
      </w:r>
    </w:p>
    <w:p>
      <w:pPr>
        <w:pStyle w:val="Normal"/>
        <w:widowControl w:val="false"/>
        <w:rPr/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м. Луцьку (площею 0,0063 га)</w:t>
      </w:r>
    </w:p>
    <w:p>
      <w:pPr>
        <w:pStyle w:val="Normal"/>
        <w:widowControl w:val="false"/>
        <w:jc w:val="both"/>
        <w:rPr>
          <w:rFonts w:eastAsia="Times New Roman" w:cs="Times New Roman"/>
          <w:b w:val="false"/>
          <w:b w:val="false"/>
          <w:bCs w:val="false"/>
          <w:i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Розглянувши заяву фізичної особи-підприємця Кобильчука Валерія Володимировича щодо поновлення договору оренди землі, укладеного з Луцькою міською радою, зареєстрованого у Державному реєстрі земель від 23.06.2009 за № 040907700351, поновленого додатковою угодою про поновлення договору оренди землі від 23.07.2014 (право оренди на земельну ділянку зареєстровано у Державному реєстрі речових прав на нерухоме майно від 02.09.2014, номер запису про інше речове право: 6857407), витяг з Державного земельного кадастру про земельну ділянку від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15.07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.202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en-US" w:eastAsia="zh-CN" w:bidi="ar-SA"/>
        </w:rPr>
        <w:t>4</w:t>
        <w:br/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№ НВ-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en-US" w:eastAsia="zh-CN" w:bidi="ar-SA"/>
        </w:rPr>
        <w:t>000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en-US" w:eastAsia="zh-CN" w:bidi="ar-SA"/>
        </w:rPr>
        <w:t>168700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en-US" w:eastAsia="zh-CN" w:bidi="ar-SA"/>
        </w:rPr>
        <w:t>2024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, документи, що посвідчують право власності фізичної особи-підприємця Кобильчука Валерія Володимировича на об'єкти нерухомого майна на вул. Зв'язківців, 5 у м. Луцьку: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договір купівлі-продажу від 26.02.2003 за № 2-633,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відповідно до якого право власності на будівлю матеріально-технічного складу зареєстровано від 29.05.2003, реєстраційний номер: 1268594, технічний паспорт на об’єкт нерухомого майна від 19.05.2003; договір купівлі-продажу від 17.04.2007, акт прийому-передачі від 17.04.2007, відповідно до яких фізичній особі-підприємцю Кобильчуку Валерієві Володимировичу передано у власність площадку для мийки та сторожову будку, технічні паспорти на об’єкти нерухомого майна; Державний акт на право власності на земельну ділянку площею 0,0900 га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0710100000:22:184:0018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, зареєстрований в Книзі записів реєстрації державних актів на право власності на землю та на право постійного користування землею, договорів оренди землі від 11.01.2005 за № 209, керуючись статтями 12, 93, 96, 122, частиною другою статті 134 Земельного код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ексу України,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абзацом четвертим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розділу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IX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«Перехідні положення» Закону України «Про оренду землі»,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статтями 4, 6 Закону України «Про державну реєстрацію речових прав на нерухоме майно та їх обтяжень»,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Закону України «Про внесення змін до деяких законодавчих актів України щодо розмежування земель державної та комунальної власності», </w:t>
      </w:r>
      <w:r>
        <w:rPr>
          <w:spacing w:val="2"/>
          <w:sz w:val="28"/>
          <w:szCs w:val="28"/>
          <w:lang w:val="uk-UA"/>
        </w:rPr>
        <w:t xml:space="preserve">статтями 26, 33 Закону України «Про місцеве самоврядування в Україні», пунктами 66-67,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101-102</w:t>
      </w:r>
      <w:r>
        <w:rPr>
          <w:spacing w:val="2"/>
          <w:sz w:val="28"/>
          <w:szCs w:val="28"/>
          <w:lang w:val="uk-UA"/>
        </w:rPr>
        <w:t xml:space="preserve"> постанови Кабінету Міністрів України від 17.10.2012 № 1051 «Про затвердження Порядку ведення Державного земельного кадастру»</w:t>
      </w:r>
      <w:r>
        <w:rPr>
          <w:spacing w:val="-2"/>
          <w:sz w:val="28"/>
          <w:szCs w:val="28"/>
          <w:lang w:val="uk-UA"/>
        </w:rPr>
        <w:t>,</w:t>
      </w:r>
      <w:r>
        <w:rPr>
          <w:color w:val="000000"/>
          <w:spacing w:val="2"/>
          <w:sz w:val="28"/>
          <w:szCs w:val="28"/>
          <w:lang w:val="uk-UA"/>
        </w:rPr>
        <w:t xml:space="preserve">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</w:t>
      </w:r>
      <w:r>
        <w:rPr>
          <w:spacing w:val="-2"/>
          <w:sz w:val="28"/>
          <w:szCs w:val="28"/>
          <w:lang w:val="uk-UA"/>
        </w:rPr>
        <w:t>пунктами 8, 30 договору оренди землі, міська рада</w:t>
      </w:r>
    </w:p>
    <w:p>
      <w:pPr>
        <w:pStyle w:val="Normal"/>
        <w:widowControl w:val="fals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rFonts w:eastAsia="Times New Roman" w:cs="Times New Roman"/>
          <w:b w:val="false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ВИРІШИЛА:</w:t>
      </w:r>
    </w:p>
    <w:p>
      <w:pPr>
        <w:pStyle w:val="Normal"/>
        <w:widowControl w:val="false"/>
        <w:jc w:val="both"/>
        <w:rPr>
          <w:rFonts w:eastAsia="Times New Roman" w:cs="Times New Roman"/>
          <w:b w:val="false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tabs>
          <w:tab w:val="clear" w:pos="708"/>
          <w:tab w:val="left" w:pos="563" w:leader="none"/>
        </w:tabs>
        <w:suppressAutoHyphens w:val="true"/>
        <w:bidi w:val="0"/>
        <w:ind w:left="0" w:right="0" w:firstLine="567"/>
        <w:jc w:val="both"/>
        <w:rPr/>
      </w:pP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1.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Продовжити фізичній особі-підприємцю Кобильчуку Валерієві Володимировичу термін оренди земельної ділянки на вул. Зв'язківців, 5 у м. Луцьку строком на 10 років з дати закінчення договору оренди землі (до 23.06.2034), площею 0,0063 га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0710100000:22:184:0065, для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будівництва та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обслуговування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складського приміщення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(11.02 – для розміщення та експлуатації основних, підсобних і допоміжних будівель та споруд підприємств переробної, машинобудівної та іншої промисловості), згідно з додатком.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2. Поновити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фізичній особі-підприємцю Кобильчуку Валерієві Володимировичу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договір оренди землі,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укладений з Луцькою міською радою, зареєстрований у Державному реєстрі земель від 23.06.2009 за № 040907700351, поновлений додатковою угодою про поновлення договору оренди землі від 23.07.2014 (право оренди на земельну ділянку зареєстровано у Державному реєстрі речових прав на нерухоме майно від 02.09.2014, номер запису про інше речове право: 6857407),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шляхом укладення додаткової угоди № 2 про поновлення договору оренди землі, 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3. Зобов’язати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фізичну особу-підприємця Кобильчука Валерія Володимировича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: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3.1. Актуалізувати відомості про земельну ділянку в Державному земельному кадастрі.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3.2. Укласти з міською радою додаткову угоду № 2 про поновлення договору оренди землі.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eastAsia="Times New Roman" w:cs="Times New Roman"/>
          <w:b w:val="false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3.3.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eastAsia="Times New Roman" w:cs="Times New Roman"/>
          <w:b w:val="false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3.4.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eastAsia="Times New Roman" w:cs="Times New Roman"/>
          <w:b w:val="false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3.5.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4. У разі, якщо одна із сторін не підписала додаткову угоду № 2 про поновлення договору оренди землі впродовж шести календарних місяців з моменту прийняття  рішення, пункти 1-3 втрачають чинність, а договір оренди землі вважається припиненим у зв’язку з закінченням строку, на який його було укладено.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5. Надати згоду на відновлення меж земельної ділянки комунальної власності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lang w:val="uk-UA" w:eastAsia="zh-CN" w:bidi="ar-SA"/>
        </w:rPr>
        <w:t>0710100000:22:184:0065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для внесення змін до відомостей Державного земельного кадастру про земельну ділянку.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eastAsia="Times New Roman" w:cs="Times New Roman"/>
          <w:b w:val="false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6.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spacing w:val="-4"/>
          <w:sz w:val="28"/>
          <w:szCs w:val="28"/>
          <w:lang w:val="uk-UA"/>
        </w:rPr>
      </w:pPr>
      <w:r>
        <w:rPr>
          <w:spacing w:val="-4"/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spacing w:val="-4"/>
          <w:sz w:val="28"/>
          <w:szCs w:val="28"/>
          <w:lang w:val="uk-UA"/>
        </w:rPr>
      </w:pPr>
      <w:r>
        <w:rPr>
          <w:spacing w:val="-4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pacing w:val="-4"/>
          <w:sz w:val="28"/>
          <w:szCs w:val="28"/>
          <w:lang w:val="uk-UA"/>
        </w:rPr>
      </w:pPr>
      <w:r>
        <w:rPr>
          <w:spacing w:val="-4"/>
          <w:sz w:val="28"/>
          <w:szCs w:val="28"/>
          <w:lang w:val="uk-UA"/>
        </w:rPr>
        <w:t>Міський голова                                                                                    Ігор ПОЛІЩУК</w:t>
      </w:r>
    </w:p>
    <w:p>
      <w:pPr>
        <w:pStyle w:val="Normal"/>
        <w:rPr>
          <w:spacing w:val="-4"/>
          <w:sz w:val="28"/>
          <w:szCs w:val="28"/>
          <w:lang w:val="uk-UA"/>
        </w:rPr>
      </w:pPr>
      <w:r>
        <w:rPr>
          <w:spacing w:val="-4"/>
          <w:sz w:val="28"/>
          <w:szCs w:val="28"/>
          <w:lang w:val="uk-UA"/>
        </w:rPr>
      </w:r>
    </w:p>
    <w:p>
      <w:pPr>
        <w:pStyle w:val="Normal"/>
        <w:rPr>
          <w:spacing w:val="-4"/>
          <w:sz w:val="28"/>
          <w:szCs w:val="28"/>
          <w:lang w:val="uk-UA"/>
        </w:rPr>
      </w:pPr>
      <w:r>
        <w:rPr>
          <w:spacing w:val="-4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/>
      </w:pPr>
      <w:r>
        <w:rPr>
          <w:bCs w:val="false"/>
          <w:spacing w:val="-6"/>
          <w:sz w:val="24"/>
          <w:szCs w:val="24"/>
          <w:highlight w:val="white"/>
          <w:lang w:eastAsia="zh-CN"/>
        </w:rPr>
        <w:t>Туз</w:t>
      </w:r>
      <w:r>
        <w:rPr>
          <w:bCs w:val="false"/>
          <w:color w:val="000000"/>
          <w:spacing w:val="-6"/>
          <w:sz w:val="24"/>
          <w:szCs w:val="24"/>
          <w:highlight w:val="white"/>
          <w:lang w:eastAsia="zh-CN"/>
        </w:rPr>
        <w:t xml:space="preserve"> 777 863</w:t>
      </w:r>
    </w:p>
    <w:sectPr>
      <w:type w:val="nextPage"/>
      <w:pgSz w:w="11906" w:h="16838"/>
      <w:pgMar w:left="1985" w:right="567" w:header="0" w:top="709" w:footer="0" w:bottom="1843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ourier New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95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3">
    <w:name w:val="Основной шрифт абзаца3"/>
    <w:qFormat/>
    <w:rPr/>
  </w:style>
  <w:style w:type="character" w:styleId="21">
    <w:name w:val="Основной шрифт абзаца2"/>
    <w:qFormat/>
    <w:rPr/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Droid Sans Fallback;Times New Roman" w:cs="FreeSans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FreeSans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FreeSans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22">
    <w:name w:val="Название объекта2"/>
    <w:basedOn w:val="Normal"/>
    <w:qFormat/>
    <w:pPr>
      <w:suppressLineNumbers/>
      <w:spacing w:before="120" w:after="120"/>
    </w:pPr>
    <w:rPr>
      <w:rFonts w:ascii="Times New Roman" w:hAnsi="Times New Roman" w:cs="FreeSans"/>
      <w:i/>
      <w:iCs/>
      <w:sz w:val="28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405</TotalTime>
  <Application>LibreOffice/7.1.5.2$Windows_X86_64 LibreOffice_project/85f04e9f809797b8199d13c421bd8a2b025d52b5</Application>
  <AppVersion>15.0000</AppVersion>
  <Pages>3</Pages>
  <Words>689</Words>
  <Characters>4539</Characters>
  <CharactersWithSpaces>5383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2019-08-27T12:21:00Z</dcterms:created>
  <dc:creator>*</dc:creator>
  <dc:description/>
  <dc:language>uk-UA</dc:language>
  <cp:lastModifiedBy/>
  <cp:lastPrinted>2024-03-28T14:48:00Z</cp:lastPrinted>
  <dcterms:modified xsi:type="dcterms:W3CDTF">2024-07-15T16:46:44Z</dcterms:modified>
  <cp:revision>224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