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18332049"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sz w:val="28"/>
          <w:szCs w:val="28"/>
          <w:lang w:val="uk-UA"/>
        </w:rPr>
        <w:t>Про наданн</w:t>
      </w:r>
      <w:r>
        <w:rPr>
          <w:rFonts w:eastAsia="Times New Roman" w:cs="Times New Roman"/>
          <w:color w:val="auto"/>
          <w:kern w:val="0"/>
          <w:sz w:val="28"/>
          <w:szCs w:val="28"/>
          <w:lang w:val="uk-UA" w:eastAsia="zh-CN" w:bidi="ar-SA"/>
        </w:rPr>
        <w:t xml:space="preserve">я </w:t>
      </w:r>
      <w:r>
        <w:rPr>
          <w:rFonts w:eastAsia="Times New Roman" w:cs="Times New Roman"/>
          <w:b w:val="false"/>
          <w:bCs/>
          <w:color w:val="auto"/>
          <w:spacing w:val="6"/>
          <w:kern w:val="0"/>
          <w:sz w:val="28"/>
          <w:szCs w:val="28"/>
          <w:lang w:val="uk-UA" w:eastAsia="zh-CN" w:bidi="ar-SA"/>
        </w:rPr>
        <w:t>громадянину Горчинському М.М.</w:t>
      </w:r>
    </w:p>
    <w:p>
      <w:pPr>
        <w:pStyle w:val="Normal"/>
        <w:rPr>
          <w:sz w:val="28"/>
          <w:szCs w:val="28"/>
        </w:rPr>
      </w:pPr>
      <w:r>
        <w:rPr>
          <w:rFonts w:eastAsia="Times New Roman" w:cs="Times New Roman"/>
          <w:color w:val="auto"/>
          <w:kern w:val="0"/>
          <w:sz w:val="28"/>
          <w:szCs w:val="28"/>
          <w:lang w:val="uk-UA" w:eastAsia="zh-CN" w:bidi="ar-SA"/>
        </w:rPr>
        <w:t xml:space="preserve">на умовах оренди земельної ділянки  </w:t>
      </w:r>
      <w:r>
        <w:rPr>
          <w:rFonts w:eastAsia="Times New Roman" w:cs="Times New Roman"/>
          <w:b w:val="false"/>
          <w:bCs w:val="false"/>
          <w:color w:val="auto"/>
          <w:spacing w:val="2"/>
          <w:kern w:val="0"/>
          <w:sz w:val="28"/>
          <w:szCs w:val="28"/>
          <w:lang w:val="uk-UA" w:eastAsia="zh-CN" w:bidi="ar-SA"/>
        </w:rPr>
        <w:t>для  обслу-</w:t>
      </w:r>
    </w:p>
    <w:p>
      <w:pPr>
        <w:pStyle w:val="Normal"/>
        <w:rPr>
          <w:sz w:val="28"/>
          <w:szCs w:val="28"/>
        </w:rPr>
      </w:pPr>
      <w:r>
        <w:rPr>
          <w:rFonts w:eastAsia="Times New Roman" w:cs="Times New Roman"/>
          <w:b w:val="false"/>
          <w:bCs w:val="false"/>
          <w:color w:val="auto"/>
          <w:spacing w:val="2"/>
          <w:kern w:val="0"/>
          <w:sz w:val="28"/>
          <w:szCs w:val="28"/>
          <w:lang w:val="uk-UA" w:eastAsia="zh-CN" w:bidi="ar-SA"/>
        </w:rPr>
        <w:t>говування торгового павільйону в критій зупин-</w:t>
      </w:r>
    </w:p>
    <w:p>
      <w:pPr>
        <w:pStyle w:val="Normal"/>
        <w:rPr>
          <w:sz w:val="28"/>
          <w:szCs w:val="28"/>
        </w:rPr>
      </w:pPr>
      <w:r>
        <w:rPr>
          <w:rFonts w:eastAsia="Times New Roman" w:cs="Times New Roman"/>
          <w:b w:val="false"/>
          <w:bCs w:val="false"/>
          <w:color w:val="auto"/>
          <w:spacing w:val="2"/>
          <w:kern w:val="0"/>
          <w:sz w:val="28"/>
          <w:szCs w:val="28"/>
          <w:lang w:val="uk-UA" w:eastAsia="zh-CN" w:bidi="ar-SA"/>
        </w:rPr>
        <w:t xml:space="preserve">ці  громадського  транспорту </w:t>
      </w:r>
      <w:r>
        <w:rPr>
          <w:b w:val="false"/>
          <w:bCs w:val="false"/>
          <w:sz w:val="28"/>
          <w:szCs w:val="28"/>
          <w:lang w:val="uk-UA"/>
        </w:rPr>
        <w:t>(03</w:t>
      </w:r>
      <w:r>
        <w:rPr>
          <w:b w:val="false"/>
          <w:bCs w:val="false"/>
          <w:sz w:val="28"/>
          <w:szCs w:val="28"/>
          <w:lang w:val="uk-UA" w:eastAsia="zh-CN" w:bidi="ar-SA"/>
        </w:rPr>
        <w:t>.07</w:t>
      </w:r>
      <w:r>
        <w:rPr>
          <w:b w:val="false"/>
          <w:bCs w:val="false"/>
          <w:sz w:val="28"/>
          <w:szCs w:val="28"/>
          <w:lang w:val="uk-UA"/>
        </w:rPr>
        <w:t>)</w:t>
      </w:r>
      <w:r>
        <w:rPr>
          <w:sz w:val="28"/>
          <w:szCs w:val="28"/>
          <w:lang w:val="uk-UA"/>
        </w:rPr>
        <w:t xml:space="preserve"> на </w:t>
      </w:r>
      <w:r>
        <w:rPr>
          <w:rFonts w:eastAsia="Times New Roman" w:cs="Times New Roman"/>
          <w:color w:val="auto"/>
          <w:spacing w:val="-4"/>
          <w:kern w:val="0"/>
          <w:sz w:val="28"/>
          <w:szCs w:val="28"/>
          <w:lang w:val="uk-UA" w:eastAsia="zh-CN" w:bidi="ar-SA"/>
        </w:rPr>
        <w:t>пр-ті Пе-</w:t>
      </w:r>
    </w:p>
    <w:p>
      <w:pPr>
        <w:pStyle w:val="Normal"/>
        <w:rPr>
          <w:sz w:val="28"/>
          <w:szCs w:val="28"/>
        </w:rPr>
      </w:pPr>
      <w:r>
        <w:rPr>
          <w:rFonts w:eastAsia="Times New Roman" w:cs="Times New Roman"/>
          <w:color w:val="auto"/>
          <w:spacing w:val="-4"/>
          <w:kern w:val="0"/>
          <w:sz w:val="28"/>
          <w:szCs w:val="28"/>
          <w:lang w:val="uk-UA" w:eastAsia="zh-CN" w:bidi="ar-SA"/>
        </w:rPr>
        <w:t>ремоги, 12-А</w:t>
      </w:r>
      <w:r>
        <w:rPr>
          <w:sz w:val="28"/>
          <w:szCs w:val="28"/>
          <w:lang w:val="uk-UA" w:eastAsia="zh-CN" w:bidi="ar-SA"/>
        </w:rPr>
        <w:t xml:space="preserve"> </w:t>
      </w:r>
      <w:r>
        <w:rPr>
          <w:sz w:val="28"/>
          <w:szCs w:val="28"/>
          <w:lang w:val="uk-UA"/>
        </w:rPr>
        <w:t>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000000"/>
          <w:spacing w:val="2"/>
          <w:kern w:val="0"/>
          <w:sz w:val="28"/>
          <w:szCs w:val="28"/>
          <w:lang w:val="uk-UA" w:eastAsia="zh-CN" w:bidi="ar-SA"/>
        </w:rPr>
        <w:t xml:space="preserve">громадянина Горчинського Миколи Миколайовича </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щодо надання на умовах оренди земельної ділянки на пр-ті Перемоги, 12-А у м. Луцьку </w:t>
      </w:r>
      <w:r>
        <w:rPr>
          <w:rFonts w:eastAsia="Times New Roman" w:cs="Times New Roman"/>
          <w:b w:val="false"/>
          <w:bCs w:val="false"/>
          <w:color w:val="auto"/>
          <w:spacing w:val="2"/>
          <w:kern w:val="0"/>
          <w:sz w:val="28"/>
          <w:szCs w:val="28"/>
          <w:lang w:val="uk-UA" w:eastAsia="zh-CN" w:bidi="ar-SA"/>
        </w:rPr>
        <w:t>для  обслуговування торгового павільйону в критій зупин</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ці  громадського  транспорту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(03.07 – для будівництва та обслуговування будівель торгівлі), у зв’язку із переходом права власності на об’єкт нерухомого майна на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пр-ті Перемоги, 12-А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у м. Луцьку від фізичної особи-підприємця Черняка Володимира Ярославовича</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до</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громадянина Г</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орчинського Миколи Миколайовича</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договір купівлі-продажу від 26.02.2024 за № 1146, відповідно до якого право власності на торговий кіоск зареєстровано в Державному реєстрі речових прав на нерухоме майно від 26.02.2024, номер відомостей про речове право: 53867352,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технічний паспорт на об’єкт нерухомого майна від 17.06.2024</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враховуючи договір оренди землі, укладений між Луцькою міською радою та фізичною особою-підприємцем Черняком Володимиром Ярославовичем, зареєстрований в книзі записів державної реєстрації договорів оренди землі 04.10.2005 за № 040507700069, поновлений договором оренди землі, зареєстрованим у Державному реєстрі земель від 12.05.2011 за № 071010004000025, та додатковою угодою про поновлення договору оренди землі від 12.09.2016 (право оренди на земельну ділянку зареєстровано у Державному реєстрі речових прав на нерухоме майно від 20.09.2016, номер запису про інше речове право: 16576559),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акт приймання-передачі земельної ділянки від 08.04.2024, відповідно до якого право оренди на земельну ділянку припинено в Державному реєстрі речових прав на нерухоме майно 08.04.2024,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 кадастровим номером 0710100000:11:</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0</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16:0004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зареєстровано у Державному реєстрі речових прав на нерухоме майно від 20.09.2016, номер запису про право власності: 16575826, витяг з Державного земельного кадастру про земельну ділянку,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000000"/>
          <w:spacing w:val="2"/>
          <w:kern w:val="0"/>
          <w:sz w:val="28"/>
          <w:szCs w:val="28"/>
          <w:lang w:val="uk-UA" w:eastAsia="zh-CN" w:bidi="ar-SA"/>
        </w:rPr>
        <w:t>громадянину Горчинському Миколі Миколайовичу</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пр-ті Перемоги, 12-А</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м. Луцьку на умовах оренди строком на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1 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р</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ік</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з дати укладення договору оренди землі площею 0,0027 га з кадастровим номером 0710100000:11:016:0004, для обслу</w:t>
      </w:r>
      <w:r>
        <w:rPr>
          <w:rFonts w:eastAsia="Times New Roman" w:cs="Times New Roman"/>
          <w:b w:val="false"/>
          <w:bCs w:val="false"/>
          <w:color w:val="auto"/>
          <w:spacing w:val="2"/>
          <w:kern w:val="0"/>
          <w:sz w:val="28"/>
          <w:szCs w:val="28"/>
          <w:lang w:val="uk-UA" w:eastAsia="zh-CN" w:bidi="ar-SA"/>
        </w:rPr>
        <w:t>говування торгового павільйону в критій зупин</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ці громадського транспорту</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(03.07 – для будівництва та обслуговування будівель торгівлі),</w:t>
      </w:r>
      <w:r>
        <w:rPr>
          <w:spacing w:val="2"/>
          <w:sz w:val="28"/>
          <w:szCs w:val="28"/>
          <w:lang w:val="uk-U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2. Укласти з </w:t>
      </w:r>
      <w:r>
        <w:rPr>
          <w:rFonts w:eastAsia="Times New Roman" w:cs="Times New Roman"/>
          <w:b w:val="false"/>
          <w:bCs w:val="false"/>
          <w:i w:val="false"/>
          <w:iCs w:val="false"/>
          <w:color w:val="000000"/>
          <w:spacing w:val="2"/>
          <w:kern w:val="0"/>
          <w:sz w:val="28"/>
          <w:szCs w:val="28"/>
          <w:highlight w:val="white"/>
          <w:lang w:val="uk-UA" w:eastAsia="zh-CN" w:bidi="ar-SA"/>
        </w:rPr>
        <w:t xml:space="preserve">громадянином Горчинським Миколою Миколайовичем </w:t>
      </w:r>
      <w:r>
        <w:rPr>
          <w:spacing w:val="2"/>
          <w:sz w:val="28"/>
          <w:szCs w:val="28"/>
          <w:lang w:val="uk-UA"/>
        </w:rPr>
        <w:t>договір оренди землі на земельну ділянку з кадастровим номером 0710100000:11:016:0004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3. Зобов’язати </w:t>
      </w:r>
      <w:r>
        <w:rPr>
          <w:rFonts w:eastAsia="Times New Roman" w:cs="Times New Roman"/>
          <w:b w:val="false"/>
          <w:bCs w:val="false"/>
          <w:i w:val="false"/>
          <w:iCs w:val="false"/>
          <w:color w:val="000000"/>
          <w:spacing w:val="2"/>
          <w:kern w:val="0"/>
          <w:sz w:val="28"/>
          <w:szCs w:val="28"/>
          <w:highlight w:val="white"/>
          <w:lang w:val="uk-UA" w:eastAsia="zh-CN" w:bidi="ar-SA"/>
        </w:rPr>
        <w:t>громадянина Горчинського Миколу Миколайовича</w:t>
      </w:r>
      <w:r>
        <w:rPr>
          <w:spacing w:val="2"/>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color w:val="000000"/>
          <w:spacing w:val="-4"/>
          <w:sz w:val="28"/>
          <w:szCs w:val="28"/>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color w:val="000000"/>
          <w:spacing w:val="-4"/>
          <w:sz w:val="28"/>
          <w:szCs w:val="28"/>
          <w:lang w:val="uk-U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5. Надати згоду на відновлення меж земельної ділянки комунальної власності з кадастровим номером 0710100000:11:016:0004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4"/>
          <w:szCs w:val="24"/>
          <w:lang w:val="uk-UA"/>
        </w:rPr>
      </w:pPr>
      <w:r>
        <w:rPr>
          <w:sz w:val="24"/>
          <w:szCs w:val="24"/>
          <w:lang w:val="uk-UA"/>
        </w:rPr>
      </w:r>
    </w:p>
    <w:p>
      <w:pPr>
        <w:pStyle w:val="Normal"/>
        <w:widowControl w:val="false"/>
        <w:rPr>
          <w:sz w:val="24"/>
          <w:szCs w:val="24"/>
          <w:lang w:val="uk-UA"/>
        </w:rPr>
      </w:pPr>
      <w:r>
        <w:rPr>
          <w:sz w:val="24"/>
          <w:szCs w:val="24"/>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796</TotalTime>
  <Application>LibreOffice/7.4.0.3$Windows_X86_64 LibreOffice_project/f85e47c08ddd19c015c0114a68350214f7066f5a</Application>
  <AppVersion>15.0000</AppVersion>
  <Pages>3</Pages>
  <Words>685</Words>
  <Characters>4462</Characters>
  <CharactersWithSpaces>5350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2024-06-24T12:54:58Z</cp:lastPrinted>
  <dcterms:modified xsi:type="dcterms:W3CDTF">2024-07-31T11:17:30Z</dcterms:modified>
  <cp:revision>298</cp:revision>
  <dc:subject/>
  <dc:title> </dc:title>
</cp:coreProperties>
</file>

<file path=docProps/custom.xml><?xml version="1.0" encoding="utf-8"?>
<Properties xmlns="http://schemas.openxmlformats.org/officeDocument/2006/custom-properties" xmlns:vt="http://schemas.openxmlformats.org/officeDocument/2006/docPropsVTypes"/>
</file>