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0"/>
          <w:szCs w:val="20"/>
          <w:lang w:val="uk-UA" w:eastAsia="uk-UA"/>
        </w:rPr>
      </w:pPr>
      <w:r>
        <w:rPr/>
        <w:object w:dxaOrig="3105" w:dyaOrig="3300">
          <v:shape id="ole_rId2" style="width:55.5pt;height:57.3pt" o:ole="">
            <v:imagedata r:id="rId3" o:title=""/>
          </v:shape>
          <o:OLEObject Type="Embed" ProgID="" ShapeID="ole_rId2" DrawAspect="Content" ObjectID="_248637473" r:id="rId2"/>
        </w:object>
      </w:r>
    </w:p>
    <w:p>
      <w:pPr>
        <w:pStyle w:val="Normal"/>
        <w:jc w:val="center"/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/>
      </w:pPr>
      <w:r>
        <w:rPr>
          <w:b/>
          <w:bCs/>
          <w:sz w:val="32"/>
          <w:szCs w:val="32"/>
          <w:lang w:val="uk-UA"/>
        </w:rPr>
        <w:t xml:space="preserve">  </w:t>
      </w: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sz w:val="24"/>
          <w:szCs w:val="24"/>
        </w:rPr>
        <w:t xml:space="preserve">_________________                                          Луцьк                          </w:t>
      </w:r>
      <w:r>
        <w:rPr>
          <w:sz w:val="24"/>
          <w:szCs w:val="24"/>
          <w:lang w:val="uk-UA"/>
        </w:rPr>
        <w:t xml:space="preserve">    </w:t>
      </w:r>
      <w:r>
        <w:rPr>
          <w:sz w:val="24"/>
          <w:szCs w:val="24"/>
        </w:rPr>
        <w:t>№________________</w:t>
      </w:r>
      <w:r>
        <w:rPr>
          <w:sz w:val="24"/>
          <w:szCs w:val="24"/>
          <w:lang w:val="uk-UA"/>
        </w:rPr>
        <w:t xml:space="preserve">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Про призначення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bookmarkStart w:id="0" w:name="__DdeLink__75_746445436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В.Мазур</w:t>
      </w:r>
      <w:bookmarkEnd w:id="0"/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ind w:left="0" w:right="0" w:firstLine="567"/>
        <w:jc w:val="both"/>
        <w:rPr/>
      </w:pPr>
      <w:r>
        <w:rPr>
          <w:rFonts w:cs="Times New Roman"/>
          <w:sz w:val="28"/>
          <w:szCs w:val="28"/>
          <w:lang w:val="uk-UA"/>
        </w:rPr>
        <w:t>Відповідно до статті 21 та пункту 2 статті 23 КЗпП України, ста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тті </w:t>
      </w:r>
      <w:r>
        <w:rPr>
          <w:rFonts w:cs="Times New Roman"/>
          <w:sz w:val="28"/>
          <w:szCs w:val="28"/>
          <w:lang w:val="uk-UA"/>
        </w:rPr>
        <w:t>15 Закону України “Про службу в органах місцевого самоврядування”, статей 9, 10 Закону України “Про правовий режим воєнного стану”, постанов Кабінету Міністрів України від 09.03.2006 №268 “Про упорядкування структури та умов оплати праці працівників апа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>рат</w:t>
      </w:r>
      <w:r>
        <w:rPr>
          <w:rFonts w:cs="Times New Roman"/>
          <w:lang w:val="uk-UA"/>
        </w:rPr>
        <w:t xml:space="preserve">у органів виконавчої влади, органів прокуратури, судів та інших органів”, від 25.03.2016 №229 “Про затвердження Порядку обчислення стажу державної служби” та листа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департаменту державної реєстрації Луцької міської ради від 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22.07.2024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   №33-14/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85</w:t>
      </w:r>
      <w:r>
        <w:rPr>
          <w:rFonts w:cs="Times New Roman"/>
          <w:sz w:val="28"/>
          <w:szCs w:val="28"/>
          <w:lang w:val="uk-UA"/>
        </w:rPr>
        <w:t xml:space="preserve">: </w:t>
      </w:r>
    </w:p>
    <w:p>
      <w:pPr>
        <w:pStyle w:val="Normal"/>
        <w:tabs>
          <w:tab w:val="clear" w:pos="709"/>
          <w:tab w:val="left" w:pos="3471" w:leader="none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ab/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rFonts w:cs="Times New Roman"/>
          <w:sz w:val="28"/>
          <w:szCs w:val="28"/>
          <w:lang w:val="uk-UA"/>
        </w:rPr>
        <w:tab/>
        <w:t xml:space="preserve">1. ПРИЗНАЧИТИ </w:t>
      </w:r>
      <w:r>
        <w:rPr>
          <w:rFonts w:cs="Times New Roman"/>
          <w:color w:val="000000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МАЗУР Вікторію Вікторівну</w:t>
      </w:r>
      <w:r>
        <w:rPr>
          <w:rFonts w:eastAsia="Times New Roman" w:cs="Times New Roman"/>
          <w:color w:val="auto"/>
          <w:kern w:val="2"/>
          <w:sz w:val="28"/>
          <w:szCs w:val="24"/>
          <w:lang w:val="ru-RU" w:eastAsia="zh-CN" w:bidi="ar-SA"/>
        </w:rPr>
        <w:t xml:space="preserve"> </w:t>
      </w:r>
      <w:r>
        <w:rPr>
          <w:rFonts w:cs="Times New Roman"/>
          <w:sz w:val="28"/>
          <w:szCs w:val="28"/>
          <w:lang w:val="uk-UA"/>
        </w:rPr>
        <w:t xml:space="preserve">з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01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серпня</w:t>
      </w:r>
      <w:r>
        <w:rPr>
          <w:rFonts w:cs="Times New Roman"/>
          <w:sz w:val="28"/>
          <w:szCs w:val="28"/>
          <w:lang w:val="uk-UA"/>
        </w:rPr>
        <w:t xml:space="preserve"> 202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4</w:t>
      </w:r>
      <w:r>
        <w:rPr>
          <w:rFonts w:cs="Times New Roman"/>
          <w:sz w:val="28"/>
          <w:szCs w:val="28"/>
          <w:lang w:val="uk-UA"/>
        </w:rPr>
        <w:t xml:space="preserve"> року на посаду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>провідного спеціаліста відділу реєстрації місця проживання департаменту державної реєстрації Луцької міської ради, на час відпустки для догляду за дитиною до досягнення нею трирічного віку Марії Мельничук,</w:t>
      </w:r>
      <w:r>
        <w:rPr>
          <w:rFonts w:cs="Times New Roman"/>
          <w:sz w:val="28"/>
          <w:szCs w:val="28"/>
          <w:lang w:val="uk-UA"/>
        </w:rPr>
        <w:t xml:space="preserve"> але не пізніше 12 місяців з дня припинення чи скасування воєнного стану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у зв’язку з успішним проходженням стажування</w:t>
      </w:r>
      <w:r>
        <w:rPr>
          <w:rFonts w:cs="Times New Roman"/>
          <w:sz w:val="28"/>
          <w:szCs w:val="28"/>
          <w:lang w:val="uk-UA"/>
        </w:rPr>
        <w:t xml:space="preserve"> з посадовим окладом згідно зі штатним розписом.</w:t>
      </w:r>
    </w:p>
    <w:p>
      <w:pPr>
        <w:pStyle w:val="Normal"/>
        <w:ind w:left="0" w:right="0" w:firstLine="708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Підстава: заява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В.Мазур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, індивідуальний план стажиста, доповідна записка та висновки про проходження стажування. </w:t>
      </w:r>
      <w:r>
        <w:rPr>
          <w:rFonts w:cs="Times New Roman"/>
          <w:sz w:val="28"/>
          <w:szCs w:val="28"/>
          <w:lang w:val="uk-UA"/>
        </w:rPr>
        <w:t xml:space="preserve"> </w:t>
      </w:r>
    </w:p>
    <w:p>
      <w:pPr>
        <w:pStyle w:val="Normal"/>
        <w:ind w:left="0" w:right="0" w:firstLine="708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2. ПРИСВОЇТИ </w:t>
      </w:r>
      <w:r>
        <w:rPr>
          <w:rStyle w:val="Style14"/>
          <w:rFonts w:eastAsia="Times New Roman" w:cs="Times New Roman"/>
          <w:b w:val="false"/>
          <w:bCs/>
          <w:color w:val="000000"/>
          <w:kern w:val="0"/>
          <w:sz w:val="28"/>
          <w:szCs w:val="28"/>
          <w:lang w:val="uk-UA" w:eastAsia="zh-CN" w:bidi="ar-SA"/>
        </w:rPr>
        <w:t>МАЗУР Вікторії Вікторівні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8</w:t>
      </w:r>
      <w:r>
        <w:rPr>
          <w:rFonts w:cs="Times New Roman"/>
          <w:sz w:val="28"/>
          <w:szCs w:val="28"/>
          <w:lang w:val="uk-UA"/>
        </w:rPr>
        <w:t>-й (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восьм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ий</w:t>
      </w:r>
      <w:r>
        <w:rPr>
          <w:rFonts w:cs="Times New Roman"/>
          <w:sz w:val="28"/>
          <w:szCs w:val="28"/>
          <w:lang w:val="uk-UA"/>
        </w:rPr>
        <w:t xml:space="preserve">) ранг посадової особи місцевого самоврядування. </w:t>
      </w:r>
    </w:p>
    <w:p>
      <w:pPr>
        <w:pStyle w:val="Normal"/>
        <w:ind w:left="0" w:right="0" w:hanging="0"/>
        <w:jc w:val="both"/>
        <w:rPr/>
      </w:pPr>
      <w:r>
        <w:rPr>
          <w:rFonts w:cs="Times New Roman"/>
          <w:bCs/>
          <w:color w:val="000000"/>
          <w:sz w:val="28"/>
          <w:szCs w:val="28"/>
          <w:lang w:val="uk-UA"/>
        </w:rPr>
        <w:tab/>
      </w:r>
      <w:r>
        <w:rPr>
          <w:rFonts w:eastAsia="Times New Roman" w:cs="Times New Roman"/>
          <w:bCs/>
          <w:color w:val="000000"/>
          <w:kern w:val="2"/>
          <w:sz w:val="28"/>
          <w:szCs w:val="28"/>
          <w:lang w:val="uk-UA" w:eastAsia="zh-CN" w:bidi="ar-SA"/>
        </w:rPr>
        <w:t>3</w:t>
      </w:r>
      <w:r>
        <w:rPr>
          <w:rFonts w:cs="Times New Roman"/>
          <w:bCs/>
          <w:color w:val="000000"/>
          <w:sz w:val="28"/>
          <w:szCs w:val="28"/>
          <w:lang w:val="uk-UA"/>
        </w:rPr>
        <w:t xml:space="preserve">. УСТАНОВИТИ </w:t>
      </w:r>
      <w:r>
        <w:rPr>
          <w:rStyle w:val="Style14"/>
          <w:rFonts w:eastAsia="Times New Roman" w:cs="Times New Roman"/>
          <w:b w:val="false"/>
          <w:bCs/>
          <w:color w:val="000000"/>
          <w:kern w:val="0"/>
          <w:sz w:val="28"/>
          <w:szCs w:val="28"/>
          <w:lang w:val="uk-UA" w:eastAsia="zh-CN" w:bidi="ar-SA"/>
        </w:rPr>
        <w:t>МАЗУР Вікторії Вікторівні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4"/>
          <w:lang w:val="ru-RU" w:eastAsia="zh-CN" w:bidi="ar-SA"/>
        </w:rPr>
        <w:t>,</w:t>
      </w:r>
      <w:r>
        <w:rPr>
          <w:rStyle w:val="Style14"/>
          <w:rFonts w:eastAsia="Arial Unicode MS" w:cs="Times New Roman"/>
          <w:b w:val="false"/>
          <w:bCs/>
          <w:color w:val="auto"/>
          <w:kern w:val="2"/>
          <w:sz w:val="28"/>
          <w:szCs w:val="28"/>
          <w:lang w:val="uk-UA" w:eastAsia="zh-CN" w:bidi="hi-IN"/>
        </w:rPr>
        <w:t xml:space="preserve"> 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провідному спеціалісту відділу реєстрації місця проживання департаменту державної реєстрації Луцької міської ради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:</w:t>
      </w:r>
    </w:p>
    <w:p>
      <w:pPr>
        <w:pStyle w:val="Normal"/>
        <w:ind w:left="0" w:right="0" w:hanging="0"/>
        <w:jc w:val="both"/>
        <w:rPr/>
      </w:pP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ab/>
      </w:r>
      <w:r>
        <w:rPr>
          <w:bCs/>
          <w:color w:val="000000"/>
          <w:sz w:val="28"/>
          <w:szCs w:val="28"/>
          <w:lang w:val="uk-UA"/>
        </w:rPr>
        <w:t>надбавку за високі досягнення у праці або за виконання особливо важливої роботи в розмірі 4</w:t>
      </w:r>
      <w:r>
        <w:rPr>
          <w:rFonts w:eastAsia="Times New Roman" w:cs="Times New Roman"/>
          <w:bCs/>
          <w:color w:val="000000"/>
          <w:kern w:val="2"/>
          <w:sz w:val="28"/>
          <w:szCs w:val="28"/>
          <w:lang w:val="uk-UA" w:eastAsia="zh-CN" w:bidi="ar-SA"/>
        </w:rPr>
        <w:t>0</w:t>
      </w:r>
      <w:r>
        <w:rPr>
          <w:bCs/>
          <w:color w:val="000000"/>
          <w:sz w:val="28"/>
          <w:szCs w:val="28"/>
          <w:lang w:val="uk-UA"/>
        </w:rPr>
        <w:t xml:space="preserve"> відсотків посадового окладу з урахуванням надбавки за ранг посадової особи місцевого самоврядування та вислугу років;</w:t>
      </w:r>
    </w:p>
    <w:p>
      <w:pPr>
        <w:pStyle w:val="Normal"/>
        <w:ind w:left="0" w:right="0" w:firstLine="708"/>
        <w:jc w:val="both"/>
        <w:rPr/>
      </w:pPr>
      <w:r>
        <w:rPr>
          <w:rStyle w:val="Style14"/>
          <w:rFonts w:eastAsia="Arial Unicode MS" w:cs="Mangal"/>
          <w:b w:val="false"/>
          <w:bCs/>
          <w:color w:val="000000"/>
          <w:kern w:val="2"/>
          <w:sz w:val="28"/>
          <w:szCs w:val="28"/>
          <w:lang w:val="uk-UA" w:eastAsia="zh-CN" w:bidi="hi-IN"/>
        </w:rPr>
        <w:t xml:space="preserve">надбавку за вислугу років у розмірі 25% до посадового окладу з урахуванням надбавки за ранг, що відповідає її стажу державної служби   станом на 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01 серпня</w:t>
      </w:r>
      <w:r>
        <w:rPr>
          <w:rStyle w:val="Style14"/>
          <w:rFonts w:eastAsia="Arial Unicode MS" w:cs="Mangal"/>
          <w:b w:val="false"/>
          <w:bCs/>
          <w:color w:val="000000"/>
          <w:kern w:val="2"/>
          <w:sz w:val="28"/>
          <w:szCs w:val="28"/>
          <w:lang w:val="uk-UA" w:eastAsia="zh-CN" w:bidi="hi-IN"/>
        </w:rPr>
        <w:t xml:space="preserve"> 202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4</w:t>
      </w:r>
      <w:r>
        <w:rPr>
          <w:rStyle w:val="Style14"/>
          <w:rFonts w:eastAsia="Arial Unicode MS" w:cs="Mangal"/>
          <w:b w:val="false"/>
          <w:bCs/>
          <w:color w:val="000000"/>
          <w:kern w:val="2"/>
          <w:sz w:val="28"/>
          <w:szCs w:val="28"/>
          <w:lang w:val="uk-UA" w:eastAsia="zh-CN" w:bidi="hi-IN"/>
        </w:rPr>
        <w:t xml:space="preserve"> року -</w:t>
      </w:r>
      <w:r>
        <w:rPr>
          <w:rStyle w:val="Style14"/>
          <w:rFonts w:eastAsia="Times New Roman" w:cs="Times New Roman"/>
          <w:b w:val="false"/>
          <w:bCs/>
          <w:color w:val="000000"/>
          <w:kern w:val="2"/>
          <w:sz w:val="28"/>
          <w:szCs w:val="28"/>
          <w:lang w:val="uk-UA" w:eastAsia="zh-CN" w:bidi="hi-IN"/>
        </w:rPr>
        <w:t xml:space="preserve"> 16</w:t>
      </w:r>
      <w:r>
        <w:rPr>
          <w:rStyle w:val="Style14"/>
          <w:rFonts w:eastAsia="Arial Unicode MS" w:cs="Mangal"/>
          <w:b w:val="false"/>
          <w:bCs/>
          <w:color w:val="000000"/>
          <w:kern w:val="2"/>
          <w:sz w:val="28"/>
          <w:szCs w:val="28"/>
          <w:lang w:val="uk-UA" w:eastAsia="zh-CN" w:bidi="hi-IN"/>
        </w:rPr>
        <w:t xml:space="preserve"> років 11 місяців 3 дні. </w:t>
      </w:r>
    </w:p>
    <w:p>
      <w:pPr>
        <w:pStyle w:val="Normal"/>
        <w:ind w:left="0" w:right="0" w:hanging="0"/>
        <w:jc w:val="both"/>
        <w:rPr/>
      </w:pPr>
      <w:r>
        <w:rPr>
          <w:bCs/>
          <w:color w:val="000000"/>
          <w:sz w:val="28"/>
          <w:szCs w:val="28"/>
          <w:lang w:val="uk-UA"/>
        </w:rPr>
        <w:tab/>
      </w:r>
    </w:p>
    <w:p>
      <w:pPr>
        <w:pStyle w:val="Normal"/>
        <w:ind w:left="0" w:right="0" w:hanging="0"/>
        <w:jc w:val="both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bCs/>
          <w:color w:val="000000"/>
          <w:sz w:val="28"/>
          <w:szCs w:val="28"/>
          <w:lang w:val="uk-UA"/>
        </w:rPr>
        <w:tab/>
        <w:t>4. На</w:t>
      </w:r>
      <w:r>
        <w:rPr>
          <w:bCs/>
          <w:color w:val="000000"/>
          <w:sz w:val="30"/>
          <w:szCs w:val="30"/>
          <w:lang w:val="uk-UA"/>
        </w:rPr>
        <w:t xml:space="preserve">дбавки </w:t>
      </w:r>
      <w:r>
        <w:rPr>
          <w:rFonts w:eastAsia="Times New Roman" w:cs="Times New Roman"/>
          <w:bCs/>
          <w:color w:val="000000"/>
          <w:kern w:val="0"/>
          <w:sz w:val="28"/>
          <w:szCs w:val="24"/>
          <w:lang w:val="uk-UA" w:eastAsia="zh-CN" w:bidi="ar-SA"/>
        </w:rPr>
        <w:t>Вікторії Мазур</w:t>
      </w:r>
      <w:r>
        <w:rPr>
          <w:bCs/>
          <w:color w:val="000000"/>
          <w:sz w:val="30"/>
          <w:szCs w:val="30"/>
          <w:lang w:val="uk-UA"/>
        </w:rPr>
        <w:t>, зазначені у пункт</w:t>
      </w:r>
      <w:r>
        <w:rPr>
          <w:rFonts w:eastAsia="Times New Roman" w:cs="Times New Roman"/>
          <w:bCs/>
          <w:color w:val="000000"/>
          <w:kern w:val="2"/>
          <w:sz w:val="30"/>
          <w:szCs w:val="30"/>
          <w:lang w:val="uk-UA" w:eastAsia="zh-CN" w:bidi="ar-SA"/>
        </w:rPr>
        <w:t>ах 2,</w:t>
      </w:r>
      <w:r>
        <w:rPr>
          <w:bCs/>
          <w:color w:val="000000"/>
          <w:sz w:val="30"/>
          <w:szCs w:val="30"/>
          <w:lang w:val="uk-UA"/>
        </w:rPr>
        <w:t xml:space="preserve"> 3, установити з   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01 серпня</w:t>
      </w:r>
      <w:r>
        <w:rPr>
          <w:rStyle w:val="Style14"/>
          <w:rFonts w:eastAsia="Arial Unicode MS" w:cs="Mangal"/>
          <w:b w:val="false"/>
          <w:bCs/>
          <w:color w:val="000000"/>
          <w:kern w:val="2"/>
          <w:sz w:val="28"/>
          <w:szCs w:val="28"/>
          <w:lang w:val="uk-UA" w:eastAsia="zh-CN" w:bidi="hi-IN"/>
        </w:rPr>
        <w:t xml:space="preserve"> 202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4</w:t>
      </w:r>
      <w:r>
        <w:rPr>
          <w:rStyle w:val="Style14"/>
          <w:rFonts w:eastAsia="Arial Unicode MS" w:cs="Mangal"/>
          <w:b w:val="false"/>
          <w:bCs/>
          <w:color w:val="000000"/>
          <w:kern w:val="2"/>
          <w:sz w:val="28"/>
          <w:szCs w:val="28"/>
          <w:lang w:val="uk-UA" w:eastAsia="zh-CN" w:bidi="hi-IN"/>
        </w:rPr>
        <w:t xml:space="preserve"> року</w:t>
      </w:r>
      <w:r>
        <w:rPr>
          <w:bCs/>
          <w:color w:val="000000"/>
          <w:sz w:val="30"/>
          <w:szCs w:val="30"/>
          <w:lang w:val="uk-UA"/>
        </w:rPr>
        <w:t xml:space="preserve">. </w:t>
      </w:r>
    </w:p>
    <w:p>
      <w:pPr>
        <w:pStyle w:val="Normal"/>
        <w:suppressAutoHyphens w:val="true"/>
        <w:ind w:left="0" w:right="0" w:hanging="0"/>
        <w:jc w:val="both"/>
        <w:rPr/>
      </w:pPr>
      <w:r>
        <w:rPr>
          <w:color w:val="000000"/>
          <w:sz w:val="28"/>
          <w:szCs w:val="28"/>
          <w:lang w:val="uk-UA"/>
        </w:rPr>
        <w:tab/>
        <w:t xml:space="preserve">5. Управлінню персоналу Луцької міської ради забезпечити оголошення конкурсу на посаду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провідного спеціаліста відділу реєстрації місця проживання департаменту державної реєстрації 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Луцької міської ради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після припинення чи скасування воєнного стану, але не пізніше 6 місяців з дня його припинення чи скасування. </w:t>
      </w:r>
    </w:p>
    <w:p>
      <w:pPr>
        <w:pStyle w:val="Normal"/>
        <w:suppressAutoHyphens w:val="true"/>
        <w:ind w:left="0" w:right="0" w:hang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</w:r>
    </w:p>
    <w:p>
      <w:pPr>
        <w:pStyle w:val="Normal"/>
        <w:suppressAutoHyphens w:val="true"/>
        <w:ind w:left="0" w:right="0" w:hanging="0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30"/>
          <w:szCs w:val="30"/>
          <w:highlight w:val="white"/>
          <w:lang w:val="uk-UA" w:eastAsia="zh-CN" w:bidi="ar-SA"/>
        </w:rPr>
        <w:t>Міський гол</w:t>
      </w: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ова                                                                           Ігор ПОЛІЩУК</w:t>
      </w:r>
    </w:p>
    <w:p>
      <w:pPr>
        <w:pStyle w:val="Style2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           </w:t>
      </w:r>
    </w:p>
    <w:p>
      <w:pPr>
        <w:pStyle w:val="Normal"/>
        <w:tabs>
          <w:tab w:val="clear" w:pos="709"/>
          <w:tab w:val="left" w:pos="6090" w:leader="none"/>
        </w:tabs>
        <w:jc w:val="both"/>
        <w:rPr>
          <w:rFonts w:eastAsia="Arial Unicode MS" w:cs="Mangal"/>
          <w:color w:val="000000"/>
          <w:kern w:val="2"/>
          <w:sz w:val="24"/>
          <w:szCs w:val="24"/>
          <w:lang w:val="uk-UA" w:eastAsia="zh-CN" w:bidi="hi-IN"/>
        </w:rPr>
      </w:pPr>
      <w:r>
        <w:rPr>
          <w:rFonts w:eastAsia="Arial Unicode MS" w:cs="Mangal"/>
          <w:color w:val="000000"/>
          <w:kern w:val="2"/>
          <w:sz w:val="24"/>
          <w:szCs w:val="24"/>
          <w:lang w:val="uk-UA" w:eastAsia="zh-CN" w:bidi="hi-IN"/>
        </w:rPr>
        <w:t>Богдан 741 080</w:t>
      </w:r>
    </w:p>
    <w:p>
      <w:pPr>
        <w:pStyle w:val="Normal"/>
        <w:tabs>
          <w:tab w:val="clear" w:pos="709"/>
          <w:tab w:val="left" w:pos="6090" w:leader="none"/>
        </w:tabs>
        <w:jc w:val="both"/>
        <w:rPr/>
      </w:pPr>
      <w:r>
        <w:rPr>
          <w:rFonts w:eastAsia="Arial Unicode MS" w:cs="Mangal"/>
          <w:color w:val="000000"/>
          <w:kern w:val="2"/>
          <w:sz w:val="24"/>
          <w:szCs w:val="24"/>
          <w:lang w:val="uk-UA" w:eastAsia="zh-CN" w:bidi="hi-IN"/>
        </w:rPr>
        <w:t>Кроляк 741 089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4" w:right="567" w:header="567" w:top="907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6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6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0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6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evenAndOddHeaders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auto"/>
      <w:kern w:val="2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character" w:styleId="Style15">
    <w:name w:val="Символи виноски"/>
    <w:qFormat/>
    <w:rPr/>
  </w:style>
  <w:style w:type="character" w:styleId="Style16">
    <w:name w:val="Символи кінцевої виноски"/>
    <w:qFormat/>
    <w:rPr/>
  </w:style>
  <w:style w:type="character" w:styleId="Style17">
    <w:name w:val="Гіперпосилання"/>
    <w:rPr>
      <w:color w:val="000080"/>
      <w:u w:val="single"/>
      <w:lang w:val="zxx" w:eastAsia="zxx" w:bidi="zxx"/>
    </w:rPr>
  </w:style>
  <w:style w:type="character" w:styleId="Style18">
    <w:name w:val="Відвідане гіперпосилання"/>
    <w:rPr>
      <w:color w:val="800000"/>
      <w:u w:val="single"/>
      <w:lang w:val="zxx" w:eastAsia="zxx" w:bidi="zxx"/>
    </w:rPr>
  </w:style>
  <w:style w:type="character" w:styleId="FontStyle26">
    <w:name w:val="Font Style26"/>
    <w:qFormat/>
    <w:rPr>
      <w:rFonts w:ascii="Times New Roman" w:hAnsi="Times New Roman" w:cs="Times New Roman"/>
      <w:sz w:val="20"/>
      <w:szCs w:val="20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 Unicode MS"/>
    </w:rPr>
  </w:style>
  <w:style w:type="paragraph" w:styleId="Style24">
    <w:name w:val="Зміст списку"/>
    <w:basedOn w:val="Normal"/>
    <w:qFormat/>
    <w:pPr>
      <w:ind w:left="567" w:right="0" w:hanging="0"/>
    </w:pPr>
    <w:rPr/>
  </w:style>
  <w:style w:type="paragraph" w:styleId="Style25">
    <w:name w:val="Верхній і нижній колонтитули"/>
    <w:basedOn w:val="Normal"/>
    <w:qFormat/>
    <w:pPr>
      <w:suppressLineNumbers/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6">
    <w:name w:val="Header"/>
    <w:basedOn w:val="Style25"/>
    <w:pPr>
      <w:suppressLineNumbers/>
    </w:pPr>
    <w:rPr/>
  </w:style>
  <w:style w:type="paragraph" w:styleId="Style27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9">
    <w:name w:val="Указатель"/>
    <w:basedOn w:val="Normal"/>
    <w:qFormat/>
    <w:pPr>
      <w:suppressLineNumbers/>
    </w:pPr>
    <w:rPr>
      <w:rFonts w:cs="Mangal"/>
    </w:rPr>
  </w:style>
  <w:style w:type="paragraph" w:styleId="Style30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700</TotalTime>
  <Application>LibreOffice/6.3.3.2$Windows_X86_64 LibreOffice_project/a64200df03143b798afd1ec74a12ab50359878ed</Application>
  <Pages>2</Pages>
  <Words>323</Words>
  <Characters>2023</Characters>
  <CharactersWithSpaces>2511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dcterms:modified xsi:type="dcterms:W3CDTF">2024-07-29T16:00:21Z</dcterms:modified>
  <cp:revision>58</cp:revision>
  <dc:subject/>
  <dc:title/>
</cp:coreProperties>
</file>