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9445" cy="63944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640" cy="6386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25pt;height:50.2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85pt;height:59.3pt;mso-wrap-distance-right:0pt" filled="f" o:ole="">
            <v:imagedata r:id="rId3" o:title=""/>
          </v:shape>
          <o:OLEObject Type="Embed" ProgID="PBrush" ShapeID="ole_rId2" DrawAspect="Content" ObjectID="_124713225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spacing w:lineRule="auto" w:line="240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="280" w:after="28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spacing w:lineRule="auto" w:line="240"/>
        <w:ind w:right="4959" w:hanging="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widowControl/>
        <w:tabs>
          <w:tab w:val="clear" w:pos="708"/>
          <w:tab w:val="left" w:pos="4111" w:leader="none"/>
        </w:tabs>
        <w:suppressAutoHyphens w:val="true"/>
        <w:bidi w:val="0"/>
        <w:spacing w:lineRule="auto" w:line="240" w:beforeAutospacing="0" w:before="0" w:afterAutospacing="0" w:after="0"/>
        <w:ind w:left="0" w:right="5783" w:hanging="0"/>
        <w:jc w:val="both"/>
        <w:rPr>
          <w:sz w:val="28"/>
          <w:szCs w:val="28"/>
        </w:rPr>
      </w:pPr>
      <w:r>
        <w:rPr>
          <w:sz w:val="28"/>
          <w:szCs w:val="28"/>
        </w:rPr>
        <w:t>Про відшкодування частини суми кредитів ОСББ, залучених на впровадження в будинках енергоефективних та енергозберігаючих заходів</w:t>
      </w:r>
    </w:p>
    <w:p>
      <w:pPr>
        <w:pStyle w:val="Normal"/>
        <w:spacing w:lineRule="auto" w:line="240"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pacing w:lineRule="auto" w:line="24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Закону України «Про місцеве самоврядування в Україні», </w:t>
      </w:r>
      <w:r>
        <w:rPr>
          <w:bCs w:val="false"/>
          <w:sz w:val="28"/>
          <w:szCs w:val="28"/>
        </w:rPr>
        <w:t>Програми відшкодування частини суми кредитів ОСББ Луцької міської територіальної громади, залучених на впровадження в будинках енергоефективних та енергозберігаючих заходів на 2021</w:t>
      </w:r>
      <w:r>
        <w:rPr>
          <w:sz w:val="28"/>
          <w:szCs w:val="28"/>
        </w:rPr>
        <w:t>–</w:t>
      </w:r>
      <w:r>
        <w:rPr>
          <w:bCs w:val="false"/>
          <w:sz w:val="28"/>
          <w:szCs w:val="28"/>
        </w:rPr>
        <w:t>2024 роки</w:t>
      </w:r>
      <w:r>
        <w:rPr>
          <w:sz w:val="28"/>
          <w:szCs w:val="28"/>
        </w:rPr>
        <w:t xml:space="preserve">, затвердженої рішенням міської ради від 30.08.2023 № 50/72, враховуючи звернення об’єднань співвласників, які впровадили в своїх будинках енергоефективні та енергозберігаючі заходи за кредитні кошти, протокол комісії з відбору учасників на відшкодування коштів на впровадження ОСББ енергоефективних та енергозберігаючих заходів </w:t>
      </w:r>
      <w:r>
        <w:rPr>
          <w:color w:val="auto"/>
          <w:sz w:val="28"/>
          <w:szCs w:val="28"/>
        </w:rPr>
        <w:t>від 07</w:t>
      </w:r>
      <w:r>
        <w:rPr>
          <w:color w:val="auto"/>
          <w:sz w:val="28"/>
          <w:szCs w:val="28"/>
          <w:lang w:val="en-US"/>
        </w:rPr>
        <w:t>.08.2024</w:t>
      </w:r>
      <w:r>
        <w:rPr>
          <w:color w:val="auto"/>
          <w:sz w:val="28"/>
          <w:szCs w:val="28"/>
        </w:rPr>
        <w:t xml:space="preserve"> № </w:t>
      </w:r>
      <w:r>
        <w:rPr>
          <w:rFonts w:eastAsia="Times New Roman" w:cs="Times New Roman"/>
          <w:color w:val="auto"/>
          <w:kern w:val="0"/>
          <w:sz w:val="28"/>
          <w:szCs w:val="28"/>
          <w:lang w:val="en-US" w:eastAsia="ru-RU" w:bidi="ar-SA"/>
        </w:rPr>
        <w:t>8</w:t>
      </w:r>
      <w:r>
        <w:rPr>
          <w:color w:val="auto"/>
          <w:sz w:val="28"/>
          <w:szCs w:val="28"/>
        </w:rPr>
        <w:t>,</w:t>
      </w:r>
      <w:r>
        <w:rPr>
          <w:sz w:val="28"/>
          <w:szCs w:val="28"/>
        </w:rPr>
        <w:t xml:space="preserve"> виконавчий комітет міської ради</w:t>
      </w:r>
    </w:p>
    <w:p>
      <w:pPr>
        <w:pStyle w:val="Normal"/>
        <w:spacing w:lineRule="auto" w:line="2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spacing w:lineRule="auto" w:line="24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1. Внести об’єднання співвласників багатоквартирн</w:t>
      </w:r>
      <w:r>
        <w:rPr>
          <w:rFonts w:eastAsia="Times New Roman" w:cs="Times New Roman"/>
          <w:sz w:val="28"/>
          <w:szCs w:val="28"/>
          <w:lang w:eastAsia="ru-RU"/>
        </w:rPr>
        <w:t>их</w:t>
      </w:r>
      <w:r>
        <w:rPr>
          <w:sz w:val="28"/>
          <w:szCs w:val="28"/>
        </w:rPr>
        <w:t xml:space="preserve"> будинків «ЖБК «СВІТАНОК», «КАРПЕНКА-КАРОГО 11», «ВІДРОДЖЕННЯ 7»</w:t>
      </w:r>
      <w:r>
        <w:rPr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>до переліку позичальників на відшкодування частини суми кредитів, залучених на впровадження в будинках енергоефективних</w:t>
      </w: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</w:rPr>
        <w:t>та енергозберігаючих заходів.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 Департаменту житлово-комунального господарства міської ради укласти договори та здійснити відшкодування частини суми кредитів таким об’єднанням співвласників:</w:t>
      </w:r>
    </w:p>
    <w:p>
      <w:pPr>
        <w:pStyle w:val="Normal"/>
        <w:ind w:firstLine="567"/>
        <w:jc w:val="both"/>
        <w:rPr>
          <w:color w:val="auto"/>
        </w:rPr>
      </w:pPr>
      <w:r>
        <w:rPr>
          <w:color w:val="auto"/>
          <w:sz w:val="28"/>
          <w:szCs w:val="28"/>
        </w:rPr>
        <w:t>«ЖБК «СВІТАНОК»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згідно з договор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ом</w:t>
      </w:r>
      <w:r>
        <w:rPr>
          <w:color w:val="auto"/>
          <w:sz w:val="28"/>
          <w:szCs w:val="28"/>
        </w:rPr>
        <w:t xml:space="preserve"> від 01.04.2024 № 140/ЮКЛ-24МСБ в АТ «КБ «ГЛОБУС»;</w:t>
      </w:r>
    </w:p>
    <w:p>
      <w:pPr>
        <w:pStyle w:val="Normal"/>
        <w:ind w:firstLine="567"/>
        <w:jc w:val="both"/>
        <w:rPr>
          <w:color w:val="auto"/>
        </w:rPr>
      </w:pPr>
      <w:r>
        <w:rPr>
          <w:color w:val="auto"/>
          <w:sz w:val="28"/>
          <w:szCs w:val="28"/>
        </w:rPr>
        <w:t>«КАРПЕНКА-КАРОГО 11»</w:t>
      </w:r>
      <w:r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згідно з договор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ом</w:t>
      </w:r>
      <w:r>
        <w:rPr>
          <w:color w:val="auto"/>
          <w:sz w:val="28"/>
          <w:szCs w:val="28"/>
        </w:rPr>
        <w:t xml:space="preserve"> від 18.06.2024 № </w:t>
      </w:r>
      <w:r>
        <w:rPr>
          <w:color w:val="auto"/>
          <w:sz w:val="28"/>
          <w:szCs w:val="28"/>
          <w:u w:val="none"/>
          <w:lang w:eastAsia="uk-UA"/>
        </w:rPr>
        <w:t>301/ЮКЛ-24МСБ</w:t>
      </w:r>
      <w:r>
        <w:rPr>
          <w:color w:val="auto"/>
          <w:sz w:val="28"/>
          <w:szCs w:val="28"/>
        </w:rPr>
        <w:t xml:space="preserve"> в АТ «КБ «ГЛОБУС»;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«ВІДРОДЖЕННЯ 7»</w:t>
      </w:r>
      <w:r>
        <w:rPr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>згідно з договор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ом</w:t>
      </w:r>
      <w:r>
        <w:rPr>
          <w:sz w:val="28"/>
          <w:szCs w:val="28"/>
        </w:rPr>
        <w:t xml:space="preserve"> від 05.06.2024 № </w:t>
      </w:r>
      <w:r>
        <w:rPr>
          <w:color w:val="auto"/>
          <w:sz w:val="28"/>
          <w:szCs w:val="28"/>
          <w:u w:val="none"/>
          <w:lang w:eastAsia="uk-UA"/>
        </w:rPr>
        <w:t xml:space="preserve">275/ЮКЛ-24МСБ </w:t>
      </w:r>
      <w:r>
        <w:rPr>
          <w:sz w:val="28"/>
          <w:szCs w:val="28"/>
        </w:rPr>
        <w:t>в АТ «КБ «ГЛОБУС»;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color w:val="auto"/>
          <w:sz w:val="28"/>
          <w:szCs w:val="28"/>
        </w:rPr>
        <w:t>«ВІДРОДЖЕННЯ 7»</w:t>
      </w:r>
      <w:r>
        <w:rPr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>згідно з договор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ru-RU" w:bidi="ar-SA"/>
        </w:rPr>
        <w:t>ом</w:t>
      </w:r>
      <w:r>
        <w:rPr>
          <w:sz w:val="28"/>
          <w:szCs w:val="28"/>
        </w:rPr>
        <w:t xml:space="preserve"> від 29.07.2024 № </w:t>
      </w:r>
      <w:r>
        <w:rPr>
          <w:color w:val="auto"/>
          <w:sz w:val="28"/>
          <w:szCs w:val="28"/>
          <w:u w:val="none"/>
          <w:lang w:val="en-US" w:eastAsia="uk-UA"/>
        </w:rPr>
        <w:t>370</w:t>
      </w:r>
      <w:r>
        <w:rPr>
          <w:color w:val="auto"/>
          <w:sz w:val="28"/>
          <w:szCs w:val="28"/>
          <w:u w:val="none"/>
          <w:lang w:eastAsia="uk-UA"/>
        </w:rPr>
        <w:t xml:space="preserve">/ЮКЛ-24МСБ </w:t>
      </w:r>
      <w:r>
        <w:rPr>
          <w:sz w:val="28"/>
          <w:szCs w:val="28"/>
        </w:rPr>
        <w:t>в АТ «КБ «ГЛОБУС».</w:t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 Контроль за виконанням рішення покласти на заступника міського голови Ірину Чебелюк.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 xml:space="preserve">          Юрій ВЕРБИЧ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bCs/>
          <w:color w:val="auto"/>
          <w:kern w:val="0"/>
          <w:sz w:val="24"/>
          <w:szCs w:val="24"/>
          <w:lang w:val="uk-UA" w:eastAsia="zh-CN" w:bidi="ar-SA"/>
        </w:rPr>
        <w:t>Гаврилюк</w:t>
      </w:r>
      <w:r>
        <w:rPr/>
        <w:t xml:space="preserve"> 773 150 </w:t>
      </w:r>
    </w:p>
    <w:sectPr>
      <w:headerReference w:type="default" r:id="rId4"/>
      <w:type w:val="nextPage"/>
      <w:pgSz w:w="11906" w:h="16838"/>
      <w:pgMar w:left="1985" w:right="567" w:header="709" w:top="766" w:footer="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Top of Page)"/>
        <w:docPartUnique w:val="true"/>
      </w:docPartObj>
      <w:id w:val="505683609"/>
    </w:sdtPr>
    <w:sdtContent>
      <w:p>
        <w:pPr>
          <w:pStyle w:val="Style22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2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0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0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2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Style15" w:customStyle="1">
    <w:name w:val="Основний текст Знак"/>
    <w:basedOn w:val="DefaultParagraphFont"/>
    <w:uiPriority w:val="99"/>
    <w:qFormat/>
    <w:rsid w:val="00ec7ddd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 w:customStyle="1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uiPriority w:val="99"/>
    <w:unhideWhenUsed/>
    <w:rsid w:val="00ec7ddd"/>
    <w:pPr>
      <w:spacing w:before="0" w:after="12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 w:customStyle="1">
    <w:name w:val="Покажчик"/>
    <w:basedOn w:val="Normal"/>
    <w:qFormat/>
    <w:pPr>
      <w:suppressLineNumbers/>
    </w:pPr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 w:customStyle="1">
    <w:name w:val="Верхній і нижній колонтитули"/>
    <w:basedOn w:val="Normal"/>
    <w:qFormat/>
    <w:pPr/>
    <w:rPr/>
  </w:style>
  <w:style w:type="paragraph" w:styleId="Style22">
    <w:name w:val="Head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rsid w:val="00403e6f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263</TotalTime>
  <Application>LibreOffice/7.1.4.2$Windows_X86_64 LibreOffice_project/a529a4fab45b75fefc5b6226684193eb000654f6</Application>
  <AppVersion>15.0000</AppVersion>
  <Pages>2</Pages>
  <Words>236</Words>
  <Characters>1611</Characters>
  <CharactersWithSpaces>1854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2022-12-14T06:42:00Z</dcterms:created>
  <dc:creator>nkhmel</dc:creator>
  <dc:description/>
  <dc:language>uk-UA</dc:language>
  <cp:lastModifiedBy/>
  <cp:lastPrinted>2022-05-30T14:19:00Z</cp:lastPrinted>
  <dcterms:modified xsi:type="dcterms:W3CDTF">2024-08-07T14:42:21Z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