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5795" cy="645795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120" cy="645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75pt;height:50.7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45pt;height:59.4pt;mso-wrap-distance-right:0pt" filled="t" fillcolor="#FFFFFF" o:ole="">
            <v:imagedata r:id="rId3" o:title=""/>
          </v:shape>
          <o:OLEObject Type="Embed" ProgID="PBrush" ShapeID="ole_rId2" DrawAspect="Content" ObjectID="_1622910792" r:id="rId2"/>
        </w:object>
      </w:r>
    </w:p>
    <w:p>
      <w:pPr>
        <w:pStyle w:val="1"/>
        <w:numPr>
          <w:ilvl w:val="0"/>
          <w:numId w:val="1"/>
        </w:numPr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tabs>
          <w:tab w:val="clear" w:pos="708"/>
          <w:tab w:val="left" w:pos="7260" w:leader="none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>
      <w:pPr>
        <w:pStyle w:val="2"/>
        <w:numPr>
          <w:ilvl w:val="1"/>
          <w:numId w:val="2"/>
        </w:numPr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  <w:tab w:val="left" w:pos="5245" w:leader="none"/>
          <w:tab w:val="left" w:pos="53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ind w:right="-868" w:hanging="0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Про  надання   </w:t>
      </w:r>
      <w:r>
        <w:rPr>
          <w:rFonts w:eastAsia="Times New Roman" w:cs="Times New Roman"/>
          <w:spacing w:val="6"/>
          <w:sz w:val="28"/>
          <w:szCs w:val="28"/>
        </w:rPr>
        <w:t xml:space="preserve">дозволу   </w:t>
      </w:r>
      <w:r>
        <w:rPr>
          <w:rFonts w:eastAsia="Times New Roman" w:cs="Times New Roman"/>
          <w:color w:val="000000"/>
          <w:spacing w:val="-6"/>
          <w:sz w:val="28"/>
          <w:szCs w:val="28"/>
        </w:rPr>
        <w:t>на   розроблення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ind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6"/>
          <w:sz w:val="28"/>
          <w:szCs w:val="28"/>
        </w:rPr>
        <w:t>технічної   документації</w:t>
      </w:r>
      <w:r>
        <w:rPr>
          <w:rFonts w:eastAsia="Times New Roman" w:cs="Times New Roman"/>
          <w:color w:val="000000"/>
          <w:spacing w:val="-6"/>
          <w:sz w:val="36"/>
          <w:szCs w:val="36"/>
        </w:rPr>
        <w:t xml:space="preserve">   </w:t>
      </w:r>
      <w:r>
        <w:rPr>
          <w:rFonts w:eastAsia="Times New Roman" w:cs="Times New Roman"/>
          <w:color w:val="000000"/>
          <w:spacing w:val="-6"/>
          <w:sz w:val="28"/>
          <w:szCs w:val="28"/>
        </w:rPr>
        <w:t>із   землеустрою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ind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щодо встановлення меж частини земель-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ind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ної  ділянки, на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 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яку поширюється  право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ind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земельного   сервітуту    у   с. Прилуцьке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ind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Луцького району Волинської області</w:t>
      </w:r>
    </w:p>
    <w:p>
      <w:pPr>
        <w:pStyle w:val="Normal"/>
        <w:tabs>
          <w:tab w:val="clear" w:pos="708"/>
          <w:tab w:val="left" w:pos="2450" w:leader="none"/>
        </w:tabs>
        <w:ind w:right="-868" w:hang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</w:p>
    <w:p>
      <w:pPr>
        <w:pStyle w:val="Normal"/>
        <w:widowControl/>
        <w:tabs>
          <w:tab w:val="clear" w:pos="708"/>
          <w:tab w:val="left" w:pos="993" w:leader="none"/>
        </w:tabs>
        <w:suppressAutoHyphens w:val="true"/>
        <w:bidi w:val="0"/>
        <w:spacing w:before="0" w:after="0"/>
        <w:ind w:left="0" w:right="0" w:firstLine="567"/>
        <w:jc w:val="both"/>
        <w:rPr>
          <w:color w:val="000000"/>
        </w:rPr>
      </w:pPr>
      <w:r>
        <w:rPr>
          <w:color w:val="000000"/>
          <w:spacing w:val="-4"/>
          <w:sz w:val="28"/>
          <w:szCs w:val="28"/>
        </w:rPr>
        <w:t xml:space="preserve">Розглянувши заяву громадянина Макарчука Василя Анатолійовича </w:t>
      </w:r>
      <w:r>
        <w:rPr>
          <w:color w:val="000000"/>
          <w:spacing w:val="-6"/>
          <w:sz w:val="28"/>
          <w:szCs w:val="28"/>
        </w:rPr>
        <w:t xml:space="preserve">про надання дозволу на розроблення технічної документації із землеустрою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щодо встановлення меж частини земельної ділянки, на яку поширюється право земельного сервітуту</w:t>
      </w:r>
      <w:r>
        <w:rPr>
          <w:color w:val="000000"/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000000"/>
          <w:spacing w:val="-6"/>
          <w:sz w:val="28"/>
          <w:szCs w:val="28"/>
        </w:rPr>
        <w:t>на земельну ділянку комунальної власності з кадастровим номером 0721885800:01:001:1952 площею 1,5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7</w:t>
      </w:r>
      <w:r>
        <w:rPr>
          <w:rFonts w:eastAsia="Times New Roman" w:cs="Times New Roman"/>
          <w:color w:val="000000"/>
          <w:spacing w:val="-6"/>
          <w:sz w:val="28"/>
          <w:szCs w:val="28"/>
        </w:rPr>
        <w:t xml:space="preserve">38 га сільськогосподарського призначення, право комунальної власності зареєстровано у Державному реєстрі речових прав від 05.07.2017, номер відомостей про право власності: 21307614, у с. Прилуцьке Луцького району Волинської області, </w:t>
      </w:r>
      <w:r>
        <w:rPr>
          <w:rFonts w:eastAsia="Times New Roman" w:cs="Times New Roman"/>
          <w:color w:val="000000"/>
          <w:spacing w:val="-4"/>
          <w:sz w:val="28"/>
          <w:szCs w:val="28"/>
        </w:rPr>
        <w:t xml:space="preserve">з метою </w:t>
      </w:r>
      <w:r>
        <w:rPr>
          <w:rFonts w:eastAsia="Times New Roman" w:cs="Times New Roman"/>
          <w:bCs/>
          <w:color w:val="000000"/>
          <w:spacing w:val="-6"/>
          <w:sz w:val="28"/>
          <w:szCs w:val="28"/>
          <w:lang w:val="uk-UA"/>
        </w:rPr>
        <w:t>забезпечення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/>
        </w:rPr>
        <w:t xml:space="preserve"> права проїзду на транспортному засобі по наявному шляху (07.02) до земельної ділянки площею 0,1469 га з кадастровим номером 072188580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/>
        </w:rPr>
        <w:t>:01:001:1185, яка перебуває у власності</w:t>
      </w:r>
      <w:r>
        <w:rPr>
          <w:rFonts w:eastAsia="Times New Roman" w:cs="Times New Roman"/>
          <w:color w:val="000000"/>
          <w:spacing w:val="-6"/>
          <w:sz w:val="28"/>
          <w:szCs w:val="28"/>
        </w:rPr>
        <w:t xml:space="preserve"> Макарчук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color w:val="000000"/>
          <w:spacing w:val="-6"/>
          <w:sz w:val="28"/>
          <w:szCs w:val="28"/>
        </w:rPr>
        <w:t xml:space="preserve"> Васил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я</w:t>
      </w:r>
      <w:r>
        <w:rPr>
          <w:rFonts w:eastAsia="Times New Roman" w:cs="Times New Roman"/>
          <w:color w:val="000000"/>
          <w:spacing w:val="-6"/>
          <w:sz w:val="28"/>
          <w:szCs w:val="28"/>
        </w:rPr>
        <w:t xml:space="preserve"> Анатолійович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а для ведення особистого селянського господарства (01.03), зареєстрована в Державному реєстрі речових прав на нерухоме майно від 13.07.2018, номер відомостей про право власності: 27035701,</w:t>
      </w:r>
      <w:r>
        <w:rPr>
          <w:rFonts w:eastAsia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bCs/>
          <w:color w:val="000000"/>
          <w:spacing w:val="-4"/>
          <w:sz w:val="28"/>
          <w:szCs w:val="28"/>
          <w:shd w:fill="FFFFFF" w:val="clear"/>
        </w:rPr>
        <w:t xml:space="preserve">керуючись статтями 12, 98, 99, 100, 122, 124-1, 186 Земельного кодексу України, 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shd w:fill="FFFFFF" w:val="clear"/>
        </w:rPr>
        <w:t xml:space="preserve">статтями 25, 55-1 Законом України «Про землеустрій», Законом України </w:t>
      </w:r>
      <w:r>
        <w:rPr>
          <w:bCs/>
          <w:color w:val="000000"/>
          <w:spacing w:val="-4"/>
          <w:sz w:val="28"/>
          <w:szCs w:val="28"/>
          <w:shd w:fill="FFFFFF" w:val="clear"/>
        </w:rPr>
        <w:t xml:space="preserve">«Про Державний земельний кадастр», Законом України «Про державну реєстрацію речових прав на нерухоме майно та їх обтяжень», постановою Кабінету Міністрів України від 17.10.2012 № 1051 «Про затвердження Порядку ведення Державного земельного кадастру», постановою Верховної Ради України від 17.07.2020 № 807- ІХ «Про утворення та ліквідацію районів», розпорядженням Кабінету Міністрів України від 12.06.2020 № 708-р </w:t>
      </w:r>
      <w:r>
        <w:rPr>
          <w:bCs/>
          <w:color w:val="000000"/>
          <w:spacing w:val="-4"/>
          <w:sz w:val="28"/>
          <w:szCs w:val="28"/>
          <w:highlight w:val="white"/>
          <w:shd w:fill="FFFFFF" w:val="clear"/>
        </w:rPr>
        <w:t>«</w:t>
      </w:r>
      <w:r>
        <w:rPr>
          <w:bCs/>
          <w:color w:val="000000"/>
          <w:spacing w:val="-4"/>
          <w:sz w:val="28"/>
          <w:szCs w:val="28"/>
          <w:shd w:fill="FFFFFF" w:val="clear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bCs/>
          <w:color w:val="000000"/>
          <w:spacing w:val="-4"/>
          <w:sz w:val="28"/>
          <w:szCs w:val="28"/>
          <w:highlight w:val="white"/>
          <w:shd w:fill="FFFFFF" w:val="clear"/>
        </w:rPr>
        <w:t>»</w:t>
      </w:r>
      <w:r>
        <w:rPr>
          <w:bCs/>
          <w:color w:val="000000"/>
          <w:spacing w:val="-4"/>
          <w:sz w:val="28"/>
          <w:szCs w:val="28"/>
          <w:shd w:fill="FFFFFF" w:val="clear"/>
        </w:rPr>
        <w:t xml:space="preserve">, </w:t>
      </w:r>
      <w:r>
        <w:rPr>
          <w:bCs/>
          <w:color w:val="000000"/>
          <w:spacing w:val="-4"/>
          <w:kern w:val="2"/>
          <w:sz w:val="28"/>
          <w:szCs w:val="28"/>
          <w:highlight w:val="white"/>
          <w:shd w:fill="FFFFFF" w:val="clear"/>
          <w:lang w:eastAsia="uk-UA"/>
        </w:rPr>
        <w:t>рішенням Луцької міської ради від 25.09.2019 № 63/43 «Про добровільне приєднання територіальної громади Прилуцької сільської ради до територіальної громади міста Луцька»</w:t>
      </w:r>
      <w:r>
        <w:rPr>
          <w:bCs/>
          <w:color w:val="000000"/>
          <w:spacing w:val="-4"/>
          <w:sz w:val="28"/>
          <w:szCs w:val="28"/>
          <w:shd w:fill="FFFFFF" w:val="clear"/>
        </w:rPr>
        <w:t>, статтями 26, 59 та пунктом 6</w:t>
      </w:r>
      <w:r>
        <w:rPr>
          <w:bCs/>
          <w:color w:val="000000"/>
          <w:spacing w:val="-4"/>
          <w:sz w:val="28"/>
          <w:szCs w:val="28"/>
          <w:shd w:fill="FFFFFF" w:val="clear"/>
          <w:vertAlign w:val="superscript"/>
        </w:rPr>
        <w:t>-1</w:t>
      </w:r>
      <w:r>
        <w:rPr>
          <w:bCs/>
          <w:color w:val="000000"/>
          <w:spacing w:val="-4"/>
          <w:sz w:val="28"/>
          <w:szCs w:val="28"/>
          <w:shd w:fill="FFFFFF" w:val="clear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firstLine="567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1. Надати дозвіл громадянину Макарчуку Василю Анатолійовичу </w:t>
      </w:r>
      <w:r>
        <w:rPr>
          <w:rFonts w:eastAsia="Times New Roman" w:cs="Times New Roman"/>
          <w:color w:val="000000"/>
          <w:spacing w:val="-6"/>
          <w:sz w:val="28"/>
          <w:szCs w:val="28"/>
        </w:rPr>
        <w:t xml:space="preserve">на розроблення технічної документації із землеустрою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щодо встановлення меж частини земельної ділянки, на яку поширюється право постійного земельного сервітуту </w:t>
      </w:r>
      <w:r>
        <w:rPr>
          <w:rFonts w:eastAsia="Times New Roman" w:cs="Times New Roman"/>
          <w:color w:val="000000"/>
          <w:spacing w:val="-6"/>
          <w:sz w:val="28"/>
          <w:szCs w:val="28"/>
        </w:rPr>
        <w:t xml:space="preserve">на земельній ділянці комунальної власності з кадастровим номером 0721885800:01:001:1952 площею 1,5738 га сільськогосподарського призначення у с. Прилуцьке Луцького району Волинської області, </w:t>
      </w:r>
      <w:r>
        <w:rPr>
          <w:rFonts w:eastAsia="Times New Roman" w:cs="Times New Roman"/>
          <w:bCs/>
          <w:color w:val="000000"/>
          <w:spacing w:val="-6"/>
          <w:sz w:val="28"/>
          <w:szCs w:val="28"/>
          <w:lang w:val="uk-UA"/>
        </w:rPr>
        <w:t>для встановлення земельного сервітуту права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/>
        </w:rPr>
        <w:t xml:space="preserve"> проїзду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 на транспортному засобі по наявному шляху (07.02) 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/>
        </w:rPr>
        <w:t>до земельної ділянки з кадастровим номером 072188580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/>
        </w:rPr>
        <w:t>:01:001:1185 площею 0,1469 га, яка перебуває у власності</w:t>
      </w:r>
      <w:r>
        <w:rPr>
          <w:rFonts w:eastAsia="Times New Roman" w:cs="Times New Roman"/>
          <w:color w:val="000000"/>
          <w:spacing w:val="-6"/>
          <w:sz w:val="28"/>
          <w:szCs w:val="28"/>
        </w:rPr>
        <w:t xml:space="preserve"> Макарчук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color w:val="000000"/>
          <w:spacing w:val="-6"/>
          <w:sz w:val="28"/>
          <w:szCs w:val="28"/>
        </w:rPr>
        <w:t xml:space="preserve"> Васил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я</w:t>
      </w:r>
      <w:r>
        <w:rPr>
          <w:rFonts w:eastAsia="Times New Roman" w:cs="Times New Roman"/>
          <w:color w:val="000000"/>
          <w:spacing w:val="-6"/>
          <w:sz w:val="28"/>
          <w:szCs w:val="28"/>
        </w:rPr>
        <w:t xml:space="preserve"> Анатолійович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а для ведення особистого селянського господарства (01.03)</w:t>
      </w:r>
      <w:r>
        <w:rPr>
          <w:rFonts w:eastAsia="Times New Roman" w:cs="Times New Roman"/>
          <w:color w:val="000000"/>
          <w:spacing w:val="-6"/>
          <w:sz w:val="28"/>
          <w:szCs w:val="28"/>
        </w:rPr>
        <w:t>.</w:t>
      </w:r>
    </w:p>
    <w:p>
      <w:pPr>
        <w:pStyle w:val="Normal"/>
        <w:tabs>
          <w:tab w:val="clear" w:pos="708"/>
          <w:tab w:val="left" w:pos="709" w:leader="none"/>
        </w:tabs>
        <w:ind w:right="43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 xml:space="preserve">. Зобов’язати громадянина </w:t>
      </w:r>
      <w:r>
        <w:rPr>
          <w:rFonts w:eastAsia="Times New Roman" w:cs="Times New Roman"/>
          <w:sz w:val="28"/>
          <w:szCs w:val="28"/>
        </w:rPr>
        <w:t>Макарчук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sz w:val="28"/>
          <w:szCs w:val="28"/>
        </w:rPr>
        <w:t xml:space="preserve"> Васил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</w:t>
      </w:r>
      <w:r>
        <w:rPr>
          <w:rFonts w:eastAsia="Times New Roman" w:cs="Times New Roman"/>
          <w:sz w:val="28"/>
          <w:szCs w:val="28"/>
        </w:rPr>
        <w:t xml:space="preserve"> Анатолійович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а:</w:t>
      </w:r>
    </w:p>
    <w:p>
      <w:pPr>
        <w:pStyle w:val="Normal"/>
        <w:tabs>
          <w:tab w:val="clear" w:pos="708"/>
          <w:tab w:val="left" w:pos="709" w:leader="none"/>
        </w:tabs>
        <w:ind w:right="43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2.1. Розробити </w:t>
      </w:r>
      <w:r>
        <w:rPr>
          <w:rFonts w:eastAsia="Times New Roman" w:cs="Times New Roman"/>
          <w:color w:val="000000"/>
          <w:spacing w:val="-6"/>
          <w:sz w:val="28"/>
          <w:szCs w:val="28"/>
        </w:rPr>
        <w:t>технічн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000000"/>
          <w:spacing w:val="-6"/>
          <w:sz w:val="28"/>
          <w:szCs w:val="28"/>
        </w:rPr>
        <w:t xml:space="preserve"> документацію із землеустрою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щодо встановлення меж частини земельної ділянки з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8"/>
          <w:szCs w:val="28"/>
        </w:rPr>
        <w:t>кадастровим номером 0721885800:01:001:1952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, на яку поширюється право постійного земельного сервітуту</w:t>
      </w:r>
      <w:r>
        <w:rPr>
          <w:rFonts w:eastAsia="Times New Roman" w:cs="Times New Roman"/>
          <w:color w:val="000000"/>
          <w:spacing w:val="-6"/>
          <w:sz w:val="28"/>
          <w:szCs w:val="28"/>
        </w:rPr>
        <w:t xml:space="preserve"> сільськогосподарського призначення комунальної власності у с. Прилуцьке Луцького району Волинської області.</w:t>
      </w:r>
    </w:p>
    <w:p>
      <w:pPr>
        <w:pStyle w:val="Normal"/>
        <w:tabs>
          <w:tab w:val="clear" w:pos="708"/>
          <w:tab w:val="left" w:pos="709" w:leader="none"/>
        </w:tabs>
        <w:ind w:right="43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color w:val="000000"/>
          <w:spacing w:val="-6"/>
          <w:sz w:val="28"/>
          <w:szCs w:val="28"/>
        </w:rPr>
        <w:t>.2. Т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/>
        </w:rPr>
        <w:t>ехнічну документацію із землеустрою</w:t>
      </w:r>
      <w:r>
        <w:rPr>
          <w:rFonts w:eastAsia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/>
        </w:rPr>
        <w:t xml:space="preserve">щодо встановлення меж частини земельної ділянки, на яку поширюється право постійного земельного сервітуту на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земельну ділянку з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8"/>
          <w:szCs w:val="28"/>
          <w:lang w:val="uk-UA"/>
        </w:rPr>
        <w:t>кадастровим номером 0721885800:01:001:1952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/>
        </w:rPr>
        <w:t xml:space="preserve">, подати на розгляд та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затвердження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/>
        </w:rPr>
        <w:t xml:space="preserve"> до міської ради.</w:t>
      </w:r>
    </w:p>
    <w:p>
      <w:pPr>
        <w:pStyle w:val="Normal"/>
        <w:ind w:right="43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color w:val="000000"/>
          <w:spacing w:val="-6"/>
          <w:sz w:val="28"/>
          <w:szCs w:val="28"/>
        </w:rPr>
        <w:t xml:space="preserve">. Розробнику технічної документації із землеустрою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щодо встановлення меж частини земельної ділянки, на яку поширюється право постійного земельного сервітуту, погодити із землевласником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8"/>
          <w:szCs w:val="28"/>
        </w:rPr>
        <w:t>земельної ділянки з кадастровим номером 0721885800:01:001:1952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, межі та площу частини земельної ділянки, на яку поширюється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sz w:val="28"/>
          <w:szCs w:val="28"/>
          <w:lang w:val="uk-UA"/>
        </w:rPr>
        <w:t>прав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о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8"/>
          <w:szCs w:val="28"/>
          <w:lang w:val="uk-UA"/>
        </w:rPr>
        <w:t>проїзду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 на транспортному засобі по наявному шляху (07.02), до внесення відомостей в Державний земельний кадастр.</w:t>
      </w:r>
    </w:p>
    <w:p>
      <w:pPr>
        <w:pStyle w:val="Normal"/>
        <w:tabs>
          <w:tab w:val="clear" w:pos="708"/>
          <w:tab w:val="left" w:pos="709" w:leader="none"/>
        </w:tabs>
        <w:ind w:right="43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/>
        </w:rPr>
        <w:t>. </w:t>
      </w:r>
      <w:r>
        <w:rPr>
          <w:color w:val="000000"/>
          <w:spacing w:val="-4"/>
          <w:sz w:val="28"/>
          <w:szCs w:val="28"/>
          <w:highlight w:val="white"/>
        </w:rPr>
        <w:t>К</w:t>
      </w:r>
      <w:r>
        <w:rPr>
          <w:spacing w:val="-4"/>
          <w:sz w:val="28"/>
          <w:szCs w:val="28"/>
        </w:rPr>
        <w:t>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0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40"/>
        <w:b w:val="false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sz w:val="40"/>
        <w:b w:val="false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Style11"/>
    <w:next w:val="Style12"/>
    <w:qFormat/>
    <w:pPr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cs="Times New Roman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cs="Times New Roman"/>
    </w:rPr>
  </w:style>
  <w:style w:type="character" w:styleId="21" w:customStyle="1">
    <w:name w:val="Основной шрифт абзаца2"/>
    <w:qFormat/>
    <w:rPr/>
  </w:style>
  <w:style w:type="character" w:styleId="Heading1Char" w:customStyle="1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8Num1ztrue7" w:customStyle="1">
    <w:name w:val="WW8Num1ztrue7"/>
    <w:qFormat/>
    <w:rPr/>
  </w:style>
  <w:style w:type="character" w:styleId="WW8Num1ztrue6" w:customStyle="1">
    <w:name w:val="WW8Num1ztrue6"/>
    <w:qFormat/>
    <w:rPr/>
  </w:style>
  <w:style w:type="character" w:styleId="WW8Num1ztrue5" w:customStyle="1">
    <w:name w:val="WW8Num1ztrue5"/>
    <w:qFormat/>
    <w:rPr/>
  </w:style>
  <w:style w:type="character" w:styleId="WW8Num1ztrue4" w:customStyle="1">
    <w:name w:val="WW8Num1ztrue4"/>
    <w:qFormat/>
    <w:rPr/>
  </w:style>
  <w:style w:type="character" w:styleId="WW8Num1ztrue3" w:customStyle="1">
    <w:name w:val="WW8Num1ztrue3"/>
    <w:qFormat/>
    <w:rPr/>
  </w:style>
  <w:style w:type="character" w:styleId="WW8Num1ztrue2" w:customStyle="1">
    <w:name w:val="WW8Num1ztrue2"/>
    <w:qFormat/>
    <w:rPr/>
  </w:style>
  <w:style w:type="character" w:styleId="WW8Num1ztrue1" w:customStyle="1">
    <w:name w:val="WW8Num1ztrue1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11" w:customStyle="1">
    <w:name w:val="Основной шрифт абзаца1"/>
    <w:qFormat/>
    <w:rPr/>
  </w:style>
  <w:style w:type="character" w:styleId="BodyTextChar" w:customStyle="1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 w:customStyle="1">
    <w:name w:val="Balloon Text Char"/>
    <w:qFormat/>
    <w:rPr>
      <w:rFonts w:cs="Times New Roman"/>
      <w:sz w:val="2"/>
      <w:lang w:val="uk-UA" w:eastAsia="zh-CN"/>
    </w:rPr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2">
    <w:name w:val="Body Text"/>
    <w:basedOn w:val="Normal"/>
    <w:pPr>
      <w:spacing w:before="0" w:after="12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5" w:customStyle="1">
    <w:name w:val="Схема документа1"/>
    <w:basedOn w:val="Normal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Style16" w:customStyle="1">
    <w:name w:val="Верхній і нижній колонтитули"/>
    <w:basedOn w:val="Normal"/>
    <w:qFormat/>
    <w:pPr/>
    <w:rPr/>
  </w:style>
  <w:style w:type="paragraph" w:styleId="Style17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8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Application>LibreOffice/7.1.2.2$Windows_X86_64 LibreOffice_project/8a45595d069ef5570103caea1b71cc9d82b2aae4</Application>
  <AppVersion>15.0000</AppVersion>
  <Pages>2</Pages>
  <Words>527</Words>
  <Characters>3719</Characters>
  <CharactersWithSpaces>4460</CharactersWithSpaces>
  <Paragraphs>23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2021-08-25T14:05:00Z</dcterms:created>
  <dc:creator>burko</dc:creator>
  <dc:description/>
  <dc:language>uk-UA</dc:language>
  <cp:lastModifiedBy/>
  <cp:lastPrinted>2024-07-30T11:43:14Z</cp:lastPrinted>
  <dcterms:modified xsi:type="dcterms:W3CDTF">2024-07-30T15:33:41Z</dcterms:modified>
  <cp:revision>134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