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9909534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075" w:leader="none"/>
          <w:tab w:val="left" w:pos="4252" w:leader="none"/>
          <w:tab w:val="left" w:pos="4310" w:leader="none"/>
          <w:tab w:val="left" w:pos="4361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32"/>
          <w:szCs w:val="32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32"/>
          <w:szCs w:val="32"/>
        </w:rPr>
        <w:t xml:space="preserve">    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управлінню</w:t>
      </w:r>
    </w:p>
    <w:p>
      <w:pPr>
        <w:pStyle w:val="Normal"/>
        <w:tabs>
          <w:tab w:val="clear" w:pos="709"/>
          <w:tab w:val="left" w:pos="4310" w:leader="none"/>
          <w:tab w:val="left" w:pos="4361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капітального будівництва Луцької</w:t>
      </w:r>
    </w:p>
    <w:p>
      <w:pPr>
        <w:pStyle w:val="Normal"/>
        <w:tabs>
          <w:tab w:val="clear" w:pos="709"/>
          <w:tab w:val="left" w:pos="3912" w:leader="none"/>
          <w:tab w:val="left" w:pos="3967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міської   ради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6"/>
          <w:szCs w:val="26"/>
          <w:lang w:val="uk-UA" w:eastAsia="zh-CN" w:bidi="hi-IN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права   постійного</w:t>
      </w:r>
    </w:p>
    <w:p>
      <w:pPr>
        <w:pStyle w:val="Normal"/>
        <w:tabs>
          <w:tab w:val="clear" w:pos="709"/>
          <w:tab w:val="left" w:pos="3912" w:leader="none"/>
          <w:tab w:val="left" w:pos="431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  земельною  ділян-</w:t>
      </w:r>
    </w:p>
    <w:p>
      <w:pPr>
        <w:pStyle w:val="Normal"/>
        <w:tabs>
          <w:tab w:val="clear" w:pos="709"/>
          <w:tab w:val="left" w:pos="4310" w:leader="none"/>
          <w:tab w:val="left" w:pos="4361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кою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Пантелеймона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Куліша</w:t>
      </w:r>
    </w:p>
    <w:p>
      <w:pPr>
        <w:pStyle w:val="Normal"/>
        <w:tabs>
          <w:tab w:val="clear" w:pos="709"/>
          <w:tab w:val="left" w:pos="4310" w:leader="none"/>
          <w:tab w:val="left" w:pos="4361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м. Луцьку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b w:val="false"/>
          <w:bCs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управління капітального будівництва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Пантелеймона Куліша</w:t>
      </w:r>
      <w:r>
        <w:rPr>
          <w:rFonts w:eastAsia="SimSun;宋体" w:cs="Times New Roman" w:ascii="Times New Roman" w:hAnsi="Times New Roman"/>
          <w:b w:val="false"/>
          <w:bCs/>
          <w:color w:val="auto"/>
          <w:spacing w:val="-2"/>
          <w:kern w:val="2"/>
          <w:sz w:val="24"/>
          <w:szCs w:val="24"/>
          <w:u w:val="none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передачею майна, розміщеного на вищезазначеній земельній ділянці, на баланс відділу управління майном міської комунальної власності Луцької міської ради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про реєстрацію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права постійного користування земельної ділянки (номер запису про інше речове право: 51192866 від 28.07.2023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),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земельного кадастру про земельну ділянку, витяг з Єдиного державного реєстру юридичних осіб та фізичних осіб-підприємців, п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оложення про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управління капітального будівництва Луцької міської ради затверджене рішенням Луцької міської ради від 26.05.2021 № 10/12/33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«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Про затвердження положення про управління капітального будівництва Луцької міської ради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наказ департаменту містобудування, земельних ресурсів та реклами від 17.11.2023 № 20-17/2442/2023 «Про присвоєння адреси об’єкту будівництва», рішення Луцької міської ради від 26.06.2024 № 60/87 «Про передачу на баланс житлового будинку сімейного типу на вул. Пантелеймона Куліша в м. Луцьку, що належить Луцькій міській територіальній громаді», розпорядження Луцького міського голови від 28.06.2024 № 472 «Про                                                  комісію з приймання-передачі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житлового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будинку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сімейного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типу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                                                        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вул.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Пантелеймона Куліша, 26 в м. Луцьку», акт приймання-передачі будівлі будинку сімейного типу на вул. Пантелеймона Куліша, 26 в м. Луцьку від 28.06.2024 та технічний паспорт на об’єкт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b w:val="false"/>
          <w:bCs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управлінню капітального будівництва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Луцької міської                                                                                    ради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Пантелеймона Куліша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0,1500 га, кадастровим номером 0710100000:34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:084:0032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 w:ascii="Times New Roman" w:hAnsi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 w:ascii="Times New Roman" w:hAnsi="Times New Roman"/>
          <w:bCs/>
          <w:color w:val="auto"/>
          <w:spacing w:val="-2"/>
          <w:kern w:val="2"/>
          <w:sz w:val="28"/>
          <w:szCs w:val="28"/>
          <w:lang w:val="uk-UA" w:eastAsia="zh-CN" w:bidi="ar-SA"/>
        </w:rPr>
        <w:t xml:space="preserve"> (02.07)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передачею майна, розміщеного на вищезазначеній земельній ділянці, на баланс відділу управління майном міської комунальної власності Луцької міської ради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У</w:t>
      </w:r>
      <w:r>
        <w:rPr>
          <w:rFonts w:eastAsia="SimSun;宋体" w:cs="Times New Roman" w:ascii="Times New Roman" w:hAnsi="Times New Roman"/>
          <w:b w:val="false"/>
          <w:bCs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правлінню капітального будівництва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Луцької міської                                                                                    ради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Application>LibreOffice/7.6.4.1$Windows_X86_64 LibreOffice_project/e19e193f88cd6c0525a17fb7a176ed8e6a3e2aa1</Application>
  <AppVersion>15.0000</AppVersion>
  <Pages>2</Pages>
  <Words>422</Words>
  <Characters>2830</Characters>
  <CharactersWithSpaces>3682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2024-07-25T11:21:39Z</cp:lastPrinted>
  <dcterms:modified xsi:type="dcterms:W3CDTF">2024-07-31T10:07:29Z</dcterms:modified>
  <cp:revision>220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