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ІНФОРМАЦІЯ ПРО ВИКОНАННЯ ПРОГРАМИ ЕКОНОМІЧНОГО</w:t>
      </w: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ТА СОЦІАЛЬНОГО РОЗВИТКУ ЛУЦЬКОЇ МІСЬКОЇ ТЕРИТОРІАЛЬНОЇ ГРОМАДИ ЗА І ПІВРІЧЧЯ 2024 РОКУ</w:t>
      </w:r>
    </w:p>
    <w:p w:rsidR="00763F95" w:rsidRDefault="00763F95">
      <w:pPr>
        <w:jc w:val="center"/>
        <w:rPr>
          <w:rFonts w:ascii="Times New Roman" w:hAnsi="Times New Roman" w:cs="Times New Roman"/>
          <w:b/>
          <w:color w:val="000000"/>
          <w:sz w:val="26"/>
          <w:szCs w:val="26"/>
        </w:rPr>
      </w:pPr>
    </w:p>
    <w:p w:rsidR="00763F95" w:rsidRDefault="00751A8B">
      <w:pPr>
        <w:jc w:val="center"/>
      </w:pPr>
      <w:r>
        <w:rPr>
          <w:rFonts w:ascii="Times New Roman" w:hAnsi="Times New Roman" w:cs="Times New Roman"/>
          <w:b/>
          <w:color w:val="000000"/>
          <w:sz w:val="26"/>
          <w:szCs w:val="26"/>
        </w:rPr>
        <w:t>1. </w:t>
      </w:r>
      <w:r>
        <w:rPr>
          <w:rFonts w:ascii="Times New Roman" w:hAnsi="Times New Roman" w:cs="Times New Roman"/>
          <w:b/>
          <w:smallCaps/>
          <w:color w:val="000000"/>
          <w:sz w:val="26"/>
          <w:szCs w:val="26"/>
        </w:rPr>
        <w:t>КОРОТКІ ПІДСУМКИ</w:t>
      </w:r>
    </w:p>
    <w:p w:rsidR="00763F95" w:rsidRDefault="00751A8B">
      <w:pPr>
        <w:jc w:val="center"/>
        <w:rPr>
          <w:rFonts w:ascii="Times New Roman" w:hAnsi="Times New Roman" w:cs="Times New Roman"/>
          <w:b/>
          <w:smallCaps/>
          <w:color w:val="000000"/>
          <w:sz w:val="26"/>
          <w:szCs w:val="26"/>
        </w:rPr>
      </w:pPr>
      <w:r>
        <w:rPr>
          <w:rFonts w:ascii="Times New Roman" w:hAnsi="Times New Roman" w:cs="Times New Roman"/>
          <w:b/>
          <w:smallCaps/>
          <w:color w:val="000000"/>
          <w:sz w:val="26"/>
          <w:szCs w:val="26"/>
        </w:rPr>
        <w:t xml:space="preserve">ЕКОНОМІЧНОГО ТА СОЦІАЛЬНОГО РОЗВИТКУ </w:t>
      </w:r>
    </w:p>
    <w:p w:rsidR="00763F95" w:rsidRDefault="00751A8B">
      <w:pPr>
        <w:jc w:val="center"/>
        <w:rPr>
          <w:rFonts w:ascii="Times New Roman" w:hAnsi="Times New Roman" w:cs="Times New Roman"/>
          <w:b/>
          <w:smallCaps/>
          <w:color w:val="000000"/>
          <w:sz w:val="26"/>
          <w:szCs w:val="26"/>
        </w:rPr>
      </w:pPr>
      <w:r>
        <w:rPr>
          <w:rFonts w:ascii="Times New Roman" w:hAnsi="Times New Roman" w:cs="Times New Roman"/>
          <w:b/>
          <w:smallCaps/>
          <w:color w:val="000000"/>
          <w:sz w:val="26"/>
          <w:szCs w:val="26"/>
        </w:rPr>
        <w:t>ЛУЦЬКОЇ МІСЬКОЇ ТЕРИТОРІАЛЬНОЇ ГРОМАДИ</w:t>
      </w:r>
    </w:p>
    <w:p w:rsidR="00763F95" w:rsidRDefault="00763F95">
      <w:pPr>
        <w:ind w:firstLine="567"/>
        <w:jc w:val="both"/>
        <w:rPr>
          <w:rFonts w:ascii="Times New Roman" w:hAnsi="Times New Roman" w:cs="Times New Roman"/>
          <w:color w:val="000000"/>
          <w:sz w:val="26"/>
          <w:szCs w:val="26"/>
        </w:rPr>
      </w:pPr>
    </w:p>
    <w:p w:rsidR="00763F95" w:rsidRDefault="00751A8B">
      <w:pPr>
        <w:widowControl w:val="0"/>
        <w:ind w:firstLine="567"/>
        <w:jc w:val="both"/>
      </w:pPr>
      <w:r>
        <w:rPr>
          <w:rFonts w:ascii="Times New Roman" w:hAnsi="Times New Roman" w:cs="Times New Roman"/>
          <w:color w:val="000000"/>
          <w:sz w:val="26"/>
          <w:szCs w:val="26"/>
        </w:rPr>
        <w:t xml:space="preserve">Згідно рішення </w:t>
      </w:r>
      <w:r>
        <w:rPr>
          <w:rFonts w:ascii="Times New Roman" w:hAnsi="Times New Roman" w:cs="Times New Roman"/>
          <w:color w:val="000000"/>
          <w:sz w:val="26"/>
          <w:szCs w:val="26"/>
          <w:shd w:val="clear" w:color="auto" w:fill="FFFFFF"/>
        </w:rPr>
        <w:t xml:space="preserve">Луцької </w:t>
      </w:r>
      <w:r>
        <w:rPr>
          <w:rFonts w:ascii="Times New Roman" w:hAnsi="Times New Roman" w:cs="Times New Roman"/>
          <w:color w:val="000000"/>
          <w:sz w:val="26"/>
          <w:szCs w:val="26"/>
        </w:rPr>
        <w:t>міської ради від 20.12.2023 № 54/34 «Про Програму економічного і соціального розвитку Луцької міської територіальної громади на 2024 рік»</w:t>
      </w:r>
      <w:r>
        <w:rPr>
          <w:rFonts w:ascii="Times New Roman" w:hAnsi="Times New Roman" w:cs="Times New Roman"/>
          <w:color w:val="C9211E"/>
          <w:sz w:val="26"/>
          <w:szCs w:val="26"/>
        </w:rPr>
        <w:t xml:space="preserve"> </w:t>
      </w:r>
      <w:r>
        <w:rPr>
          <w:rFonts w:ascii="Times New Roman" w:hAnsi="Times New Roman" w:cs="Times New Roman"/>
          <w:color w:val="000000"/>
          <w:sz w:val="26"/>
          <w:szCs w:val="26"/>
        </w:rPr>
        <w:t xml:space="preserve">(далі – Програма), </w:t>
      </w:r>
      <w:r>
        <w:rPr>
          <w:rFonts w:ascii="Times New Roman" w:hAnsi="Times New Roman" w:cs="Times New Roman"/>
          <w:color w:val="000000"/>
          <w:sz w:val="26"/>
          <w:szCs w:val="26"/>
          <w:shd w:val="clear" w:color="auto" w:fill="FFFFFF"/>
        </w:rPr>
        <w:t>головними завданнями міської ради та її виконавчих органів у 2024 році є:</w:t>
      </w:r>
      <w:r>
        <w:rPr>
          <w:rFonts w:ascii="Times New Roman" w:hAnsi="Times New Roman" w:cs="Times New Roman"/>
          <w:color w:val="C9211E"/>
          <w:sz w:val="26"/>
          <w:szCs w:val="26"/>
          <w:shd w:val="clear" w:color="auto" w:fill="FFFFFF"/>
        </w:rPr>
        <w:t xml:space="preserve"> </w:t>
      </w:r>
      <w:r>
        <w:rPr>
          <w:rStyle w:val="fontstyle01"/>
          <w:rFonts w:ascii="Times New Roman" w:hAnsi="Times New Roman" w:cs="Times New Roman"/>
          <w:sz w:val="26"/>
          <w:szCs w:val="26"/>
          <w:highlight w:val="white"/>
          <w:lang w:eastAsia="uk-UA" w:bidi="ar-SA"/>
        </w:rPr>
        <w:t xml:space="preserve">допомога Збройним силам України та загонам територіальної оборони, </w:t>
      </w:r>
      <w:r>
        <w:rPr>
          <w:rFonts w:ascii="Times New Roman" w:hAnsi="Times New Roman" w:cs="Times New Roman"/>
          <w:color w:val="000000"/>
          <w:sz w:val="26"/>
          <w:szCs w:val="26"/>
          <w:shd w:val="clear" w:color="auto" w:fill="FFFFFF"/>
          <w:lang w:eastAsia="ru-RU" w:bidi="ar-SA"/>
        </w:rPr>
        <w:t xml:space="preserve"> </w:t>
      </w:r>
      <w:r>
        <w:rPr>
          <w:rFonts w:ascii="Times New Roman" w:hAnsi="Times New Roman" w:cs="Times New Roman"/>
          <w:color w:val="000000"/>
          <w:spacing w:val="-1"/>
          <w:sz w:val="26"/>
          <w:szCs w:val="26"/>
          <w:shd w:val="clear" w:color="auto" w:fill="FFFFFF"/>
          <w:lang w:eastAsia="ru-RU" w:bidi="ar-SA"/>
        </w:rPr>
        <w:t xml:space="preserve">забезпечення захисту населення та території громади, </w:t>
      </w:r>
      <w:r>
        <w:rPr>
          <w:rFonts w:ascii="Times New Roman" w:hAnsi="Times New Roman" w:cs="Times New Roman"/>
          <w:color w:val="000000"/>
          <w:sz w:val="26"/>
          <w:szCs w:val="26"/>
          <w:shd w:val="clear" w:color="auto" w:fill="FFFFFF"/>
          <w:lang w:eastAsia="ru-RU" w:bidi="ar-SA"/>
        </w:rPr>
        <w:t xml:space="preserve">посилення охорони та безпеки об’єктів критичної інфраструктури, а також </w:t>
      </w:r>
      <w:r>
        <w:rPr>
          <w:rFonts w:ascii="Times New Roman" w:hAnsi="Times New Roman" w:cs="Times New Roman"/>
          <w:color w:val="000000"/>
          <w:sz w:val="26"/>
          <w:szCs w:val="26"/>
          <w:shd w:val="clear" w:color="auto" w:fill="FFFFFF"/>
        </w:rPr>
        <w:t xml:space="preserve">заходи і проєкти, спрямовані на економічний, соціальний та культурний </w:t>
      </w:r>
      <w:r>
        <w:rPr>
          <w:rStyle w:val="fontstyle01"/>
          <w:rFonts w:ascii="Times New Roman" w:hAnsi="Times New Roman" w:cs="Times New Roman"/>
          <w:sz w:val="26"/>
          <w:szCs w:val="26"/>
          <w:highlight w:val="white"/>
        </w:rPr>
        <w:t xml:space="preserve">розвиток Луцької міської територіальної громади, заходи для </w:t>
      </w:r>
      <w:r>
        <w:rPr>
          <w:rStyle w:val="fontstyle01"/>
          <w:rFonts w:ascii="Times New Roman" w:hAnsi="Times New Roman" w:cs="Times New Roman"/>
          <w:sz w:val="26"/>
          <w:szCs w:val="26"/>
          <w:highlight w:val="white"/>
          <w:lang w:eastAsia="uk-UA"/>
        </w:rPr>
        <w:t>підтримки розвитку промислового виробництва, агропромислового комплексу та</w:t>
      </w:r>
      <w:bookmarkStart w:id="0" w:name="_GoBack5"/>
      <w:bookmarkEnd w:id="0"/>
      <w:r>
        <w:rPr>
          <w:rStyle w:val="fontstyle01"/>
          <w:rFonts w:ascii="Times New Roman" w:hAnsi="Times New Roman" w:cs="Times New Roman"/>
          <w:sz w:val="26"/>
          <w:szCs w:val="26"/>
          <w:highlight w:val="white"/>
          <w:lang w:eastAsia="uk-UA"/>
        </w:rPr>
        <w:t xml:space="preserve"> підприємництва, для сприяння </w:t>
      </w:r>
      <w:proofErr w:type="spellStart"/>
      <w:r>
        <w:rPr>
          <w:rStyle w:val="fontstyle01"/>
          <w:rFonts w:ascii="Times New Roman" w:hAnsi="Times New Roman" w:cs="Times New Roman"/>
          <w:sz w:val="26"/>
          <w:szCs w:val="26"/>
          <w:highlight w:val="white"/>
          <w:lang w:eastAsia="uk-UA"/>
        </w:rPr>
        <w:t>релокації</w:t>
      </w:r>
      <w:proofErr w:type="spellEnd"/>
      <w:r>
        <w:rPr>
          <w:rStyle w:val="fontstyle01"/>
          <w:rFonts w:ascii="Times New Roman" w:hAnsi="Times New Roman" w:cs="Times New Roman"/>
          <w:sz w:val="26"/>
          <w:szCs w:val="26"/>
          <w:highlight w:val="white"/>
          <w:lang w:eastAsia="uk-UA"/>
        </w:rPr>
        <w:t xml:space="preserve"> бізнесу із зони активних бойових дій, реалізації належної політики соціального захисту населення (в тому числі внутрішньо переміщених осіб), заходи, спрямовані на забезпечення стабільної роботи інженерно-транспортної інфраструктури громади.</w:t>
      </w:r>
    </w:p>
    <w:p w:rsidR="00763F95" w:rsidRDefault="00763F95">
      <w:pPr>
        <w:widowControl w:val="0"/>
        <w:ind w:firstLine="567"/>
        <w:jc w:val="both"/>
        <w:rPr>
          <w:rFonts w:ascii="Times New Roman" w:hAnsi="Times New Roman"/>
          <w:b/>
          <w:i/>
          <w:sz w:val="26"/>
          <w:szCs w:val="26"/>
        </w:rPr>
      </w:pPr>
    </w:p>
    <w:p w:rsidR="00763F95" w:rsidRDefault="00751A8B">
      <w:pPr>
        <w:widowControl w:val="0"/>
        <w:ind w:firstLine="567"/>
        <w:jc w:val="both"/>
        <w:rPr>
          <w:rFonts w:ascii="Times New Roman" w:hAnsi="Times New Roman"/>
          <w:sz w:val="26"/>
          <w:szCs w:val="26"/>
        </w:rPr>
      </w:pPr>
      <w:r>
        <w:rPr>
          <w:rFonts w:ascii="Times New Roman" w:hAnsi="Times New Roman"/>
          <w:b/>
          <w:i/>
          <w:sz w:val="26"/>
          <w:szCs w:val="26"/>
        </w:rPr>
        <w:t>Підтримка сил безпеки та оборони</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 xml:space="preserve">Підтримка сил безпеки та оборони з бюджету Луцької міської територіальної громади здійснювалась відповідно до </w:t>
      </w:r>
      <w:r>
        <w:rPr>
          <w:rFonts w:ascii="Times New Roman" w:hAnsi="Times New Roman"/>
          <w:sz w:val="26"/>
          <w:szCs w:val="26"/>
          <w:shd w:val="clear" w:color="auto" w:fill="FFFFFF"/>
        </w:rPr>
        <w:t>Програми</w:t>
      </w:r>
      <w:r>
        <w:rPr>
          <w:rFonts w:ascii="Times New Roman" w:hAnsi="Times New Roman"/>
          <w:color w:val="000000"/>
          <w:sz w:val="26"/>
          <w:szCs w:val="26"/>
          <w:shd w:val="clear" w:color="auto" w:fill="FFFFFF"/>
        </w:rPr>
        <w:t xml:space="preserve">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w:t>
      </w:r>
      <w:r>
        <w:rPr>
          <w:rFonts w:ascii="Times New Roman" w:hAnsi="Times New Roman"/>
          <w:color w:val="000000"/>
          <w:spacing w:val="-6"/>
          <w:sz w:val="26"/>
          <w:szCs w:val="26"/>
          <w:shd w:val="clear" w:color="auto" w:fill="FFFFFF"/>
        </w:rPr>
        <w:t xml:space="preserve">2022-2024 роки </w:t>
      </w:r>
      <w:r>
        <w:rPr>
          <w:rFonts w:ascii="Times New Roman" w:hAnsi="Times New Roman"/>
          <w:spacing w:val="-6"/>
          <w:sz w:val="26"/>
          <w:szCs w:val="26"/>
          <w:shd w:val="clear" w:color="auto" w:fill="FFFFFF"/>
        </w:rPr>
        <w:t>(</w:t>
      </w:r>
      <w:r>
        <w:rPr>
          <w:rFonts w:ascii="Times New Roman" w:hAnsi="Times New Roman"/>
          <w:sz w:val="26"/>
          <w:szCs w:val="26"/>
          <w:shd w:val="clear" w:color="auto" w:fill="FFFFFF"/>
        </w:rPr>
        <w:t>у І півріччі 2024 року профінансовано із бюджету 315,0 млн грн),</w:t>
      </w:r>
      <w:r>
        <w:rPr>
          <w:rFonts w:ascii="Times New Roman" w:hAnsi="Times New Roman"/>
          <w:color w:val="000000"/>
          <w:sz w:val="26"/>
          <w:szCs w:val="26"/>
          <w:shd w:val="clear" w:color="auto" w:fill="FFFFFF"/>
        </w:rPr>
        <w:t xml:space="preserve"> а </w:t>
      </w:r>
      <w:r>
        <w:rPr>
          <w:rFonts w:ascii="Times New Roman" w:hAnsi="Times New Roman"/>
          <w:color w:val="000000"/>
          <w:sz w:val="26"/>
          <w:szCs w:val="26"/>
        </w:rPr>
        <w:t xml:space="preserve">також завдяки реалізації проєктів-переможців </w:t>
      </w:r>
      <w:r>
        <w:rPr>
          <w:rFonts w:ascii="Times New Roman" w:hAnsi="Times New Roman"/>
          <w:color w:val="000000"/>
          <w:sz w:val="26"/>
          <w:szCs w:val="26"/>
          <w:lang w:eastAsia="ru-RU"/>
        </w:rPr>
        <w:t>Бюджету участі.</w:t>
      </w:r>
      <w:r>
        <w:rPr>
          <w:rFonts w:ascii="Times New Roman" w:hAnsi="Times New Roman"/>
          <w:color w:val="000000"/>
          <w:sz w:val="26"/>
          <w:szCs w:val="26"/>
        </w:rPr>
        <w:t xml:space="preserve"> </w:t>
      </w:r>
      <w:r>
        <w:rPr>
          <w:rFonts w:ascii="Times New Roman" w:hAnsi="Times New Roman" w:cs="Times New Roman"/>
          <w:color w:val="000000"/>
          <w:sz w:val="26"/>
          <w:szCs w:val="26"/>
        </w:rPr>
        <w:t xml:space="preserve">Для потреб підрозділів Збройних сил України у звітному періоді придбано: автомобілі, автомобільні акумулятори, шини, безпілотні літальні апарати, зарядні станції, радіостанції, ноутбуки, броньовані планшети, </w:t>
      </w:r>
      <w:proofErr w:type="spellStart"/>
      <w:r>
        <w:rPr>
          <w:rFonts w:ascii="Times New Roman" w:hAnsi="Times New Roman" w:cs="Times New Roman"/>
          <w:color w:val="000000"/>
          <w:sz w:val="26"/>
          <w:szCs w:val="26"/>
        </w:rPr>
        <w:t>квадрокоптери</w:t>
      </w:r>
      <w:proofErr w:type="spellEnd"/>
      <w:r>
        <w:rPr>
          <w:rFonts w:ascii="Times New Roman" w:hAnsi="Times New Roman" w:cs="Times New Roman"/>
          <w:color w:val="000000"/>
          <w:sz w:val="26"/>
          <w:szCs w:val="26"/>
        </w:rPr>
        <w:t xml:space="preserve">, системи </w:t>
      </w:r>
      <w:proofErr w:type="spellStart"/>
      <w:r>
        <w:rPr>
          <w:rFonts w:ascii="Times New Roman" w:hAnsi="Times New Roman" w:cs="Times New Roman"/>
          <w:color w:val="000000"/>
          <w:sz w:val="26"/>
          <w:szCs w:val="26"/>
        </w:rPr>
        <w:t>Starlink</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дрони</w:t>
      </w:r>
      <w:proofErr w:type="spellEnd"/>
      <w:r>
        <w:rPr>
          <w:rFonts w:ascii="Times New Roman" w:hAnsi="Times New Roman" w:cs="Times New Roman"/>
          <w:color w:val="000000"/>
          <w:sz w:val="26"/>
          <w:szCs w:val="26"/>
        </w:rPr>
        <w:t xml:space="preserve"> та комплектуючі до них, FPV окуляри, металошукачі, антени та підсилювачі сигналу, протимінне взуття, рації, прилади нічного бачення, генератори, однофазний стабілізатор тощо.</w:t>
      </w:r>
    </w:p>
    <w:p w:rsidR="00763F95" w:rsidRDefault="00751A8B">
      <w:pPr>
        <w:shd w:val="clear" w:color="auto" w:fill="FFFFFF"/>
        <w:ind w:firstLine="567"/>
        <w:jc w:val="both"/>
        <w:rPr>
          <w:rFonts w:ascii="Times New Roman" w:hAnsi="Times New Roman"/>
          <w:color w:val="000000"/>
          <w:sz w:val="26"/>
          <w:szCs w:val="26"/>
        </w:rPr>
      </w:pPr>
      <w:r>
        <w:rPr>
          <w:rFonts w:ascii="Times New Roman" w:hAnsi="Times New Roman" w:cs="Times New Roman"/>
          <w:color w:val="000000"/>
          <w:sz w:val="26"/>
          <w:szCs w:val="26"/>
          <w:shd w:val="clear" w:color="auto" w:fill="FFFFFF"/>
        </w:rPr>
        <w:t>На заходи із запобігання надзвичайних ситуацій, відповідно до Програми розвитку цивільного захисту Луцької міської територіальної громади на 2021-2025 роки, використано 4,1 млн грн.</w:t>
      </w:r>
    </w:p>
    <w:p w:rsidR="00763F95" w:rsidRDefault="00751A8B">
      <w:pPr>
        <w:shd w:val="clear" w:color="auto" w:fill="FFFFFF"/>
        <w:ind w:firstLine="567"/>
        <w:jc w:val="both"/>
        <w:rPr>
          <w:rFonts w:ascii="Times New Roman" w:hAnsi="Times New Roman"/>
          <w:sz w:val="26"/>
          <w:szCs w:val="26"/>
        </w:rPr>
      </w:pPr>
      <w:r>
        <w:rPr>
          <w:rFonts w:ascii="Times New Roman" w:hAnsi="Times New Roman" w:cs="Times New Roman"/>
          <w:color w:val="000000"/>
          <w:sz w:val="26"/>
          <w:szCs w:val="26"/>
        </w:rPr>
        <w:t xml:space="preserve">Всього, на виконання заходів цільових програм Луцької міської територіальної громади у І півріччі 2024 року було затверджено бюджетом </w:t>
      </w:r>
      <w:r>
        <w:rPr>
          <w:rFonts w:ascii="Times New Roman" w:hAnsi="Times New Roman" w:cs="Times New Roman"/>
          <w:sz w:val="26"/>
          <w:szCs w:val="26"/>
        </w:rPr>
        <w:t>2 369 508,4 тис. грн</w:t>
      </w:r>
      <w:r>
        <w:rPr>
          <w:rFonts w:ascii="Times New Roman" w:hAnsi="Times New Roman" w:cs="Times New Roman"/>
          <w:color w:val="000000"/>
          <w:sz w:val="26"/>
          <w:szCs w:val="26"/>
        </w:rPr>
        <w:t>, що склало 43,2 % від потреби (5 488 973,3 тис. грн), профінансовано – 768 601,7 тис. грн, що склало 32,4 % від передбаченого бюджетом (додаток 1).</w:t>
      </w:r>
    </w:p>
    <w:p w:rsidR="00763F95" w:rsidRDefault="00751A8B">
      <w:pPr>
        <w:shd w:val="clear" w:color="auto" w:fill="FFFFFF"/>
        <w:ind w:firstLine="567"/>
        <w:jc w:val="both"/>
        <w:rPr>
          <w:rFonts w:ascii="Times New Roman" w:hAnsi="Times New Roman"/>
          <w:sz w:val="26"/>
          <w:szCs w:val="26"/>
        </w:rPr>
      </w:pPr>
      <w:r>
        <w:rPr>
          <w:rFonts w:ascii="Times New Roman" w:hAnsi="Times New Roman" w:cs="Times New Roman"/>
          <w:color w:val="000000"/>
          <w:sz w:val="26"/>
          <w:szCs w:val="26"/>
        </w:rPr>
        <w:t xml:space="preserve">Протягом звітного періоду продовжували працювати: Луцький центральний пункт допомоги Збройним силам України, підрозділам територіальної оборони, внутрішньо перемішеним особам та містам України, які потребують гуманітарної допомоги; </w:t>
      </w:r>
      <w:r>
        <w:rPr>
          <w:rFonts w:ascii="Times New Roman" w:hAnsi="Times New Roman" w:cs="Times New Roman"/>
          <w:color w:val="000000"/>
          <w:sz w:val="26"/>
          <w:szCs w:val="26"/>
          <w:shd w:val="clear" w:color="auto" w:fill="FFFFFF"/>
        </w:rPr>
        <w:t xml:space="preserve">Луцький центр підтримки евакуації та адаптації бізнесу; </w:t>
      </w:r>
      <w:r>
        <w:rPr>
          <w:rFonts w:ascii="Times New Roman" w:hAnsi="Times New Roman" w:cs="Times New Roman"/>
          <w:color w:val="000000"/>
          <w:sz w:val="26"/>
          <w:szCs w:val="26"/>
        </w:rPr>
        <w:t>Центр взаємопідтримки внутрішньо переміщених осіб; Центр підтримки сімей військовополонених і військовослужбовців, які вважаються зниклими безвісти.</w:t>
      </w:r>
    </w:p>
    <w:p w:rsidR="00763F95" w:rsidRDefault="00751A8B">
      <w:pPr>
        <w:shd w:val="clear" w:color="auto" w:fill="FFFFFF"/>
        <w:ind w:firstLine="567"/>
        <w:jc w:val="both"/>
        <w:rPr>
          <w:rFonts w:ascii="Times New Roman" w:hAnsi="Times New Roman"/>
          <w:sz w:val="26"/>
          <w:szCs w:val="26"/>
        </w:rPr>
      </w:pPr>
      <w:r>
        <w:rPr>
          <w:rFonts w:ascii="Times New Roman" w:hAnsi="Times New Roman" w:cs="Times New Roman"/>
          <w:sz w:val="26"/>
          <w:szCs w:val="26"/>
        </w:rPr>
        <w:lastRenderedPageBreak/>
        <w:t>Відповідно до розпорядження Волинської обласної державної адміністрації від 02 травня 2023 року № 200 «Про затвердження критеріїв, за якими здійснюється визначення підприєм</w:t>
      </w:r>
      <w:bookmarkStart w:id="1" w:name="_GoBack1"/>
      <w:bookmarkEnd w:id="1"/>
      <w:r>
        <w:rPr>
          <w:rFonts w:ascii="Times New Roman" w:hAnsi="Times New Roman" w:cs="Times New Roman"/>
          <w:sz w:val="26"/>
          <w:szCs w:val="26"/>
        </w:rPr>
        <w:t>ств, установ, організацій, які мають важливе значення для задоволення потреб територіальних громад» (зі змінами)</w:t>
      </w:r>
      <w:r>
        <w:rPr>
          <w:rFonts w:ascii="Times New Roman" w:hAnsi="Times New Roman"/>
          <w:sz w:val="26"/>
          <w:szCs w:val="26"/>
          <w:shd w:val="clear" w:color="auto" w:fill="FFFFFF"/>
        </w:rPr>
        <w:t xml:space="preserve">, Луцькою міською радою </w:t>
      </w:r>
      <w:r>
        <w:rPr>
          <w:rFonts w:ascii="Times New Roman" w:hAnsi="Times New Roman" w:cs="Times New Roman"/>
          <w:sz w:val="26"/>
          <w:szCs w:val="26"/>
        </w:rPr>
        <w:t>видано 60 листів-обґрунтувань від територіальної громади щодо критичної необхідності продукції (послуг), яка виробляється (надається) підприємством для територіальної одиниці, у межах якої відповідний суб’єкт господарювання здійснює свою діяльність.</w:t>
      </w:r>
    </w:p>
    <w:p w:rsidR="00763F95" w:rsidRDefault="00763F95">
      <w:pPr>
        <w:shd w:val="clear" w:color="auto" w:fill="FFFFFF"/>
        <w:ind w:firstLine="567"/>
        <w:jc w:val="both"/>
        <w:rPr>
          <w:rFonts w:ascii="Times New Roman" w:hAnsi="Times New Roman"/>
          <w:b/>
          <w:i/>
          <w:sz w:val="26"/>
          <w:szCs w:val="26"/>
        </w:rPr>
      </w:pPr>
    </w:p>
    <w:p w:rsidR="00763F95" w:rsidRDefault="00751A8B">
      <w:pPr>
        <w:shd w:val="clear" w:color="auto" w:fill="FFFFFF"/>
        <w:ind w:firstLine="567"/>
        <w:jc w:val="both"/>
        <w:rPr>
          <w:rFonts w:ascii="Times New Roman" w:hAnsi="Times New Roman" w:cs="Times New Roman"/>
          <w:sz w:val="26"/>
          <w:szCs w:val="26"/>
        </w:rPr>
      </w:pPr>
      <w:r>
        <w:rPr>
          <w:rFonts w:ascii="Times New Roman" w:hAnsi="Times New Roman" w:cs="Times New Roman"/>
          <w:b/>
          <w:i/>
          <w:sz w:val="26"/>
          <w:szCs w:val="26"/>
        </w:rPr>
        <w:t>Соціальний розвиток</w:t>
      </w:r>
    </w:p>
    <w:p w:rsidR="00763F95" w:rsidRDefault="00751A8B">
      <w:pPr>
        <w:shd w:val="clear" w:color="auto" w:fill="FFFFFF"/>
        <w:ind w:firstLine="567"/>
        <w:jc w:val="both"/>
        <w:textAlignment w:val="auto"/>
        <w:rPr>
          <w:rFonts w:ascii="Times New Roman" w:hAnsi="Times New Roman" w:cs="Times New Roman"/>
          <w:sz w:val="26"/>
          <w:szCs w:val="26"/>
        </w:rPr>
      </w:pPr>
      <w:r>
        <w:rPr>
          <w:rFonts w:ascii="Times New Roman" w:hAnsi="Times New Roman" w:cs="Times New Roman"/>
          <w:sz w:val="26"/>
          <w:szCs w:val="26"/>
        </w:rPr>
        <w:t xml:space="preserve">Міжнародний республіканський інститут (МРІ) в Україні спільно з Соціологічною групою “Рейтинг” впродовж квітня-травня 2024 року провели дев’яте всеукраїнське муніципальне опитування (поглиблене дослідження у сфері місцевого самоврядування в Україні, яке дає </w:t>
      </w:r>
      <w:proofErr w:type="spellStart"/>
      <w:r>
        <w:rPr>
          <w:rFonts w:ascii="Times New Roman" w:hAnsi="Times New Roman" w:cs="Times New Roman"/>
          <w:sz w:val="26"/>
          <w:szCs w:val="26"/>
        </w:rPr>
        <w:t>всесторонній</w:t>
      </w:r>
      <w:proofErr w:type="spellEnd"/>
      <w:r>
        <w:rPr>
          <w:rFonts w:ascii="Times New Roman" w:hAnsi="Times New Roman" w:cs="Times New Roman"/>
          <w:sz w:val="26"/>
          <w:szCs w:val="26"/>
        </w:rPr>
        <w:t xml:space="preserve"> аналіз ставлення громадян до органів місцевого самоврядування та надання комунальних послуг).</w:t>
      </w:r>
    </w:p>
    <w:p w:rsidR="00763F95" w:rsidRDefault="00751A8B">
      <w:pPr>
        <w:shd w:val="clear" w:color="auto" w:fill="FFFFFF"/>
        <w:ind w:firstLine="567"/>
        <w:jc w:val="both"/>
        <w:textAlignment w:val="auto"/>
        <w:rPr>
          <w:rFonts w:ascii="Times New Roman" w:hAnsi="Times New Roman" w:cs="Times New Roman"/>
          <w:spacing w:val="-6"/>
          <w:w w:val="105"/>
          <w:sz w:val="26"/>
          <w:szCs w:val="26"/>
        </w:rPr>
      </w:pPr>
      <w:r>
        <w:rPr>
          <w:rFonts w:ascii="Times New Roman" w:hAnsi="Times New Roman" w:cs="Times New Roman"/>
          <w:spacing w:val="-6"/>
          <w:w w:val="105"/>
          <w:sz w:val="26"/>
          <w:szCs w:val="26"/>
        </w:rPr>
        <w:t xml:space="preserve">Луцьк у цьому рейтингу вчергове зайняв перше місце в Україні з індексу якості обслуговування та послуг, що визначений на основі 19 показників. Також наше місто абсолютний лідер з оцінки якості водопостачання (86,0 % схвалення), опалення (80,0 % схвалення), вуличного освітлення (84,0 % схвалення), діяльності шкіл та садочків (72,0 % та 70 % схвалення відповідно), діяльності університетів, технікумів, коледжів (63,0 % схвалення). Високо оцінюють лучани й послуги зі збору сміття (78,0 % схвалення), транспортної інфраструктури та громадського транспорту (71,0 % схвалення) та роботи </w:t>
      </w:r>
      <w:proofErr w:type="spellStart"/>
      <w:r>
        <w:rPr>
          <w:rFonts w:ascii="Times New Roman" w:hAnsi="Times New Roman" w:cs="Times New Roman"/>
          <w:spacing w:val="-6"/>
          <w:w w:val="105"/>
          <w:sz w:val="26"/>
          <w:szCs w:val="26"/>
        </w:rPr>
        <w:t>ЦНАПу</w:t>
      </w:r>
      <w:proofErr w:type="spellEnd"/>
      <w:r>
        <w:rPr>
          <w:rFonts w:ascii="Times New Roman" w:hAnsi="Times New Roman" w:cs="Times New Roman"/>
          <w:spacing w:val="-6"/>
          <w:w w:val="105"/>
          <w:sz w:val="26"/>
          <w:szCs w:val="26"/>
        </w:rPr>
        <w:t xml:space="preserve"> (70,0 % схвалення). Також позитивну оцінку отримали й медичні заклади (47,0 % схвалення, 34,0 % оцінюють середньо).</w:t>
      </w:r>
    </w:p>
    <w:p w:rsidR="00763F95" w:rsidRDefault="00751A8B">
      <w:pPr>
        <w:widowControl w:val="0"/>
        <w:ind w:firstLine="567"/>
        <w:jc w:val="both"/>
        <w:rPr>
          <w:rFonts w:ascii="Times New Roman" w:hAnsi="Times New Roman" w:cs="Times New Roman"/>
          <w:spacing w:val="-6"/>
          <w:w w:val="105"/>
          <w:sz w:val="26"/>
          <w:szCs w:val="26"/>
        </w:rPr>
      </w:pPr>
      <w:r>
        <w:rPr>
          <w:noProof/>
          <w:lang w:eastAsia="uk-UA" w:bidi="ar-SA"/>
        </w:rPr>
        <w:drawing>
          <wp:anchor distT="0" distB="0" distL="0" distR="0" simplePos="0" relativeHeight="2" behindDoc="0" locked="0" layoutInCell="0" allowOverlap="1">
            <wp:simplePos x="0" y="0"/>
            <wp:positionH relativeFrom="column">
              <wp:posOffset>3810</wp:posOffset>
            </wp:positionH>
            <wp:positionV relativeFrom="paragraph">
              <wp:posOffset>1713865</wp:posOffset>
            </wp:positionV>
            <wp:extent cx="5947410" cy="2759075"/>
            <wp:effectExtent l="0" t="0" r="0" b="0"/>
            <wp:wrapTopAndBottom/>
            <wp:docPr id="1" name="Зображення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21"/>
                    <pic:cNvPicPr>
                      <a:picLocks noChangeAspect="1" noChangeArrowheads="1"/>
                    </pic:cNvPicPr>
                  </pic:nvPicPr>
                  <pic:blipFill>
                    <a:blip r:embed="rId5"/>
                    <a:stretch>
                      <a:fillRect/>
                    </a:stretch>
                  </pic:blipFill>
                  <pic:spPr bwMode="auto">
                    <a:xfrm>
                      <a:off x="0" y="0"/>
                      <a:ext cx="5947410" cy="2759075"/>
                    </a:xfrm>
                    <a:prstGeom prst="rect">
                      <a:avLst/>
                    </a:prstGeom>
                  </pic:spPr>
                </pic:pic>
              </a:graphicData>
            </a:graphic>
          </wp:anchor>
        </w:drawing>
      </w:r>
      <w:r>
        <w:rPr>
          <w:rFonts w:ascii="Times New Roman" w:hAnsi="Times New Roman" w:cs="Times New Roman"/>
          <w:spacing w:val="-6"/>
          <w:w w:val="105"/>
          <w:sz w:val="26"/>
          <w:szCs w:val="26"/>
        </w:rPr>
        <w:t>За даними соціологічного дослідження, проведеного агенцією FAMA (в межах розробки Стратегії розвитку Луцької міської територіальної громади) у цілому мешканці зазначають, що задоволені життям у Луцькій громаді та створеними у ній умовами для сімейного життя, проведення дозвілля, здобуття освіти, професійної самореалізації, ведення бізнесу, можливостями заробітку та умовами безпеки. Молодь, чий досвід навчання є більш актуальним, меншою мірою задоволена створеними умовами для здобуття освіти, ніж старше населення.</w:t>
      </w:r>
    </w:p>
    <w:p w:rsidR="00763F95" w:rsidRDefault="00751A8B">
      <w:pPr>
        <w:pStyle w:val="a0"/>
        <w:spacing w:before="132" w:line="252" w:lineRule="auto"/>
        <w:ind w:right="142" w:firstLine="567"/>
        <w:jc w:val="both"/>
      </w:pPr>
      <w:r>
        <w:rPr>
          <w:rFonts w:ascii="Times New Roman" w:eastAsia="NSimSun" w:hAnsi="Times New Roman"/>
          <w:color w:val="auto"/>
          <w:w w:val="105"/>
          <w:kern w:val="2"/>
          <w:sz w:val="26"/>
          <w:szCs w:val="26"/>
          <w:u w:val="none"/>
          <w:lang w:eastAsia="zh-CN" w:bidi="hi-IN"/>
        </w:rPr>
        <w:t xml:space="preserve">Також результат соціологічного дослідження показав, що досить актуальними для Луцької громади є </w:t>
      </w:r>
      <w:proofErr w:type="spellStart"/>
      <w:r>
        <w:rPr>
          <w:rFonts w:ascii="Times New Roman" w:eastAsia="NSimSun" w:hAnsi="Times New Roman"/>
          <w:color w:val="auto"/>
          <w:w w:val="105"/>
          <w:kern w:val="2"/>
          <w:sz w:val="26"/>
          <w:szCs w:val="26"/>
          <w:u w:val="none"/>
          <w:lang w:eastAsia="zh-CN" w:bidi="hi-IN"/>
        </w:rPr>
        <w:t>проєктні</w:t>
      </w:r>
      <w:proofErr w:type="spellEnd"/>
      <w:r>
        <w:rPr>
          <w:rFonts w:ascii="Times New Roman" w:eastAsia="NSimSun" w:hAnsi="Times New Roman"/>
          <w:color w:val="auto"/>
          <w:w w:val="105"/>
          <w:kern w:val="2"/>
          <w:sz w:val="26"/>
          <w:szCs w:val="26"/>
          <w:u w:val="none"/>
          <w:lang w:eastAsia="zh-CN" w:bidi="hi-IN"/>
        </w:rPr>
        <w:t xml:space="preserve"> та інфраструктурні ініціативи для </w:t>
      </w:r>
      <w:r>
        <w:rPr>
          <w:rFonts w:ascii="Times New Roman" w:eastAsia="NSimSun" w:hAnsi="Times New Roman"/>
          <w:color w:val="auto"/>
          <w:w w:val="105"/>
          <w:kern w:val="2"/>
          <w:sz w:val="26"/>
          <w:szCs w:val="26"/>
          <w:u w:val="none"/>
          <w:lang w:eastAsia="zh-CN" w:bidi="hi-IN"/>
        </w:rPr>
        <w:lastRenderedPageBreak/>
        <w:t xml:space="preserve">підтримки розвитку екосистеми підприємництва, адже, більше п’ятої частини населення зазначає про бажання створити бізнес (21 %), однак, відчуває певні труднощі. Серед мешканців, які висловлюють бажання створити бізнес, більше половини вважають перешкодою брак фінансових ресурсів, </w:t>
      </w:r>
      <w:r>
        <w:rPr>
          <w:rFonts w:ascii="Times New Roman" w:eastAsia="NSimSun" w:hAnsi="Times New Roman"/>
          <w:color w:val="auto"/>
          <w:spacing w:val="-2"/>
          <w:w w:val="105"/>
          <w:kern w:val="2"/>
          <w:sz w:val="26"/>
          <w:szCs w:val="26"/>
          <w:u w:val="none"/>
          <w:lang w:eastAsia="zh-CN" w:bidi="hi-IN"/>
        </w:rPr>
        <w:t>а третина вказує на брак часу, ще чверть – на нестачу знань про створення</w:t>
      </w:r>
      <w:r>
        <w:rPr>
          <w:rFonts w:ascii="Times New Roman" w:eastAsia="NSimSun" w:hAnsi="Times New Roman"/>
          <w:color w:val="auto"/>
          <w:spacing w:val="-9"/>
          <w:w w:val="105"/>
          <w:kern w:val="2"/>
          <w:sz w:val="26"/>
          <w:szCs w:val="26"/>
          <w:u w:val="none"/>
          <w:lang w:eastAsia="zh-CN" w:bidi="hi-IN"/>
        </w:rPr>
        <w:t xml:space="preserve"> </w:t>
      </w:r>
      <w:r>
        <w:rPr>
          <w:rFonts w:ascii="Times New Roman" w:eastAsia="NSimSun" w:hAnsi="Times New Roman"/>
          <w:color w:val="auto"/>
          <w:spacing w:val="-2"/>
          <w:w w:val="105"/>
          <w:kern w:val="2"/>
          <w:sz w:val="26"/>
          <w:szCs w:val="26"/>
          <w:u w:val="none"/>
          <w:lang w:eastAsia="zh-CN" w:bidi="hi-IN"/>
        </w:rPr>
        <w:t>та</w:t>
      </w:r>
      <w:r>
        <w:rPr>
          <w:rFonts w:ascii="Times New Roman" w:eastAsia="NSimSun" w:hAnsi="Times New Roman"/>
          <w:color w:val="auto"/>
          <w:spacing w:val="-8"/>
          <w:w w:val="105"/>
          <w:kern w:val="2"/>
          <w:sz w:val="26"/>
          <w:szCs w:val="26"/>
          <w:u w:val="none"/>
          <w:lang w:eastAsia="zh-CN" w:bidi="hi-IN"/>
        </w:rPr>
        <w:t xml:space="preserve"> </w:t>
      </w:r>
      <w:r>
        <w:rPr>
          <w:rFonts w:ascii="Times New Roman" w:eastAsia="NSimSun" w:hAnsi="Times New Roman"/>
          <w:color w:val="auto"/>
          <w:spacing w:val="-2"/>
          <w:w w:val="105"/>
          <w:kern w:val="2"/>
          <w:sz w:val="26"/>
          <w:szCs w:val="26"/>
          <w:u w:val="none"/>
          <w:lang w:eastAsia="zh-CN" w:bidi="hi-IN"/>
        </w:rPr>
        <w:t>ведення</w:t>
      </w:r>
      <w:r>
        <w:rPr>
          <w:rFonts w:ascii="Times New Roman" w:eastAsia="NSimSun" w:hAnsi="Times New Roman"/>
          <w:color w:val="auto"/>
          <w:spacing w:val="-9"/>
          <w:w w:val="105"/>
          <w:kern w:val="2"/>
          <w:sz w:val="26"/>
          <w:szCs w:val="26"/>
          <w:u w:val="none"/>
          <w:lang w:eastAsia="zh-CN" w:bidi="hi-IN"/>
        </w:rPr>
        <w:t xml:space="preserve"> </w:t>
      </w:r>
      <w:r>
        <w:rPr>
          <w:rFonts w:ascii="Times New Roman" w:eastAsia="NSimSun" w:hAnsi="Times New Roman"/>
          <w:color w:val="auto"/>
          <w:spacing w:val="-2"/>
          <w:w w:val="105"/>
          <w:kern w:val="2"/>
          <w:sz w:val="26"/>
          <w:szCs w:val="26"/>
          <w:u w:val="none"/>
          <w:lang w:eastAsia="zh-CN" w:bidi="hi-IN"/>
        </w:rPr>
        <w:t>бізнесу.</w:t>
      </w:r>
    </w:p>
    <w:p w:rsidR="00763F95" w:rsidRDefault="00751A8B">
      <w:pPr>
        <w:pStyle w:val="a0"/>
        <w:spacing w:before="132" w:line="252" w:lineRule="auto"/>
        <w:ind w:right="142" w:firstLine="567"/>
        <w:jc w:val="both"/>
        <w:rPr>
          <w:color w:val="auto"/>
          <w:spacing w:val="-2"/>
          <w:w w:val="105"/>
          <w:u w:val="none"/>
        </w:rPr>
      </w:pPr>
      <w:r>
        <w:rPr>
          <w:noProof/>
          <w:color w:val="auto"/>
          <w:spacing w:val="-2"/>
          <w:w w:val="105"/>
          <w:u w:val="none"/>
        </w:rPr>
        <w:drawing>
          <wp:anchor distT="0" distB="0" distL="0" distR="0" simplePos="0" relativeHeight="3" behindDoc="0" locked="0" layoutInCell="0" allowOverlap="1">
            <wp:simplePos x="0" y="0"/>
            <wp:positionH relativeFrom="column">
              <wp:posOffset>-3810</wp:posOffset>
            </wp:positionH>
            <wp:positionV relativeFrom="paragraph">
              <wp:posOffset>225425</wp:posOffset>
            </wp:positionV>
            <wp:extent cx="5811520" cy="2917825"/>
            <wp:effectExtent l="0" t="0" r="0" b="0"/>
            <wp:wrapTopAndBottom/>
            <wp:docPr id="2" name="Зображення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0"/>
                    <pic:cNvPicPr>
                      <a:picLocks noChangeAspect="1" noChangeArrowheads="1"/>
                    </pic:cNvPicPr>
                  </pic:nvPicPr>
                  <pic:blipFill>
                    <a:blip r:embed="rId6"/>
                    <a:stretch>
                      <a:fillRect/>
                    </a:stretch>
                  </pic:blipFill>
                  <pic:spPr bwMode="auto">
                    <a:xfrm>
                      <a:off x="0" y="0"/>
                      <a:ext cx="5811520" cy="2917825"/>
                    </a:xfrm>
                    <a:prstGeom prst="rect">
                      <a:avLst/>
                    </a:prstGeom>
                  </pic:spPr>
                </pic:pic>
              </a:graphicData>
            </a:graphic>
          </wp:anchor>
        </w:drawing>
      </w:r>
    </w:p>
    <w:p w:rsidR="00763F95" w:rsidRDefault="00763F95">
      <w:pPr>
        <w:shd w:val="clear" w:color="auto" w:fill="FFFFFF"/>
        <w:ind w:firstLine="567"/>
        <w:jc w:val="both"/>
        <w:rPr>
          <w:b/>
          <w:i/>
        </w:rPr>
      </w:pPr>
    </w:p>
    <w:p w:rsidR="00763F95" w:rsidRDefault="00751A8B">
      <w:pPr>
        <w:shd w:val="clear" w:color="auto" w:fill="FFFFFF"/>
        <w:ind w:firstLine="567"/>
        <w:jc w:val="both"/>
        <w:rPr>
          <w:rFonts w:ascii="Times New Roman" w:hAnsi="Times New Roman" w:cs="Times New Roman"/>
          <w:spacing w:val="-2"/>
          <w:w w:val="105"/>
          <w:sz w:val="26"/>
          <w:szCs w:val="26"/>
        </w:rPr>
      </w:pPr>
      <w:r>
        <w:rPr>
          <w:rFonts w:ascii="Times New Roman" w:hAnsi="Times New Roman" w:cs="Times New Roman"/>
          <w:b/>
          <w:i/>
          <w:spacing w:val="-2"/>
          <w:w w:val="105"/>
          <w:sz w:val="26"/>
          <w:szCs w:val="26"/>
        </w:rPr>
        <w:t>Економічний розвиток</w:t>
      </w:r>
    </w:p>
    <w:p w:rsidR="00763F95" w:rsidRDefault="00751A8B">
      <w:pPr>
        <w:widowControl w:val="0"/>
        <w:ind w:firstLine="567"/>
        <w:jc w:val="both"/>
        <w:rPr>
          <w:rFonts w:ascii="Times New Roman" w:hAnsi="Times New Roman" w:cs="Times New Roman"/>
          <w:spacing w:val="-2"/>
          <w:w w:val="105"/>
          <w:sz w:val="26"/>
          <w:szCs w:val="26"/>
        </w:rPr>
      </w:pPr>
      <w:r>
        <w:rPr>
          <w:rFonts w:ascii="Times New Roman" w:hAnsi="Times New Roman" w:cs="Times New Roman"/>
          <w:spacing w:val="-2"/>
          <w:w w:val="105"/>
          <w:sz w:val="26"/>
          <w:szCs w:val="26"/>
        </w:rPr>
        <w:t>До загального фонду бюджету громади у І півріччі 2024 року надійшло 1 843,5 млн грн доходів, в тому числі: доходи без врахування трансфертів − 1 465,0 млн грн (100,7 %), трансфертів надійшло 378,5 млн грн (98,9 %). Сума податку на доходи фізичних осіб − 920,3 млн грн. До спеціального фонду надійшло 137,7 млн грн, у тому числі до бюджету розвитку – 49,0 млн грн. Трансфертів до спеціального фонду надійшло 8,1 млн грн. Від продажу землі надійшло 43,7 млн грн, від відчуження комунального майна – 5,1 млн грн, коштів пайової участі у розвитку інфраструктури міста − 0,2 млн грн.</w:t>
      </w:r>
    </w:p>
    <w:p w:rsidR="00763F95" w:rsidRDefault="00751A8B">
      <w:pPr>
        <w:widowControl w:val="0"/>
        <w:ind w:firstLine="567"/>
        <w:jc w:val="both"/>
        <w:rPr>
          <w:rFonts w:ascii="Times New Roman" w:hAnsi="Times New Roman" w:cs="Times New Roman"/>
          <w:spacing w:val="-2"/>
          <w:w w:val="105"/>
          <w:sz w:val="26"/>
          <w:szCs w:val="26"/>
        </w:rPr>
      </w:pPr>
      <w:r>
        <w:rPr>
          <w:rFonts w:ascii="Times New Roman" w:hAnsi="Times New Roman" w:cs="Times New Roman"/>
          <w:spacing w:val="-2"/>
          <w:w w:val="105"/>
          <w:sz w:val="26"/>
          <w:szCs w:val="26"/>
        </w:rPr>
        <w:t>За даними Економічного профайлу Луцької міської територіальної громади (https://vkursi.pro) н</w:t>
      </w:r>
      <w:r>
        <w:rPr>
          <w:rFonts w:ascii="Times New Roman" w:hAnsi="Times New Roman" w:cs="Times New Roman"/>
          <w:bCs/>
          <w:spacing w:val="-2"/>
          <w:w w:val="105"/>
          <w:sz w:val="26"/>
          <w:szCs w:val="26"/>
        </w:rPr>
        <w:t xml:space="preserve">айбільшими платниками податку з доходів фізичних осіб, який склав </w:t>
      </w:r>
      <w:r>
        <w:rPr>
          <w:rFonts w:ascii="Times New Roman" w:hAnsi="Times New Roman" w:cs="Times New Roman"/>
          <w:spacing w:val="-2"/>
          <w:w w:val="105"/>
          <w:sz w:val="26"/>
          <w:szCs w:val="26"/>
        </w:rPr>
        <w:t xml:space="preserve">62,8 % обсягу доходів загального фонду бюджету </w:t>
      </w:r>
      <w:r>
        <w:rPr>
          <w:rFonts w:ascii="Times New Roman" w:hAnsi="Times New Roman" w:cs="Times New Roman"/>
          <w:bCs/>
          <w:spacing w:val="-2"/>
          <w:w w:val="105"/>
          <w:sz w:val="26"/>
          <w:szCs w:val="26"/>
        </w:rPr>
        <w:t xml:space="preserve">громади у І півріччі 2024 року, були наступні підприємства, установи та організації: </w:t>
      </w:r>
      <w:r>
        <w:rPr>
          <w:rFonts w:ascii="Times New Roman" w:hAnsi="Times New Roman" w:cs="Times New Roman"/>
          <w:spacing w:val="-2"/>
          <w:w w:val="105"/>
          <w:sz w:val="26"/>
          <w:szCs w:val="26"/>
        </w:rPr>
        <w:t>Військова частина А 0959, ТОВ "Луцький ремонтний завод “МОТОР”", ПрАТ "СКФ Україна", АТ "ЗНВКІФ “ВОГ ІНВЕСТ”", КП "Волинська обласна клінічна лікарня" Волинської обласної ради, КП "Медичне об’єднання Луцької міської територіальної громади", Департамент освіти Луцької міської ради, Волинський національний університет імені Лесі Українки, ПрАТ "</w:t>
      </w:r>
      <w:proofErr w:type="spellStart"/>
      <w:r>
        <w:rPr>
          <w:rFonts w:ascii="Times New Roman" w:hAnsi="Times New Roman" w:cs="Times New Roman"/>
          <w:spacing w:val="-2"/>
          <w:w w:val="105"/>
          <w:sz w:val="26"/>
          <w:szCs w:val="26"/>
        </w:rPr>
        <w:t>Волиньобленерго</w:t>
      </w:r>
      <w:proofErr w:type="spellEnd"/>
      <w:r>
        <w:rPr>
          <w:rFonts w:ascii="Times New Roman" w:hAnsi="Times New Roman" w:cs="Times New Roman"/>
          <w:spacing w:val="-2"/>
          <w:w w:val="105"/>
          <w:sz w:val="26"/>
          <w:szCs w:val="26"/>
        </w:rPr>
        <w:t>" та КП "Волинський обласний центр екстреної медичної допомоги та медицини катастроф".</w:t>
      </w:r>
    </w:p>
    <w:p w:rsidR="00763F95" w:rsidRDefault="00751A8B">
      <w:pPr>
        <w:shd w:val="clear" w:color="auto" w:fill="FFFFFF"/>
        <w:ind w:firstLine="567"/>
        <w:jc w:val="both"/>
        <w:rPr>
          <w:rFonts w:ascii="Times New Roman" w:hAnsi="Times New Roman" w:cs="Times New Roman"/>
          <w:spacing w:val="-2"/>
          <w:w w:val="105"/>
          <w:sz w:val="26"/>
          <w:szCs w:val="26"/>
        </w:rPr>
      </w:pPr>
      <w:r>
        <w:rPr>
          <w:rFonts w:ascii="Times New Roman" w:hAnsi="Times New Roman" w:cs="Times New Roman"/>
          <w:spacing w:val="-2"/>
          <w:w w:val="105"/>
          <w:sz w:val="26"/>
          <w:szCs w:val="26"/>
        </w:rPr>
        <w:t>Загальна кількість зареєстрованих суб’єктів господарської діяльності у Луцькій міській територіальній громади станом на 30.06.2024 складала 29 567 од. (на 30.06.2023 – 29 345 од.).</w:t>
      </w:r>
    </w:p>
    <w:p w:rsidR="00763F95" w:rsidRDefault="00751A8B">
      <w:pPr>
        <w:shd w:val="clear" w:color="auto" w:fill="FFFFFF"/>
        <w:ind w:firstLine="567"/>
        <w:jc w:val="both"/>
        <w:rPr>
          <w:rFonts w:ascii="Times New Roman" w:hAnsi="Times New Roman" w:cs="Times New Roman"/>
          <w:spacing w:val="-2"/>
          <w:w w:val="105"/>
          <w:sz w:val="26"/>
          <w:szCs w:val="26"/>
        </w:rPr>
      </w:pPr>
      <w:r>
        <w:rPr>
          <w:rFonts w:ascii="Times New Roman" w:hAnsi="Times New Roman" w:cs="Times New Roman"/>
          <w:spacing w:val="-2"/>
          <w:w w:val="105"/>
          <w:sz w:val="26"/>
          <w:szCs w:val="26"/>
        </w:rPr>
        <w:t xml:space="preserve">За останні кілька років у громаді урізноманітнилися економічно активні суб’єкти господарювання. Зокрема, спостерігається розширення потужностей, </w:t>
      </w:r>
      <w:r>
        <w:rPr>
          <w:rFonts w:ascii="Times New Roman" w:hAnsi="Times New Roman" w:cs="Times New Roman"/>
          <w:spacing w:val="-2"/>
          <w:w w:val="105"/>
          <w:sz w:val="26"/>
          <w:szCs w:val="26"/>
        </w:rPr>
        <w:lastRenderedPageBreak/>
        <w:t>зростання економічної активності та цінова боротьба серед виробників одягу, їжі, меблів, надавачів різноманітних послуг, індустрії гостинності тощо.</w:t>
      </w:r>
    </w:p>
    <w:p w:rsidR="00763F95" w:rsidRDefault="00751A8B">
      <w:pPr>
        <w:shd w:val="clear" w:color="auto" w:fill="FFFFFF"/>
        <w:ind w:firstLine="567"/>
        <w:jc w:val="both"/>
        <w:rPr>
          <w:rFonts w:ascii="Times New Roman" w:hAnsi="Times New Roman" w:cs="Times New Roman"/>
          <w:spacing w:val="-2"/>
          <w:w w:val="105"/>
          <w:sz w:val="26"/>
          <w:szCs w:val="26"/>
        </w:rPr>
      </w:pPr>
      <w:r>
        <w:rPr>
          <w:rFonts w:ascii="Times New Roman" w:hAnsi="Times New Roman" w:cs="Times New Roman"/>
          <w:spacing w:val="-2"/>
          <w:w w:val="105"/>
          <w:sz w:val="26"/>
          <w:szCs w:val="26"/>
        </w:rPr>
        <w:t>Громада має розвинуту мережу торгівельних об’єктів, закладів ресторанного господарства та об’єктів сфери послуг. Лише у м. Луцьку нараховується понад 1 000 об’єктів роздрібної і гуртової торгівлі та ресторанного господарства. На території населених пунктів Луцької громади нараховується понад 95 об’єктів роздрібної та гуртової торгівлі та понад 20 об’єктів ресторанного господарства.</w:t>
      </w:r>
    </w:p>
    <w:p w:rsidR="00763F95" w:rsidRDefault="00763F95">
      <w:pPr>
        <w:shd w:val="clear" w:color="auto" w:fill="FFFFFF"/>
        <w:ind w:firstLine="567"/>
        <w:jc w:val="both"/>
        <w:rPr>
          <w:rFonts w:ascii="Times New Roman" w:hAnsi="Times New Roman" w:cs="Times New Roman"/>
          <w:sz w:val="26"/>
          <w:szCs w:val="26"/>
        </w:rPr>
      </w:pPr>
    </w:p>
    <w:p w:rsidR="00763F95" w:rsidRDefault="00763F95">
      <w:pPr>
        <w:shd w:val="clear" w:color="auto" w:fill="FFFFFF"/>
        <w:ind w:firstLine="567"/>
        <w:jc w:val="both"/>
        <w:rPr>
          <w:rFonts w:ascii="Times New Roman" w:hAnsi="Times New Roman" w:cs="Times New Roman"/>
          <w:sz w:val="26"/>
          <w:szCs w:val="26"/>
        </w:rPr>
      </w:pPr>
    </w:p>
    <w:p w:rsidR="00763F95" w:rsidRDefault="00751A8B">
      <w:pPr>
        <w:shd w:val="clear" w:color="auto" w:fill="FFFFFF"/>
        <w:jc w:val="both"/>
        <w:rPr>
          <w:rFonts w:ascii="Times New Roman" w:hAnsi="Times New Roman"/>
          <w:sz w:val="26"/>
          <w:szCs w:val="26"/>
        </w:rPr>
      </w:pPr>
      <w:r>
        <w:rPr>
          <w:noProof/>
          <w:lang w:eastAsia="uk-UA" w:bidi="ar-SA"/>
        </w:rPr>
        <w:drawing>
          <wp:inline distT="0" distB="0" distL="0" distR="0">
            <wp:extent cx="5932805" cy="44450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63F95" w:rsidRDefault="00763F95">
      <w:pPr>
        <w:shd w:val="clear" w:color="auto" w:fill="FFFFFF"/>
        <w:ind w:firstLine="567"/>
        <w:jc w:val="both"/>
        <w:rPr>
          <w:rFonts w:ascii="Times New Roman" w:hAnsi="Times New Roman" w:cs="Times New Roman"/>
          <w:sz w:val="26"/>
          <w:szCs w:val="26"/>
        </w:rPr>
      </w:pPr>
    </w:p>
    <w:p w:rsidR="00763F95" w:rsidRDefault="00763F95">
      <w:pPr>
        <w:shd w:val="clear" w:color="auto" w:fill="FFFFFF"/>
        <w:ind w:firstLine="567"/>
        <w:jc w:val="both"/>
        <w:rPr>
          <w:rFonts w:ascii="Times New Roman" w:hAnsi="Times New Roman" w:cs="Times New Roman"/>
          <w:sz w:val="26"/>
          <w:szCs w:val="26"/>
        </w:rPr>
      </w:pPr>
    </w:p>
    <w:p w:rsidR="00763F95" w:rsidRDefault="00751A8B">
      <w:pPr>
        <w:shd w:val="clear" w:color="auto" w:fill="FFFFFF"/>
        <w:ind w:firstLine="567"/>
        <w:jc w:val="both"/>
      </w:pPr>
      <w:r>
        <w:rPr>
          <w:rFonts w:ascii="Times New Roman" w:hAnsi="Times New Roman" w:cs="Times New Roman"/>
          <w:sz w:val="26"/>
          <w:szCs w:val="26"/>
        </w:rPr>
        <w:t>У порівнянні із аналогічним періодом минулого року прослідковуються позитивні тенденції щодо створення/реєстрації нових СГД відносно їх припинення. Зокрема, протягом І півріччя 2024 року було зареєстровано 1 498 фізичних-осіб підприємців, припинили діяльність – 609. Зареєстровано 261 суб’єкт господарської діяльності у статусі юридичної особи, 107 юридичних осіб було припинено.</w:t>
      </w:r>
    </w:p>
    <w:p w:rsidR="00763F95" w:rsidRDefault="00763F95">
      <w:pPr>
        <w:shd w:val="clear" w:color="auto" w:fill="FFFFFF"/>
        <w:ind w:firstLine="567"/>
        <w:jc w:val="both"/>
        <w:rPr>
          <w:rFonts w:ascii="Times New Roman" w:hAnsi="Times New Roman" w:cs="Times New Roman"/>
          <w:sz w:val="26"/>
          <w:szCs w:val="26"/>
          <w:highlight w:val="red"/>
        </w:rPr>
      </w:pPr>
    </w:p>
    <w:p w:rsidR="00763F95" w:rsidRDefault="00763F95">
      <w:pPr>
        <w:jc w:val="center"/>
        <w:rPr>
          <w:rFonts w:ascii="Times New Roman" w:hAnsi="Times New Roman"/>
          <w:sz w:val="26"/>
          <w:szCs w:val="26"/>
        </w:rPr>
      </w:pPr>
    </w:p>
    <w:p w:rsidR="00763F95" w:rsidRDefault="006F52FA">
      <w:pPr>
        <w:jc w:val="center"/>
        <w:rPr>
          <w:rFonts w:ascii="Times New Roman" w:hAnsi="Times New Roman"/>
          <w:b/>
          <w:bCs/>
          <w:sz w:val="26"/>
          <w:szCs w:val="26"/>
        </w:rPr>
      </w:pPr>
      <w:r>
        <w:rPr>
          <w:noProof/>
          <w:lang w:eastAsia="uk-UA" w:bidi="ar-SA"/>
        </w:rPr>
        <w:lastRenderedPageBreak/>
        <w:drawing>
          <wp:inline distT="0" distB="0" distL="0" distR="0" wp14:anchorId="101ACA0B" wp14:editId="6EC5CE80">
            <wp:extent cx="5941060" cy="2760205"/>
            <wp:effectExtent l="0" t="0" r="2540" b="254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63F95" w:rsidRDefault="00763F95">
      <w:pPr>
        <w:jc w:val="center"/>
        <w:rPr>
          <w:rFonts w:ascii="Times New Roman" w:hAnsi="Times New Roman"/>
          <w:b/>
          <w:bCs/>
          <w:sz w:val="26"/>
          <w:szCs w:val="26"/>
        </w:rPr>
      </w:pPr>
    </w:p>
    <w:p w:rsidR="00763F95" w:rsidRDefault="00763F95">
      <w:pPr>
        <w:jc w:val="center"/>
        <w:rPr>
          <w:rFonts w:ascii="Times New Roman" w:hAnsi="Times New Roman"/>
          <w:b/>
          <w:bCs/>
          <w:sz w:val="26"/>
          <w:szCs w:val="26"/>
        </w:rPr>
      </w:pPr>
    </w:p>
    <w:p w:rsidR="00763F95" w:rsidRDefault="006F52FA">
      <w:pPr>
        <w:jc w:val="center"/>
        <w:rPr>
          <w:rFonts w:ascii="Times New Roman" w:hAnsi="Times New Roman"/>
          <w:sz w:val="26"/>
          <w:szCs w:val="26"/>
        </w:rPr>
      </w:pPr>
      <w:r>
        <w:rPr>
          <w:noProof/>
          <w:lang w:eastAsia="uk-UA" w:bidi="ar-SA"/>
        </w:rPr>
        <w:drawing>
          <wp:inline distT="0" distB="0" distL="0" distR="0" wp14:anchorId="39BE5041" wp14:editId="55199FE2">
            <wp:extent cx="5923915" cy="2790825"/>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63F95" w:rsidRDefault="00763F95">
      <w:pPr>
        <w:jc w:val="center"/>
        <w:rPr>
          <w:rFonts w:ascii="Times New Roman" w:hAnsi="Times New Roman"/>
          <w:b/>
          <w:bCs/>
          <w:sz w:val="26"/>
          <w:szCs w:val="26"/>
        </w:rPr>
      </w:pPr>
    </w:p>
    <w:p w:rsidR="00763F95" w:rsidRDefault="00763F95">
      <w:pPr>
        <w:jc w:val="center"/>
        <w:rPr>
          <w:rFonts w:ascii="Times New Roman" w:hAnsi="Times New Roman"/>
          <w:b/>
          <w:bCs/>
          <w:sz w:val="26"/>
          <w:szCs w:val="26"/>
        </w:rPr>
      </w:pPr>
    </w:p>
    <w:p w:rsidR="00763F95" w:rsidRDefault="00751A8B">
      <w:pPr>
        <w:ind w:firstLine="567"/>
        <w:jc w:val="both"/>
        <w:rPr>
          <w:rFonts w:ascii="Times New Roman" w:hAnsi="Times New Roman" w:cs="Times New Roman"/>
          <w:sz w:val="26"/>
          <w:szCs w:val="26"/>
        </w:rPr>
      </w:pPr>
      <w:r>
        <w:rPr>
          <w:rFonts w:ascii="Times New Roman" w:hAnsi="Times New Roman" w:cs="Times New Roman"/>
          <w:bCs/>
          <w:sz w:val="26"/>
          <w:szCs w:val="26"/>
        </w:rPr>
        <w:t>Також позитивною є динаміка міграції суб’єктів господарської діяльності до нашої громади. Перереєстрацію юридичної адреси на Луцьку міську територіальну громаду протягом звітного періоду здійснили 118 ФОП, вибули/змінили місце реєстрації – 113. Кількість юридичних осіб, які прибули із інших регіонів до нашої громади склала – 160 од., змінили місце реєстрації – 105 юридичних осіб.</w:t>
      </w:r>
    </w:p>
    <w:p w:rsidR="00763F95" w:rsidRDefault="00763F95">
      <w:pPr>
        <w:jc w:val="both"/>
        <w:rPr>
          <w:rFonts w:ascii="Times New Roman" w:hAnsi="Times New Roman"/>
          <w:bCs/>
          <w:sz w:val="26"/>
          <w:szCs w:val="26"/>
        </w:rPr>
      </w:pPr>
    </w:p>
    <w:p w:rsidR="00763F95" w:rsidRDefault="006F52FA">
      <w:pPr>
        <w:jc w:val="both"/>
        <w:rPr>
          <w:rFonts w:ascii="Times New Roman" w:hAnsi="Times New Roman"/>
          <w:sz w:val="26"/>
          <w:szCs w:val="26"/>
        </w:rPr>
      </w:pPr>
      <w:r>
        <w:rPr>
          <w:noProof/>
          <w:lang w:eastAsia="uk-UA" w:bidi="ar-SA"/>
        </w:rPr>
        <w:lastRenderedPageBreak/>
        <w:drawing>
          <wp:inline distT="0" distB="0" distL="0" distR="0" wp14:anchorId="4605976E" wp14:editId="5F8F4302">
            <wp:extent cx="5941060" cy="2852237"/>
            <wp:effectExtent l="0" t="0" r="2540" b="5715"/>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3F95" w:rsidRDefault="00763F95">
      <w:pPr>
        <w:jc w:val="both"/>
        <w:rPr>
          <w:rFonts w:ascii="Times New Roman" w:hAnsi="Times New Roman"/>
          <w:bCs/>
          <w:sz w:val="26"/>
          <w:szCs w:val="26"/>
        </w:rPr>
      </w:pPr>
    </w:p>
    <w:p w:rsidR="00763F95" w:rsidRDefault="00763F95">
      <w:pPr>
        <w:jc w:val="both"/>
        <w:rPr>
          <w:rFonts w:ascii="Times New Roman" w:hAnsi="Times New Roman"/>
          <w:bCs/>
          <w:sz w:val="26"/>
          <w:szCs w:val="26"/>
        </w:rPr>
      </w:pPr>
    </w:p>
    <w:p w:rsidR="00763F95" w:rsidRDefault="006F52FA">
      <w:pPr>
        <w:jc w:val="center"/>
        <w:rPr>
          <w:rFonts w:ascii="Times New Roman" w:hAnsi="Times New Roman"/>
          <w:sz w:val="26"/>
          <w:szCs w:val="26"/>
        </w:rPr>
      </w:pPr>
      <w:r>
        <w:rPr>
          <w:noProof/>
          <w:lang w:eastAsia="uk-UA" w:bidi="ar-SA"/>
        </w:rPr>
        <w:drawing>
          <wp:inline distT="0" distB="0" distL="0" distR="0" wp14:anchorId="5A09F1EC" wp14:editId="4A92E16C">
            <wp:extent cx="5941060" cy="3010492"/>
            <wp:effectExtent l="0" t="0" r="2540"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63F95" w:rsidRDefault="00763F95">
      <w:pPr>
        <w:jc w:val="center"/>
        <w:rPr>
          <w:rFonts w:ascii="Times New Roman" w:hAnsi="Times New Roman"/>
          <w:b/>
          <w:bCs/>
          <w:sz w:val="26"/>
          <w:szCs w:val="26"/>
        </w:rPr>
      </w:pPr>
    </w:p>
    <w:p w:rsidR="00763F95" w:rsidRDefault="00763F95">
      <w:pPr>
        <w:jc w:val="center"/>
        <w:rPr>
          <w:rFonts w:ascii="Times New Roman" w:hAnsi="Times New Roman"/>
          <w:b/>
          <w:bCs/>
          <w:sz w:val="26"/>
          <w:szCs w:val="26"/>
        </w:rPr>
      </w:pPr>
    </w:p>
    <w:p w:rsidR="00763F95" w:rsidRDefault="00751A8B">
      <w:pPr>
        <w:widowControl w:val="0"/>
        <w:ind w:firstLine="567"/>
        <w:jc w:val="both"/>
      </w:pPr>
      <w:r>
        <w:rPr>
          <w:rFonts w:ascii="Times New Roman" w:eastAsia="Times New Roman" w:hAnsi="Times New Roman" w:cs="Times New Roman"/>
          <w:bCs/>
          <w:color w:val="000000"/>
          <w:spacing w:val="-1"/>
          <w:w w:val="105"/>
          <w:sz w:val="26"/>
          <w:szCs w:val="26"/>
        </w:rPr>
        <w:t>Підприємницька інфраструктура спільного користування в Луцьк</w:t>
      </w:r>
      <w:r w:rsidR="006F52FA">
        <w:rPr>
          <w:rFonts w:ascii="Times New Roman" w:eastAsia="Times New Roman" w:hAnsi="Times New Roman" w:cs="Times New Roman"/>
          <w:bCs/>
          <w:color w:val="000000"/>
          <w:spacing w:val="-1"/>
          <w:w w:val="105"/>
          <w:sz w:val="26"/>
          <w:szCs w:val="26"/>
        </w:rPr>
        <w:t>ій громаді представлена</w:t>
      </w:r>
      <w:r>
        <w:rPr>
          <w:rFonts w:ascii="Times New Roman" w:eastAsia="Times New Roman" w:hAnsi="Times New Roman" w:cs="Times New Roman"/>
          <w:bCs/>
          <w:color w:val="000000"/>
          <w:spacing w:val="-1"/>
          <w:w w:val="105"/>
          <w:sz w:val="26"/>
          <w:szCs w:val="26"/>
        </w:rPr>
        <w:t> </w:t>
      </w:r>
      <w:proofErr w:type="spellStart"/>
      <w:r>
        <w:rPr>
          <w:rFonts w:ascii="Times New Roman" w:eastAsia="Times New Roman" w:hAnsi="Times New Roman" w:cs="Times New Roman"/>
          <w:bCs/>
          <w:color w:val="000000"/>
          <w:spacing w:val="-1"/>
          <w:w w:val="105"/>
          <w:sz w:val="26"/>
          <w:szCs w:val="26"/>
        </w:rPr>
        <w:t>коворкінгами</w:t>
      </w:r>
      <w:proofErr w:type="spellEnd"/>
      <w:r w:rsidR="006F52FA">
        <w:rPr>
          <w:rFonts w:ascii="Times New Roman" w:eastAsia="Times New Roman" w:hAnsi="Times New Roman" w:cs="Times New Roman"/>
          <w:bCs/>
          <w:color w:val="000000"/>
          <w:spacing w:val="-1"/>
          <w:w w:val="105"/>
          <w:sz w:val="26"/>
          <w:szCs w:val="26"/>
        </w:rPr>
        <w:t>,</w:t>
      </w:r>
      <w:r>
        <w:rPr>
          <w:rFonts w:ascii="Times New Roman" w:eastAsia="Times New Roman" w:hAnsi="Times New Roman" w:cs="Times New Roman"/>
          <w:bCs/>
          <w:color w:val="000000"/>
          <w:spacing w:val="-1"/>
          <w:w w:val="105"/>
          <w:sz w:val="26"/>
          <w:szCs w:val="26"/>
        </w:rPr>
        <w:t xml:space="preserve"> громадськими просторами, технопарками </w:t>
      </w:r>
      <w:proofErr w:type="spellStart"/>
      <w:r>
        <w:rPr>
          <w:rFonts w:ascii="Times New Roman" w:eastAsia="Times New Roman" w:hAnsi="Times New Roman" w:cs="Times New Roman"/>
          <w:bCs/>
          <w:color w:val="000000"/>
          <w:spacing w:val="-1"/>
          <w:w w:val="105"/>
          <w:sz w:val="26"/>
          <w:szCs w:val="26"/>
        </w:rPr>
        <w:t>Volwest</w:t>
      </w:r>
      <w:proofErr w:type="spellEnd"/>
      <w:r>
        <w:rPr>
          <w:rFonts w:ascii="Times New Roman" w:eastAsia="Times New Roman" w:hAnsi="Times New Roman" w:cs="Times New Roman"/>
          <w:bCs/>
          <w:color w:val="000000"/>
          <w:spacing w:val="-1"/>
          <w:w w:val="105"/>
          <w:sz w:val="26"/>
          <w:szCs w:val="26"/>
        </w:rPr>
        <w:t xml:space="preserve"> та «Центр медичних інновацій». Функціонує Центр розвитку підприємництва «</w:t>
      </w:r>
      <w:proofErr w:type="spellStart"/>
      <w:r>
        <w:rPr>
          <w:rFonts w:ascii="Times New Roman" w:eastAsia="Times New Roman" w:hAnsi="Times New Roman" w:cs="Times New Roman"/>
          <w:bCs/>
          <w:color w:val="000000"/>
          <w:spacing w:val="-1"/>
          <w:w w:val="105"/>
          <w:sz w:val="26"/>
          <w:szCs w:val="26"/>
        </w:rPr>
        <w:t>Дія.Бізнес.Луцьк</w:t>
      </w:r>
      <w:proofErr w:type="spellEnd"/>
      <w:r>
        <w:rPr>
          <w:rFonts w:ascii="Times New Roman" w:eastAsia="Times New Roman" w:hAnsi="Times New Roman" w:cs="Times New Roman"/>
          <w:bCs/>
          <w:color w:val="000000"/>
          <w:spacing w:val="-1"/>
          <w:w w:val="105"/>
          <w:sz w:val="26"/>
          <w:szCs w:val="26"/>
        </w:rPr>
        <w:t>», створений за ініціативою місцевої бізнес-спільноти та Міністерства цифрової трансформації.</w:t>
      </w:r>
    </w:p>
    <w:p w:rsidR="00763F95" w:rsidRDefault="00763F95">
      <w:pPr>
        <w:widowControl w:val="0"/>
        <w:ind w:firstLine="567"/>
        <w:jc w:val="both"/>
        <w:rPr>
          <w:rFonts w:ascii="Times New Roman" w:eastAsia="Times New Roman" w:hAnsi="Times New Roman" w:cs="Times New Roman"/>
          <w:bCs/>
          <w:color w:val="000000"/>
          <w:spacing w:val="-1"/>
          <w:sz w:val="26"/>
          <w:szCs w:val="26"/>
        </w:rPr>
      </w:pPr>
    </w:p>
    <w:p w:rsidR="00763F95" w:rsidRDefault="00763F95">
      <w:pPr>
        <w:widowControl w:val="0"/>
        <w:ind w:firstLine="567"/>
        <w:jc w:val="both"/>
        <w:rPr>
          <w:rFonts w:ascii="Times New Roman" w:hAnsi="Times New Roman" w:cs="Times New Roman"/>
          <w:bCs/>
          <w:sz w:val="26"/>
          <w:szCs w:val="26"/>
        </w:rPr>
      </w:pPr>
    </w:p>
    <w:p w:rsidR="00763F95" w:rsidRDefault="00763F95">
      <w:pPr>
        <w:widowControl w:val="0"/>
        <w:ind w:firstLine="567"/>
        <w:jc w:val="both"/>
        <w:rPr>
          <w:rFonts w:ascii="Times New Roman" w:hAnsi="Times New Roman" w:cs="Times New Roman"/>
          <w:color w:val="000000"/>
          <w:sz w:val="26"/>
          <w:szCs w:val="26"/>
        </w:rPr>
      </w:pPr>
    </w:p>
    <w:p w:rsidR="00763F95" w:rsidRDefault="00763F95">
      <w:pPr>
        <w:widowControl w:val="0"/>
        <w:ind w:firstLine="567"/>
        <w:jc w:val="both"/>
        <w:rPr>
          <w:rFonts w:ascii="Times New Roman" w:hAnsi="Times New Roman" w:cs="Times New Roman"/>
          <w:color w:val="000000"/>
          <w:sz w:val="26"/>
          <w:szCs w:val="26"/>
        </w:rPr>
      </w:pPr>
    </w:p>
    <w:p w:rsidR="00763F95" w:rsidRDefault="00763F95">
      <w:pPr>
        <w:widowControl w:val="0"/>
        <w:ind w:firstLine="567"/>
        <w:jc w:val="both"/>
        <w:rPr>
          <w:rFonts w:ascii="Times New Roman" w:hAnsi="Times New Roman" w:cs="Times New Roman"/>
          <w:color w:val="000000"/>
          <w:sz w:val="26"/>
          <w:szCs w:val="26"/>
        </w:rPr>
      </w:pPr>
    </w:p>
    <w:p w:rsidR="006F52FA" w:rsidRDefault="006F52FA">
      <w:pPr>
        <w:widowControl w:val="0"/>
        <w:ind w:firstLine="567"/>
        <w:jc w:val="both"/>
        <w:rPr>
          <w:rFonts w:ascii="Times New Roman" w:hAnsi="Times New Roman" w:cs="Times New Roman"/>
          <w:color w:val="000000"/>
          <w:sz w:val="26"/>
          <w:szCs w:val="26"/>
        </w:rPr>
      </w:pPr>
    </w:p>
    <w:p w:rsidR="00763F95" w:rsidRDefault="00763F95">
      <w:pPr>
        <w:widowControl w:val="0"/>
        <w:ind w:firstLine="567"/>
        <w:jc w:val="both"/>
        <w:rPr>
          <w:rFonts w:ascii="Times New Roman" w:hAnsi="Times New Roman" w:cs="Times New Roman"/>
          <w:color w:val="000000"/>
          <w:sz w:val="26"/>
          <w:szCs w:val="26"/>
        </w:rPr>
      </w:pPr>
    </w:p>
    <w:p w:rsidR="00763F95" w:rsidRDefault="00763F95">
      <w:pPr>
        <w:widowControl w:val="0"/>
        <w:ind w:firstLine="567"/>
        <w:jc w:val="both"/>
        <w:rPr>
          <w:rFonts w:ascii="Times New Roman" w:hAnsi="Times New Roman" w:cs="Times New Roman"/>
          <w:color w:val="000000"/>
          <w:sz w:val="26"/>
          <w:szCs w:val="26"/>
        </w:rPr>
      </w:pPr>
    </w:p>
    <w:p w:rsidR="00763F95" w:rsidRDefault="00751A8B">
      <w:pPr>
        <w:jc w:val="center"/>
        <w:rPr>
          <w:rFonts w:ascii="Times New Roman" w:hAnsi="Times New Roman"/>
          <w:sz w:val="26"/>
          <w:szCs w:val="26"/>
        </w:rPr>
      </w:pPr>
      <w:r>
        <w:rPr>
          <w:rFonts w:ascii="Times New Roman" w:hAnsi="Times New Roman" w:cs="Times New Roman"/>
          <w:b/>
          <w:color w:val="000000"/>
          <w:sz w:val="26"/>
          <w:szCs w:val="26"/>
        </w:rPr>
        <w:lastRenderedPageBreak/>
        <w:t>2. РЕАЛІЗАЦІЯ ПРІОРИТЕТНИХ ЗАВДАНЬ</w:t>
      </w:r>
    </w:p>
    <w:p w:rsidR="00763F95" w:rsidRDefault="00751A8B">
      <w:pPr>
        <w:jc w:val="center"/>
        <w:rPr>
          <w:rFonts w:ascii="Times New Roman" w:hAnsi="Times New Roman"/>
          <w:sz w:val="26"/>
          <w:szCs w:val="26"/>
        </w:rPr>
      </w:pPr>
      <w:r>
        <w:rPr>
          <w:rFonts w:ascii="Times New Roman" w:hAnsi="Times New Roman" w:cs="Times New Roman"/>
          <w:b/>
          <w:color w:val="000000"/>
          <w:sz w:val="26"/>
          <w:szCs w:val="26"/>
        </w:rPr>
        <w:t>ЕКОНОМІЧНОГО І СОЦІАЛЬНОГО РОЗВИТКУ</w:t>
      </w:r>
    </w:p>
    <w:p w:rsidR="00763F95" w:rsidRDefault="00751A8B">
      <w:pPr>
        <w:ind w:firstLine="567"/>
        <w:jc w:val="center"/>
        <w:rPr>
          <w:rFonts w:ascii="Times New Roman" w:hAnsi="Times New Roman"/>
          <w:sz w:val="26"/>
          <w:szCs w:val="26"/>
        </w:rPr>
      </w:pPr>
      <w:r>
        <w:rPr>
          <w:rFonts w:ascii="Times New Roman" w:hAnsi="Times New Roman" w:cs="Times New Roman"/>
          <w:b/>
          <w:color w:val="000000"/>
          <w:sz w:val="26"/>
          <w:szCs w:val="26"/>
        </w:rPr>
        <w:t>ЛУЦЬКОЇ МІСЬКОЇ ТЕРИТОРІАЛЬНОЇ ГРОМАДИ</w:t>
      </w:r>
    </w:p>
    <w:p w:rsidR="00763F95" w:rsidRDefault="00751A8B">
      <w:pPr>
        <w:jc w:val="center"/>
        <w:rPr>
          <w:rFonts w:ascii="Times New Roman" w:hAnsi="Times New Roman"/>
          <w:sz w:val="26"/>
          <w:szCs w:val="26"/>
        </w:rPr>
      </w:pPr>
      <w:r>
        <w:rPr>
          <w:rFonts w:ascii="Times New Roman" w:hAnsi="Times New Roman" w:cs="Times New Roman"/>
          <w:b/>
          <w:color w:val="000000"/>
          <w:sz w:val="26"/>
          <w:szCs w:val="26"/>
        </w:rPr>
        <w:t>У І ПІВРІЧЧІ 2024 РОКУ</w:t>
      </w:r>
    </w:p>
    <w:p w:rsidR="00763F95" w:rsidRDefault="00763F95">
      <w:pPr>
        <w:ind w:firstLine="567"/>
        <w:jc w:val="both"/>
        <w:rPr>
          <w:rFonts w:ascii="Times New Roman" w:hAnsi="Times New Roman" w:cs="Times New Roman"/>
          <w:color w:val="000000"/>
        </w:rPr>
      </w:pPr>
    </w:p>
    <w:p w:rsidR="00763F95" w:rsidRDefault="00751A8B">
      <w:pPr>
        <w:ind w:firstLine="567"/>
        <w:jc w:val="both"/>
        <w:rPr>
          <w:sz w:val="26"/>
          <w:szCs w:val="26"/>
        </w:rPr>
      </w:pPr>
      <w:r>
        <w:rPr>
          <w:rFonts w:ascii="Times New Roman" w:hAnsi="Times New Roman" w:cs="Times New Roman"/>
          <w:b/>
          <w:bCs/>
          <w:kern w:val="0"/>
          <w:sz w:val="26"/>
          <w:szCs w:val="26"/>
        </w:rPr>
        <w:t>1. </w:t>
      </w:r>
      <w:r>
        <w:rPr>
          <w:rFonts w:ascii="Times New Roman" w:eastAsia="Times New Roman" w:hAnsi="Times New Roman" w:cs="Times New Roman"/>
          <w:b/>
          <w:bCs/>
          <w:color w:val="000000"/>
          <w:spacing w:val="-1"/>
          <w:sz w:val="26"/>
          <w:szCs w:val="26"/>
        </w:rPr>
        <w:t>Підтримка Збройних сил України, реалізація заходів із організації та діяльності територіальної оборони та мобілізаційної підготовки, заходів цивільного захисту та правового режиму воєнного стану, проєктування, будівництво, ремонт захисних споруд (сховищ, протирадіаційних укриттів), споруд подвійного призначення та облаштування приміщень, які плануються до використання для укриття населення.</w:t>
      </w:r>
    </w:p>
    <w:p w:rsidR="00763F95" w:rsidRDefault="00751A8B">
      <w:pPr>
        <w:widowControl w:val="0"/>
        <w:ind w:firstLine="567"/>
        <w:jc w:val="both"/>
        <w:rPr>
          <w:sz w:val="26"/>
          <w:szCs w:val="26"/>
        </w:rPr>
      </w:pPr>
      <w:r>
        <w:rPr>
          <w:rFonts w:ascii="Times New Roman" w:hAnsi="Times New Roman" w:cs="Times New Roman"/>
          <w:color w:val="000000"/>
          <w:sz w:val="26"/>
          <w:szCs w:val="26"/>
        </w:rPr>
        <w:t xml:space="preserve">Для потреб підрозділів Збройних сил України у І півріччі 2024 року придбано: автомобілі, автомобільні акумулятори, шини, безпілотні літальні апарати, зарядні станції, радіостанції, ноутбуки, броньовані планшети, </w:t>
      </w:r>
      <w:proofErr w:type="spellStart"/>
      <w:r>
        <w:rPr>
          <w:rFonts w:ascii="Times New Roman" w:hAnsi="Times New Roman" w:cs="Times New Roman"/>
          <w:color w:val="000000"/>
          <w:sz w:val="26"/>
          <w:szCs w:val="26"/>
        </w:rPr>
        <w:t>квадрокоптери</w:t>
      </w:r>
      <w:proofErr w:type="spellEnd"/>
      <w:r>
        <w:rPr>
          <w:rFonts w:ascii="Times New Roman" w:hAnsi="Times New Roman" w:cs="Times New Roman"/>
          <w:color w:val="000000"/>
          <w:sz w:val="26"/>
          <w:szCs w:val="26"/>
        </w:rPr>
        <w:t xml:space="preserve">, системи </w:t>
      </w:r>
      <w:proofErr w:type="spellStart"/>
      <w:r>
        <w:rPr>
          <w:rFonts w:ascii="Times New Roman" w:hAnsi="Times New Roman" w:cs="Times New Roman"/>
          <w:color w:val="000000"/>
          <w:sz w:val="26"/>
          <w:szCs w:val="26"/>
        </w:rPr>
        <w:t>Starlink</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дрони</w:t>
      </w:r>
      <w:proofErr w:type="spellEnd"/>
      <w:r>
        <w:rPr>
          <w:rFonts w:ascii="Times New Roman" w:hAnsi="Times New Roman" w:cs="Times New Roman"/>
          <w:color w:val="000000"/>
          <w:sz w:val="26"/>
          <w:szCs w:val="26"/>
        </w:rPr>
        <w:t xml:space="preserve"> та комплектуючі до них, FPV окуляри, металошукачі, антени та підсилювачі сигналу, протимінне взуття, рації, прилади нічного бачення, генератори, однофазний стабілізатор тощо.</w:t>
      </w:r>
    </w:p>
    <w:p w:rsidR="00763F95" w:rsidRDefault="00751A8B">
      <w:pPr>
        <w:widowControl w:val="0"/>
        <w:tabs>
          <w:tab w:val="left" w:pos="564"/>
        </w:tabs>
        <w:ind w:firstLine="567"/>
        <w:jc w:val="both"/>
        <w:rPr>
          <w:sz w:val="26"/>
          <w:szCs w:val="26"/>
        </w:rPr>
      </w:pPr>
      <w:r>
        <w:rPr>
          <w:rFonts w:ascii="Times New Roman" w:eastAsia="Times New Roman" w:hAnsi="Times New Roman" w:cs="Times New Roman"/>
          <w:color w:val="000000"/>
          <w:spacing w:val="-1"/>
          <w:sz w:val="26"/>
          <w:szCs w:val="26"/>
        </w:rPr>
        <w:t>На утримання захисних споруд цивільного захисту, найпростіших укриттів та споруд подвійного призначення комунальної форми власності, відповідно до Програми розвитку цивільного захисту Луцької міської територіальної громади на 2021-2025 роки, у звітному періоді з бюджету громади профінансовано 1 314,6 тис. грн на облаштування укриттів у закладах освіти; на організацію оповіщення населення міста про загрозу та виникнення надзвичайних ситуацій (впровадження місцевої автоматизованої системи централізованого оповіщення) відповідно 1 228,0 тис. грн. Розроблено проєктно-кошторисну документацію об’єкта «Нове будівництво місцевої автоматизованої системи централізованого оповіщення (МАСЦО) Луцької міської територіальної громади», яка погоджена з управлінням з питань цивільного захисту Волинської ОДА та з Головним управлінням ДСНС України у Волинській області.</w:t>
      </w:r>
    </w:p>
    <w:p w:rsidR="00763F95" w:rsidRDefault="00763F95">
      <w:pPr>
        <w:widowControl w:val="0"/>
        <w:shd w:val="clear" w:color="auto" w:fill="FFFFFF"/>
        <w:tabs>
          <w:tab w:val="left" w:pos="564"/>
        </w:tabs>
        <w:ind w:firstLine="567"/>
        <w:jc w:val="both"/>
        <w:rPr>
          <w:rFonts w:ascii="Times New Roman" w:hAnsi="Times New Roman" w:cs="Times New Roman"/>
          <w:sz w:val="26"/>
          <w:szCs w:val="26"/>
        </w:rPr>
      </w:pPr>
    </w:p>
    <w:p w:rsidR="00763F95" w:rsidRDefault="00751A8B">
      <w:pPr>
        <w:shd w:val="clear" w:color="auto" w:fill="FFFFFF"/>
        <w:ind w:firstLine="567"/>
        <w:jc w:val="both"/>
        <w:rPr>
          <w:sz w:val="26"/>
          <w:szCs w:val="26"/>
        </w:rPr>
      </w:pPr>
      <w:r>
        <w:rPr>
          <w:rFonts w:ascii="Times New Roman" w:hAnsi="Times New Roman" w:cs="Times New Roman"/>
          <w:b/>
          <w:bCs/>
          <w:kern w:val="0"/>
          <w:sz w:val="26"/>
          <w:szCs w:val="26"/>
        </w:rPr>
        <w:t xml:space="preserve">2. Створення ветеранського </w:t>
      </w:r>
      <w:proofErr w:type="spellStart"/>
      <w:r>
        <w:rPr>
          <w:rFonts w:ascii="Times New Roman" w:hAnsi="Times New Roman" w:cs="Times New Roman"/>
          <w:b/>
          <w:bCs/>
          <w:kern w:val="0"/>
          <w:sz w:val="26"/>
          <w:szCs w:val="26"/>
        </w:rPr>
        <w:t>хабу</w:t>
      </w:r>
      <w:proofErr w:type="spellEnd"/>
      <w:r>
        <w:rPr>
          <w:rFonts w:ascii="Times New Roman" w:hAnsi="Times New Roman" w:cs="Times New Roman"/>
          <w:b/>
          <w:bCs/>
          <w:kern w:val="0"/>
          <w:sz w:val="26"/>
          <w:szCs w:val="26"/>
        </w:rPr>
        <w:t xml:space="preserve"> (реконструкція приміщення на вул. Сергія </w:t>
      </w:r>
      <w:proofErr w:type="spellStart"/>
      <w:r>
        <w:rPr>
          <w:rFonts w:ascii="Times New Roman" w:hAnsi="Times New Roman" w:cs="Times New Roman"/>
          <w:b/>
          <w:bCs/>
          <w:kern w:val="0"/>
          <w:sz w:val="26"/>
          <w:szCs w:val="26"/>
        </w:rPr>
        <w:t>Климчука</w:t>
      </w:r>
      <w:proofErr w:type="spellEnd"/>
      <w:r>
        <w:rPr>
          <w:rFonts w:ascii="Times New Roman" w:hAnsi="Times New Roman" w:cs="Times New Roman"/>
          <w:b/>
          <w:bCs/>
          <w:kern w:val="0"/>
          <w:sz w:val="26"/>
          <w:szCs w:val="26"/>
        </w:rPr>
        <w:t>, 7).</w:t>
      </w:r>
    </w:p>
    <w:p w:rsidR="00763F95" w:rsidRDefault="00751A8B">
      <w:pPr>
        <w:shd w:val="clear" w:color="auto" w:fill="FFFFFF"/>
        <w:ind w:firstLine="567"/>
        <w:jc w:val="both"/>
        <w:rPr>
          <w:sz w:val="26"/>
          <w:szCs w:val="26"/>
        </w:rPr>
      </w:pPr>
      <w:r>
        <w:rPr>
          <w:rFonts w:ascii="Times New Roman" w:hAnsi="Times New Roman" w:cs="Times New Roman"/>
          <w:bCs/>
          <w:color w:val="000000"/>
          <w:spacing w:val="-6"/>
          <w:sz w:val="26"/>
          <w:szCs w:val="26"/>
          <w:lang w:bidi="ar-SA"/>
        </w:rPr>
        <w:t>Р</w:t>
      </w:r>
      <w:r>
        <w:rPr>
          <w:rFonts w:ascii="Times New Roman" w:eastAsia="Times New Roman" w:hAnsi="Times New Roman" w:cs="Times New Roman"/>
          <w:bCs/>
          <w:color w:val="000000"/>
          <w:spacing w:val="-1"/>
          <w:sz w:val="26"/>
          <w:szCs w:val="26"/>
        </w:rPr>
        <w:t xml:space="preserve">озроблено проєкт землеустрою щодо відведення земельної ділянки для запланованого будівництва «Ветеранського </w:t>
      </w:r>
      <w:proofErr w:type="spellStart"/>
      <w:r>
        <w:rPr>
          <w:rFonts w:ascii="Times New Roman" w:eastAsia="Times New Roman" w:hAnsi="Times New Roman" w:cs="Times New Roman"/>
          <w:bCs/>
          <w:color w:val="000000"/>
          <w:spacing w:val="-1"/>
          <w:sz w:val="26"/>
          <w:szCs w:val="26"/>
        </w:rPr>
        <w:t>хабу</w:t>
      </w:r>
      <w:proofErr w:type="spellEnd"/>
      <w:r>
        <w:rPr>
          <w:rFonts w:ascii="Times New Roman" w:eastAsia="Times New Roman" w:hAnsi="Times New Roman" w:cs="Times New Roman"/>
          <w:bCs/>
          <w:color w:val="000000"/>
          <w:spacing w:val="-1"/>
          <w:sz w:val="26"/>
          <w:szCs w:val="26"/>
        </w:rPr>
        <w:t>» та прийняте відповідне рішення Луцької міської ради від 24.04.2024 № 58/100 “Про затвердження проекту землеустрою щодо відведення земельної ділянки комунальної власності для будівництва та обслуговування будівель органів державної влади та органів місцевого самоврядування (03 01) на вул. </w:t>
      </w:r>
      <w:proofErr w:type="spellStart"/>
      <w:r>
        <w:rPr>
          <w:rFonts w:ascii="Times New Roman" w:eastAsia="Times New Roman" w:hAnsi="Times New Roman" w:cs="Times New Roman"/>
          <w:bCs/>
          <w:color w:val="000000"/>
          <w:spacing w:val="-1"/>
          <w:sz w:val="26"/>
          <w:szCs w:val="26"/>
        </w:rPr>
        <w:t>Климчука</w:t>
      </w:r>
      <w:proofErr w:type="spellEnd"/>
      <w:r>
        <w:rPr>
          <w:rFonts w:ascii="Times New Roman" w:eastAsia="Times New Roman" w:hAnsi="Times New Roman" w:cs="Times New Roman"/>
          <w:bCs/>
          <w:color w:val="000000"/>
          <w:spacing w:val="-1"/>
          <w:sz w:val="26"/>
          <w:szCs w:val="26"/>
        </w:rPr>
        <w:t xml:space="preserve"> Сергія, 7 у м. Луцьку”.</w:t>
      </w:r>
    </w:p>
    <w:p w:rsidR="00763F95" w:rsidRDefault="00763F95">
      <w:pPr>
        <w:shd w:val="clear" w:color="auto" w:fill="FFFFFF"/>
        <w:ind w:firstLine="567"/>
        <w:jc w:val="both"/>
        <w:rPr>
          <w:rFonts w:ascii="Times New Roman" w:eastAsia="Times New Roman" w:hAnsi="Times New Roman" w:cs="Times New Roman"/>
          <w:color w:val="000000"/>
          <w:spacing w:val="-1"/>
          <w:sz w:val="26"/>
          <w:szCs w:val="26"/>
        </w:rPr>
      </w:pPr>
    </w:p>
    <w:p w:rsidR="00763F95" w:rsidRDefault="00751A8B">
      <w:pPr>
        <w:shd w:val="clear" w:color="auto" w:fill="FFFFFF"/>
        <w:ind w:firstLine="567"/>
        <w:jc w:val="both"/>
      </w:pPr>
      <w:r>
        <w:rPr>
          <w:rFonts w:ascii="Times New Roman" w:hAnsi="Times New Roman" w:cs="Times New Roman"/>
          <w:b/>
          <w:bCs/>
          <w:kern w:val="0"/>
          <w:sz w:val="26"/>
          <w:szCs w:val="26"/>
        </w:rPr>
        <w:t>3. </w:t>
      </w:r>
      <w:r>
        <w:rPr>
          <w:rStyle w:val="fontstyle01"/>
          <w:rFonts w:ascii="Times New Roman" w:hAnsi="Times New Roman" w:cs="Times New Roman"/>
          <w:b/>
          <w:bCs/>
          <w:color w:val="auto"/>
          <w:kern w:val="0"/>
          <w:sz w:val="26"/>
          <w:szCs w:val="26"/>
        </w:rPr>
        <w:t>Завершення розробки та затвердження Стратегії розвитку Луцької міської територіальної громади до 2030 року.</w:t>
      </w:r>
    </w:p>
    <w:p w:rsidR="00763F95" w:rsidRDefault="00751A8B">
      <w:pPr>
        <w:ind w:firstLine="567"/>
        <w:jc w:val="both"/>
        <w:rPr>
          <w:sz w:val="26"/>
          <w:szCs w:val="26"/>
        </w:rPr>
      </w:pPr>
      <w:r>
        <w:rPr>
          <w:rFonts w:ascii="Times New Roman" w:hAnsi="Times New Roman" w:cs="Times New Roman"/>
          <w:color w:val="000000"/>
          <w:sz w:val="26"/>
          <w:szCs w:val="26"/>
        </w:rPr>
        <w:t xml:space="preserve">В межах реалізації в Україні Проєкту Ради Європи «Зміцнення стійкості демократичних процесів через громадську участь під час війни та в післявоєнний період» з липня 2023 року тривала робота над розробкою Стратегії розвитку Луцької міської територіальної громади до 2030 року. Протягом року було проведено два </w:t>
      </w:r>
      <w:r>
        <w:rPr>
          <w:rFonts w:ascii="Times New Roman" w:hAnsi="Times New Roman"/>
          <w:color w:val="000000"/>
          <w:sz w:val="26"/>
          <w:szCs w:val="26"/>
        </w:rPr>
        <w:t xml:space="preserve">види опитування громадської думки за участі більше 3 000 осіб; проведено </w:t>
      </w:r>
      <w:r>
        <w:rPr>
          <w:rFonts w:ascii="Times New Roman" w:hAnsi="Times New Roman" w:cs="Times New Roman"/>
          <w:color w:val="000000"/>
          <w:sz w:val="26"/>
          <w:szCs w:val="26"/>
        </w:rPr>
        <w:t xml:space="preserve">репрезентативне </w:t>
      </w:r>
      <w:r>
        <w:rPr>
          <w:rFonts w:ascii="Times New Roman" w:hAnsi="Times New Roman"/>
          <w:color w:val="000000"/>
          <w:sz w:val="26"/>
          <w:szCs w:val="26"/>
        </w:rPr>
        <w:t>соціологічне опитування 600 респондентів (</w:t>
      </w:r>
      <w:proofErr w:type="spellStart"/>
      <w:r>
        <w:rPr>
          <w:rFonts w:ascii="Times New Roman" w:hAnsi="Times New Roman"/>
          <w:color w:val="000000"/>
          <w:sz w:val="26"/>
          <w:szCs w:val="26"/>
          <w:lang w:bidi="en-US"/>
        </w:rPr>
        <w:t>A</w:t>
      </w:r>
      <w:r>
        <w:rPr>
          <w:rFonts w:ascii="Times New Roman" w:hAnsi="Times New Roman"/>
          <w:color w:val="000000"/>
          <w:sz w:val="26"/>
          <w:szCs w:val="26"/>
        </w:rPr>
        <w:t>генція</w:t>
      </w:r>
      <w:proofErr w:type="spellEnd"/>
      <w:r>
        <w:rPr>
          <w:rFonts w:ascii="Times New Roman" w:hAnsi="Times New Roman"/>
          <w:color w:val="000000"/>
          <w:sz w:val="26"/>
          <w:szCs w:val="26"/>
        </w:rPr>
        <w:t xml:space="preserve"> </w:t>
      </w:r>
      <w:r>
        <w:rPr>
          <w:rFonts w:ascii="Times New Roman" w:hAnsi="Times New Roman"/>
          <w:color w:val="000000"/>
          <w:sz w:val="26"/>
          <w:szCs w:val="26"/>
          <w:lang w:bidi="en-US"/>
        </w:rPr>
        <w:t>FAMA); організовано роботу 18 </w:t>
      </w:r>
      <w:r>
        <w:rPr>
          <w:rFonts w:ascii="Times New Roman" w:hAnsi="Times New Roman"/>
          <w:color w:val="000000"/>
          <w:sz w:val="26"/>
          <w:szCs w:val="26"/>
        </w:rPr>
        <w:t xml:space="preserve">членів стратегічного комітету із залученням експертів </w:t>
      </w:r>
      <w:r>
        <w:rPr>
          <w:rFonts w:ascii="Times New Roman" w:hAnsi="Times New Roman"/>
          <w:color w:val="000000"/>
          <w:sz w:val="26"/>
          <w:szCs w:val="26"/>
        </w:rPr>
        <w:lastRenderedPageBreak/>
        <w:t xml:space="preserve">проєкту Ради Європи; </w:t>
      </w:r>
      <w:r>
        <w:rPr>
          <w:rFonts w:ascii="Times New Roman" w:hAnsi="Times New Roman"/>
          <w:color w:val="000000"/>
          <w:sz w:val="26"/>
          <w:szCs w:val="26"/>
          <w:lang w:bidi="en-US"/>
        </w:rPr>
        <w:t xml:space="preserve">створено </w:t>
      </w:r>
      <w:r>
        <w:rPr>
          <w:rFonts w:ascii="Times New Roman" w:hAnsi="Times New Roman"/>
          <w:color w:val="000000"/>
          <w:sz w:val="26"/>
          <w:szCs w:val="26"/>
        </w:rPr>
        <w:t xml:space="preserve">10 галузевих тематичних груп із представників органів влади та громадськості для проведення SWOT-аналізу та плану дій; проведено </w:t>
      </w:r>
      <w:r>
        <w:rPr>
          <w:rFonts w:ascii="Times New Roman" w:hAnsi="Times New Roman"/>
          <w:color w:val="000000"/>
          <w:sz w:val="26"/>
          <w:szCs w:val="26"/>
          <w:lang w:bidi="en-US"/>
        </w:rPr>
        <w:t>1</w:t>
      </w:r>
      <w:r>
        <w:rPr>
          <w:rFonts w:ascii="Times New Roman" w:hAnsi="Times New Roman"/>
          <w:color w:val="000000"/>
          <w:sz w:val="26"/>
          <w:szCs w:val="26"/>
        </w:rPr>
        <w:t xml:space="preserve">5 особистих інтерв’ю із найбільш впливовими місцевими </w:t>
      </w:r>
      <w:proofErr w:type="spellStart"/>
      <w:r>
        <w:rPr>
          <w:rFonts w:ascii="Times New Roman" w:hAnsi="Times New Roman"/>
          <w:color w:val="000000"/>
          <w:sz w:val="26"/>
          <w:szCs w:val="26"/>
        </w:rPr>
        <w:t>стейкхолдерами</w:t>
      </w:r>
      <w:proofErr w:type="spellEnd"/>
      <w:r>
        <w:rPr>
          <w:rFonts w:ascii="Times New Roman" w:hAnsi="Times New Roman"/>
          <w:color w:val="000000"/>
          <w:sz w:val="26"/>
          <w:szCs w:val="26"/>
        </w:rPr>
        <w:t xml:space="preserve"> та</w:t>
      </w:r>
      <w:r>
        <w:rPr>
          <w:rFonts w:ascii="Times New Roman" w:hAnsi="Times New Roman"/>
          <w:color w:val="000000"/>
          <w:sz w:val="26"/>
          <w:szCs w:val="26"/>
          <w:lang w:bidi="en-US"/>
        </w:rPr>
        <w:t xml:space="preserve"> </w:t>
      </w:r>
      <w:r>
        <w:rPr>
          <w:rFonts w:ascii="Times New Roman" w:hAnsi="Times New Roman"/>
          <w:color w:val="000000"/>
          <w:sz w:val="26"/>
          <w:szCs w:val="26"/>
        </w:rPr>
        <w:t>13 </w:t>
      </w:r>
      <w:proofErr w:type="spellStart"/>
      <w:r>
        <w:rPr>
          <w:rFonts w:ascii="Times New Roman" w:hAnsi="Times New Roman"/>
          <w:color w:val="000000"/>
          <w:sz w:val="26"/>
          <w:szCs w:val="26"/>
        </w:rPr>
        <w:t>учасницьких</w:t>
      </w:r>
      <w:proofErr w:type="spellEnd"/>
      <w:r>
        <w:rPr>
          <w:rFonts w:ascii="Times New Roman" w:hAnsi="Times New Roman"/>
          <w:color w:val="000000"/>
          <w:sz w:val="26"/>
          <w:szCs w:val="26"/>
        </w:rPr>
        <w:t xml:space="preserve"> тематичних заходів у форматі </w:t>
      </w:r>
      <w:proofErr w:type="spellStart"/>
      <w:r>
        <w:rPr>
          <w:rFonts w:ascii="Times New Roman" w:hAnsi="Times New Roman"/>
          <w:color w:val="000000"/>
          <w:sz w:val="26"/>
          <w:szCs w:val="26"/>
        </w:rPr>
        <w:t>CіvicLab</w:t>
      </w:r>
      <w:proofErr w:type="spellEnd"/>
      <w:r>
        <w:rPr>
          <w:rFonts w:ascii="Times New Roman" w:hAnsi="Times New Roman"/>
          <w:color w:val="000000"/>
          <w:sz w:val="26"/>
          <w:szCs w:val="26"/>
        </w:rPr>
        <w:t xml:space="preserve"> та </w:t>
      </w:r>
      <w:proofErr w:type="spellStart"/>
      <w:r>
        <w:rPr>
          <w:rFonts w:ascii="Times New Roman" w:hAnsi="Times New Roman"/>
          <w:color w:val="000000"/>
          <w:sz w:val="26"/>
          <w:szCs w:val="26"/>
        </w:rPr>
        <w:t>воркшоп</w:t>
      </w:r>
      <w:proofErr w:type="spellEnd"/>
      <w:r>
        <w:rPr>
          <w:rFonts w:ascii="Times New Roman" w:hAnsi="Times New Roman"/>
          <w:color w:val="000000"/>
          <w:sz w:val="26"/>
          <w:szCs w:val="26"/>
        </w:rPr>
        <w:t xml:space="preserve">, в яких взяли участь 358 учасників; здійснено </w:t>
      </w:r>
      <w:r>
        <w:rPr>
          <w:rFonts w:ascii="Times New Roman" w:hAnsi="Times New Roman"/>
          <w:color w:val="000000"/>
          <w:sz w:val="26"/>
          <w:szCs w:val="26"/>
          <w:lang w:bidi="en-US"/>
        </w:rPr>
        <w:t xml:space="preserve">аналіз </w:t>
      </w:r>
      <w:r>
        <w:rPr>
          <w:rFonts w:ascii="Times New Roman" w:hAnsi="Times New Roman"/>
          <w:color w:val="000000"/>
          <w:sz w:val="26"/>
          <w:szCs w:val="26"/>
        </w:rPr>
        <w:t xml:space="preserve">наявних статистичних та інших відкритих даних про стан розвитку громади за кілька років. У червні проєкт </w:t>
      </w:r>
      <w:r>
        <w:rPr>
          <w:rFonts w:ascii="Times New Roman" w:hAnsi="Times New Roman" w:cs="Times New Roman"/>
          <w:color w:val="000000"/>
          <w:sz w:val="26"/>
          <w:szCs w:val="26"/>
        </w:rPr>
        <w:t xml:space="preserve">рішення міської ради “Про затвердження Стратегії розвитку </w:t>
      </w:r>
      <w:r>
        <w:rPr>
          <w:rFonts w:ascii="Times New Roman" w:hAnsi="Times New Roman"/>
          <w:sz w:val="26"/>
          <w:szCs w:val="26"/>
        </w:rPr>
        <w:t xml:space="preserve">Луцької міської </w:t>
      </w:r>
      <w:r>
        <w:rPr>
          <w:rFonts w:ascii="Times New Roman" w:hAnsi="Times New Roman"/>
          <w:color w:val="000000"/>
          <w:sz w:val="26"/>
          <w:szCs w:val="26"/>
        </w:rPr>
        <w:t xml:space="preserve">територіальної </w:t>
      </w:r>
      <w:r>
        <w:rPr>
          <w:rFonts w:ascii="Times New Roman" w:hAnsi="Times New Roman" w:cs="Times New Roman"/>
          <w:color w:val="000000"/>
          <w:sz w:val="26"/>
          <w:szCs w:val="26"/>
        </w:rPr>
        <w:t xml:space="preserve">громади до 2030 року” </w:t>
      </w:r>
      <w:r>
        <w:rPr>
          <w:rFonts w:ascii="Times New Roman" w:hAnsi="Times New Roman"/>
          <w:color w:val="000000"/>
          <w:sz w:val="26"/>
          <w:szCs w:val="26"/>
        </w:rPr>
        <w:t xml:space="preserve">було внесено на громадське обговорення. </w:t>
      </w:r>
    </w:p>
    <w:p w:rsidR="00763F95" w:rsidRDefault="00763F95">
      <w:pPr>
        <w:shd w:val="clear" w:color="auto" w:fill="FFFFFF"/>
        <w:ind w:firstLine="567"/>
        <w:jc w:val="both"/>
        <w:rPr>
          <w:rFonts w:ascii="Times New Roman" w:hAnsi="Times New Roman" w:cs="Times New Roman"/>
          <w:bCs/>
          <w:kern w:val="0"/>
          <w:sz w:val="26"/>
          <w:szCs w:val="26"/>
        </w:rPr>
      </w:pPr>
    </w:p>
    <w:p w:rsidR="00763F95" w:rsidRDefault="00751A8B">
      <w:pPr>
        <w:shd w:val="clear" w:color="auto" w:fill="FFFFFF"/>
        <w:ind w:firstLine="567"/>
        <w:jc w:val="both"/>
        <w:rPr>
          <w:sz w:val="26"/>
          <w:szCs w:val="26"/>
        </w:rPr>
      </w:pPr>
      <w:r>
        <w:rPr>
          <w:rFonts w:ascii="Times New Roman" w:hAnsi="Times New Roman" w:cs="Times New Roman"/>
          <w:b/>
          <w:bCs/>
          <w:kern w:val="0"/>
          <w:sz w:val="26"/>
          <w:szCs w:val="26"/>
        </w:rPr>
        <w:t xml:space="preserve">4. Завершення «Проєкту реконструкції системи централізованого теплопостачання у м. Луцьк», що реалізується у співпраці з Європейським банком реконструкції та розвитку. </w:t>
      </w:r>
    </w:p>
    <w:p w:rsidR="00763F95" w:rsidRDefault="00751A8B">
      <w:pPr>
        <w:widowControl w:val="0"/>
        <w:shd w:val="clear" w:color="auto" w:fill="FFFFFF"/>
        <w:ind w:firstLine="567"/>
        <w:jc w:val="both"/>
        <w:rPr>
          <w:sz w:val="26"/>
          <w:szCs w:val="26"/>
        </w:rPr>
      </w:pPr>
      <w:r>
        <w:rPr>
          <w:rFonts w:ascii="Times New Roman" w:hAnsi="Times New Roman" w:cs="Times New Roman"/>
          <w:color w:val="000000"/>
          <w:kern w:val="0"/>
          <w:sz w:val="26"/>
          <w:szCs w:val="26"/>
          <w:shd w:val="clear" w:color="auto" w:fill="FFFFFF"/>
          <w:lang w:eastAsia="uk-UA"/>
        </w:rPr>
        <w:t xml:space="preserve">В межах спільного з ЄБРР </w:t>
      </w:r>
      <w:r>
        <w:rPr>
          <w:rFonts w:ascii="Times New Roman" w:hAnsi="Times New Roman" w:cs="Times New Roman"/>
          <w:bCs/>
          <w:color w:val="000000"/>
          <w:kern w:val="0"/>
          <w:sz w:val="26"/>
          <w:szCs w:val="26"/>
        </w:rPr>
        <w:t xml:space="preserve">«Проєкту реконструкції системи централізованого теплопостачання у м. Луцьк» завершено усі передбачені </w:t>
      </w:r>
      <w:proofErr w:type="spellStart"/>
      <w:r>
        <w:rPr>
          <w:rFonts w:ascii="Times New Roman" w:hAnsi="Times New Roman" w:cs="Times New Roman"/>
          <w:bCs/>
          <w:color w:val="000000"/>
          <w:kern w:val="0"/>
          <w:sz w:val="26"/>
          <w:szCs w:val="26"/>
        </w:rPr>
        <w:t>проєктом</w:t>
      </w:r>
      <w:proofErr w:type="spellEnd"/>
      <w:r>
        <w:rPr>
          <w:rFonts w:ascii="Times New Roman" w:hAnsi="Times New Roman" w:cs="Times New Roman"/>
          <w:bCs/>
          <w:color w:val="000000"/>
          <w:kern w:val="0"/>
          <w:sz w:val="26"/>
          <w:szCs w:val="26"/>
        </w:rPr>
        <w:t xml:space="preserve"> вибірки коштів. Загалом отримано 10,0 млн євро кредитних та 4,4 млн євро грантових коштів (включаючи додаткове грантове фінансування від ЄБРР</w:t>
      </w:r>
      <w:r>
        <w:rPr>
          <w:rFonts w:ascii="Times New Roman" w:hAnsi="Times New Roman" w:cs="Times New Roman"/>
          <w:color w:val="000000"/>
          <w:kern w:val="0"/>
          <w:sz w:val="26"/>
          <w:szCs w:val="26"/>
          <w:shd w:val="clear" w:color="auto" w:fill="FFFFFF"/>
          <w:lang w:eastAsia="uk-UA"/>
        </w:rPr>
        <w:t xml:space="preserve"> в сумі 400,0 тис. євро).</w:t>
      </w:r>
    </w:p>
    <w:p w:rsidR="00763F95" w:rsidRDefault="00751A8B">
      <w:pPr>
        <w:widowControl w:val="0"/>
        <w:shd w:val="clear" w:color="auto" w:fill="FFFFFF"/>
        <w:ind w:firstLine="567"/>
        <w:jc w:val="both"/>
        <w:rPr>
          <w:sz w:val="26"/>
          <w:szCs w:val="26"/>
        </w:rPr>
      </w:pPr>
      <w:r>
        <w:rPr>
          <w:rFonts w:ascii="Times New Roman" w:hAnsi="Times New Roman" w:cs="Times New Roman"/>
          <w:bCs/>
          <w:color w:val="000000"/>
          <w:sz w:val="26"/>
          <w:szCs w:val="26"/>
        </w:rPr>
        <w:t xml:space="preserve">За контрактом № 1 «Нові теплові пункти (Індивідуальні теплові пункти в житлових будинках)» </w:t>
      </w:r>
      <w:r>
        <w:rPr>
          <w:rFonts w:ascii="Times New Roman" w:hAnsi="Times New Roman" w:cs="Times New Roman"/>
          <w:color w:val="000000"/>
          <w:sz w:val="26"/>
          <w:szCs w:val="26"/>
        </w:rPr>
        <w:t xml:space="preserve">встановлено 18 додаткових ІТП з 20 передбачених у контракті. Здійснюються монтажі та </w:t>
      </w:r>
      <w:proofErr w:type="spellStart"/>
      <w:r>
        <w:rPr>
          <w:rFonts w:ascii="Times New Roman" w:hAnsi="Times New Roman" w:cs="Times New Roman"/>
          <w:color w:val="000000"/>
          <w:sz w:val="26"/>
          <w:szCs w:val="26"/>
        </w:rPr>
        <w:t>пуско</w:t>
      </w:r>
      <w:proofErr w:type="spellEnd"/>
      <w:r>
        <w:rPr>
          <w:rFonts w:ascii="Times New Roman" w:hAnsi="Times New Roman" w:cs="Times New Roman"/>
          <w:color w:val="000000"/>
          <w:sz w:val="26"/>
          <w:szCs w:val="26"/>
        </w:rPr>
        <w:t>-налагоджувальні роботи 350 додаткових модемів та 76 MTM.</w:t>
      </w:r>
    </w:p>
    <w:p w:rsidR="00763F95" w:rsidRDefault="00751A8B">
      <w:pPr>
        <w:widowControl w:val="0"/>
        <w:shd w:val="clear" w:color="auto" w:fill="FFFFFF"/>
        <w:ind w:firstLine="567"/>
        <w:jc w:val="both"/>
        <w:rPr>
          <w:sz w:val="26"/>
          <w:szCs w:val="26"/>
        </w:rPr>
      </w:pPr>
      <w:r>
        <w:rPr>
          <w:rFonts w:ascii="Times New Roman" w:hAnsi="Times New Roman" w:cs="Times New Roman"/>
          <w:bCs/>
          <w:color w:val="000000"/>
          <w:kern w:val="0"/>
          <w:sz w:val="26"/>
          <w:szCs w:val="26"/>
        </w:rPr>
        <w:t>На продовження реалізації проєкту модернізації системи централізованого теплопостачання міста Луцька укладено нові кредитну, грантову та гарантійну угоди з Європейським банком реконструкції та розвитку.</w:t>
      </w:r>
    </w:p>
    <w:p w:rsidR="00763F95" w:rsidRDefault="00751A8B">
      <w:pPr>
        <w:shd w:val="clear" w:color="auto" w:fill="FFFFFF"/>
        <w:ind w:firstLine="567"/>
        <w:jc w:val="both"/>
        <w:rPr>
          <w:sz w:val="26"/>
          <w:szCs w:val="26"/>
        </w:rPr>
      </w:pPr>
      <w:r>
        <w:rPr>
          <w:rFonts w:ascii="Times New Roman" w:hAnsi="Times New Roman" w:cs="Times New Roman"/>
          <w:bCs/>
          <w:color w:val="000000"/>
          <w:kern w:val="0"/>
          <w:sz w:val="26"/>
          <w:szCs w:val="26"/>
        </w:rPr>
        <w:t>Фінансування другої фази проєкту модернізації централізованого теплопостачання м. Луцька становитиме 15,7 млн євро. З них: 10,5 млн євро кредиту, 4,2 млн євро інвестиційного гранту від Інвестиційної платформи сусідства ЄС та 1,0 млн євро – співфінансування бюджету громади. Проєктом передбачена заміна 22,6 км зношених теплових мереж, будівництво твердопаливної котельні, встановлення теплових насосів, влаштування системи моніторингу та дистанційного управління SCADA.</w:t>
      </w:r>
    </w:p>
    <w:p w:rsidR="00763F95" w:rsidRDefault="00763F95">
      <w:pPr>
        <w:shd w:val="clear" w:color="auto" w:fill="FFFFFF"/>
        <w:ind w:firstLine="567"/>
        <w:jc w:val="both"/>
        <w:rPr>
          <w:rFonts w:ascii="Times New Roman" w:hAnsi="Times New Roman"/>
          <w:sz w:val="26"/>
          <w:szCs w:val="26"/>
        </w:rPr>
      </w:pPr>
    </w:p>
    <w:p w:rsidR="00763F95" w:rsidRDefault="00751A8B">
      <w:pPr>
        <w:shd w:val="clear" w:color="auto" w:fill="FFFFFF"/>
        <w:ind w:firstLine="567"/>
        <w:jc w:val="both"/>
        <w:rPr>
          <w:sz w:val="26"/>
          <w:szCs w:val="26"/>
        </w:rPr>
      </w:pPr>
      <w:r>
        <w:rPr>
          <w:rFonts w:ascii="Times New Roman" w:hAnsi="Times New Roman" w:cs="Times New Roman"/>
          <w:b/>
          <w:bCs/>
          <w:kern w:val="0"/>
          <w:sz w:val="26"/>
          <w:szCs w:val="26"/>
        </w:rPr>
        <w:t>5. З</w:t>
      </w:r>
      <w:r>
        <w:rPr>
          <w:rFonts w:ascii="Times New Roman" w:hAnsi="Times New Roman" w:cs="Times New Roman"/>
          <w:b/>
          <w:bCs/>
          <w:sz w:val="26"/>
          <w:szCs w:val="26"/>
        </w:rPr>
        <w:t xml:space="preserve">авершення реалізації проєкту «Оновлення інфраструктури електротранспорту міста Луцька Волинської області» в рамках проєкту «Міський громадський транспорт України I» (післягарантійна прийомка тролейбусів та обладнання). </w:t>
      </w:r>
    </w:p>
    <w:p w:rsidR="00763F95" w:rsidRDefault="00751A8B">
      <w:pPr>
        <w:shd w:val="clear" w:color="auto" w:fill="FFFFFF"/>
        <w:ind w:firstLine="567"/>
        <w:jc w:val="both"/>
        <w:rPr>
          <w:sz w:val="26"/>
          <w:szCs w:val="26"/>
        </w:rPr>
      </w:pPr>
      <w:r>
        <w:rPr>
          <w:rFonts w:ascii="Times New Roman" w:hAnsi="Times New Roman"/>
          <w:color w:val="000000"/>
          <w:sz w:val="26"/>
          <w:szCs w:val="26"/>
        </w:rPr>
        <w:t>Здійснюються оплати за післягарантійну прийомку тролейбусів.</w:t>
      </w:r>
    </w:p>
    <w:p w:rsidR="00763F95" w:rsidRDefault="00763F95">
      <w:pPr>
        <w:shd w:val="clear" w:color="auto" w:fill="FFFFFF"/>
        <w:ind w:firstLine="567"/>
        <w:jc w:val="both"/>
        <w:rPr>
          <w:rFonts w:ascii="Times New Roman" w:hAnsi="Times New Roman"/>
          <w:sz w:val="26"/>
          <w:szCs w:val="26"/>
        </w:rPr>
      </w:pPr>
    </w:p>
    <w:p w:rsidR="00763F95" w:rsidRDefault="00751A8B">
      <w:pPr>
        <w:shd w:val="clear" w:color="auto" w:fill="FFFFFF"/>
        <w:ind w:firstLine="567"/>
        <w:jc w:val="both"/>
        <w:rPr>
          <w:sz w:val="26"/>
          <w:szCs w:val="26"/>
        </w:rPr>
      </w:pPr>
      <w:r>
        <w:rPr>
          <w:rFonts w:ascii="Times New Roman" w:hAnsi="Times New Roman" w:cs="Times New Roman"/>
          <w:b/>
          <w:bCs/>
          <w:kern w:val="0"/>
          <w:sz w:val="26"/>
          <w:szCs w:val="26"/>
        </w:rPr>
        <w:t xml:space="preserve">6. Придбання 30-ти нових тролейбусів в рамках </w:t>
      </w:r>
      <w:proofErr w:type="spellStart"/>
      <w:r>
        <w:rPr>
          <w:rFonts w:ascii="Times New Roman" w:hAnsi="Times New Roman" w:cs="Times New Roman"/>
          <w:b/>
          <w:bCs/>
          <w:kern w:val="0"/>
          <w:sz w:val="26"/>
          <w:szCs w:val="26"/>
        </w:rPr>
        <w:t>підпроєкту</w:t>
      </w:r>
      <w:proofErr w:type="spellEnd"/>
      <w:r>
        <w:rPr>
          <w:rFonts w:ascii="Times New Roman" w:hAnsi="Times New Roman" w:cs="Times New Roman"/>
          <w:b/>
          <w:bCs/>
          <w:kern w:val="0"/>
          <w:sz w:val="26"/>
          <w:szCs w:val="26"/>
        </w:rPr>
        <w:t xml:space="preserve"> Луцької міської ради «Оновлення тролейбусного парку м. Луцька». Спільний з Європейським інвестиційним банком </w:t>
      </w:r>
      <w:r>
        <w:rPr>
          <w:rFonts w:ascii="Times New Roman" w:hAnsi="Times New Roman" w:cs="Times New Roman"/>
          <w:b/>
          <w:bCs/>
          <w:color w:val="000000"/>
          <w:kern w:val="0"/>
          <w:sz w:val="26"/>
          <w:szCs w:val="26"/>
          <w:shd w:val="clear" w:color="auto" w:fill="FFFFFF"/>
        </w:rPr>
        <w:t>проєкт «Міський громадський транспорт України ІІ»</w:t>
      </w:r>
      <w:r>
        <w:rPr>
          <w:rFonts w:ascii="Times New Roman" w:hAnsi="Times New Roman" w:cs="Times New Roman"/>
          <w:b/>
          <w:bCs/>
          <w:kern w:val="0"/>
          <w:sz w:val="26"/>
          <w:szCs w:val="26"/>
        </w:rPr>
        <w:t>.</w:t>
      </w:r>
    </w:p>
    <w:p w:rsidR="00763F95" w:rsidRDefault="00751A8B">
      <w:pPr>
        <w:shd w:val="clear" w:color="auto" w:fill="FFFFFF"/>
        <w:ind w:firstLine="567"/>
        <w:jc w:val="both"/>
        <w:rPr>
          <w:sz w:val="26"/>
          <w:szCs w:val="26"/>
        </w:rPr>
      </w:pPr>
      <w:r>
        <w:rPr>
          <w:rFonts w:ascii="Times New Roman" w:hAnsi="Times New Roman" w:cs="Times New Roman"/>
          <w:color w:val="000000"/>
          <w:sz w:val="26"/>
          <w:szCs w:val="26"/>
        </w:rPr>
        <w:t xml:space="preserve">В рамках </w:t>
      </w:r>
      <w:proofErr w:type="spellStart"/>
      <w:r>
        <w:rPr>
          <w:rFonts w:ascii="Times New Roman" w:hAnsi="Times New Roman" w:cs="Times New Roman"/>
          <w:color w:val="000000"/>
          <w:sz w:val="26"/>
          <w:szCs w:val="26"/>
        </w:rPr>
        <w:t>субпроєкту</w:t>
      </w:r>
      <w:proofErr w:type="spellEnd"/>
      <w:r>
        <w:rPr>
          <w:rFonts w:ascii="Times New Roman" w:hAnsi="Times New Roman" w:cs="Times New Roman"/>
          <w:color w:val="000000"/>
          <w:sz w:val="26"/>
          <w:szCs w:val="26"/>
        </w:rPr>
        <w:t xml:space="preserve"> «Оновлення тролейбусного парку м. Луцька» з обсягом фінансування від Європейського інвестиційного банку в сумі 6,3 млн євро отримано наказ Міністерства фінансів України про погодження обсягу та умов здійснення місцевого запозичення, п</w:t>
      </w:r>
      <w:r>
        <w:rPr>
          <w:rFonts w:ascii="Times New Roman" w:hAnsi="Times New Roman" w:cs="Times New Roman"/>
          <w:color w:val="000000"/>
          <w:sz w:val="26"/>
          <w:szCs w:val="26"/>
          <w:highlight w:val="white"/>
        </w:rPr>
        <w:t>ідписано угоду про передачу коштів позики</w:t>
      </w:r>
      <w:r>
        <w:rPr>
          <w:rFonts w:ascii="Times New Roman" w:hAnsi="Times New Roman" w:cs="Times New Roman"/>
          <w:color w:val="000000"/>
          <w:sz w:val="26"/>
          <w:szCs w:val="26"/>
        </w:rPr>
        <w:t xml:space="preserve">, розроблено тендерну документацію та отримано її попереднє погодження з боку консультантів та Європейського інвестиційного банку. </w:t>
      </w:r>
      <w:r>
        <w:rPr>
          <w:rFonts w:ascii="Times New Roman" w:hAnsi="Times New Roman" w:cs="Times New Roman"/>
          <w:color w:val="000000"/>
          <w:sz w:val="26"/>
          <w:szCs w:val="26"/>
          <w:highlight w:val="white"/>
        </w:rPr>
        <w:t xml:space="preserve">Очікується остаточне погодження тендерної </w:t>
      </w:r>
      <w:r>
        <w:rPr>
          <w:rFonts w:ascii="Times New Roman" w:hAnsi="Times New Roman" w:cs="Times New Roman"/>
          <w:color w:val="000000"/>
          <w:sz w:val="26"/>
          <w:szCs w:val="26"/>
          <w:highlight w:val="white"/>
        </w:rPr>
        <w:lastRenderedPageBreak/>
        <w:t>документації та оголошення тендеру на придбання рухомого складу. Після визначення переможця тендеру буде укладено контракт з постачальником.</w:t>
      </w:r>
    </w:p>
    <w:p w:rsidR="00763F95" w:rsidRDefault="00763F95">
      <w:pPr>
        <w:shd w:val="clear" w:color="auto" w:fill="FFFFFF"/>
        <w:ind w:firstLine="567"/>
        <w:jc w:val="both"/>
        <w:rPr>
          <w:rFonts w:ascii="Times New Roman" w:hAnsi="Times New Roman"/>
          <w:sz w:val="26"/>
          <w:szCs w:val="26"/>
        </w:rPr>
      </w:pPr>
    </w:p>
    <w:p w:rsidR="00763F95" w:rsidRDefault="00751A8B">
      <w:pPr>
        <w:shd w:val="clear" w:color="auto" w:fill="FFFFFF"/>
        <w:ind w:firstLine="567"/>
        <w:jc w:val="both"/>
        <w:rPr>
          <w:sz w:val="26"/>
          <w:szCs w:val="26"/>
        </w:rPr>
      </w:pPr>
      <w:r>
        <w:rPr>
          <w:rFonts w:ascii="Times New Roman" w:hAnsi="Times New Roman" w:cs="Times New Roman"/>
          <w:b/>
          <w:bCs/>
          <w:kern w:val="0"/>
          <w:sz w:val="26"/>
          <w:szCs w:val="26"/>
        </w:rPr>
        <w:t>7. О</w:t>
      </w:r>
      <w:r>
        <w:rPr>
          <w:rFonts w:ascii="Times New Roman" w:hAnsi="Times New Roman" w:cs="Times New Roman"/>
          <w:b/>
          <w:bCs/>
          <w:sz w:val="26"/>
          <w:szCs w:val="26"/>
        </w:rPr>
        <w:t xml:space="preserve">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встановлення додаткового обладнання в рамках Грантової угоди з </w:t>
      </w:r>
      <w:r>
        <w:rPr>
          <w:rFonts w:ascii="Times New Roman" w:hAnsi="Times New Roman" w:cs="Times New Roman"/>
          <w:b/>
          <w:bCs/>
          <w:color w:val="000000"/>
          <w:kern w:val="0"/>
          <w:sz w:val="26"/>
          <w:szCs w:val="26"/>
        </w:rPr>
        <w:t>Європейським інвестиційним банком на 155 тис. євро.</w:t>
      </w:r>
    </w:p>
    <w:p w:rsidR="00763F95" w:rsidRDefault="00751A8B">
      <w:pPr>
        <w:widowControl w:val="0"/>
        <w:shd w:val="clear" w:color="auto" w:fill="FFFFFF"/>
        <w:tabs>
          <w:tab w:val="left" w:pos="2925"/>
        </w:tabs>
        <w:ind w:firstLine="567"/>
        <w:jc w:val="both"/>
        <w:rPr>
          <w:sz w:val="26"/>
          <w:szCs w:val="26"/>
        </w:rPr>
      </w:pPr>
      <w:r>
        <w:rPr>
          <w:rFonts w:ascii="Times New Roman" w:hAnsi="Times New Roman" w:cs="Times New Roman"/>
          <w:color w:val="000000"/>
          <w:kern w:val="0"/>
          <w:sz w:val="26"/>
          <w:szCs w:val="26"/>
        </w:rPr>
        <w:t>Підписано Грантову угоду з Європейським інвестиційним банком щодо фінансування у розмірі 155,0 тис. євро для будівництва частини тролейбусної лінії, модернізації поворотних стрілок та ін. У зв’язку з запровадженим воєнним станом та дією постанови Кабінету Міністрів України від 09.06.2021 № 590 “</w:t>
      </w:r>
      <w:r>
        <w:rPr>
          <w:rFonts w:ascii="Times New Roman" w:hAnsi="Times New Roman"/>
          <w:color w:val="000000"/>
          <w:sz w:val="26"/>
          <w:szCs w:val="26"/>
        </w:rPr>
        <w:t>Про затвердження Порядку виконання повноважень Державною казначейською службою в особливому режимі в умовах воєнного стану</w:t>
      </w:r>
      <w:r>
        <w:rPr>
          <w:rFonts w:ascii="Times New Roman" w:hAnsi="Times New Roman" w:cs="Times New Roman"/>
          <w:color w:val="000000"/>
          <w:kern w:val="0"/>
          <w:sz w:val="26"/>
          <w:szCs w:val="26"/>
        </w:rPr>
        <w:t>” можливості фінансування капітальних видатків обмежені.</w:t>
      </w:r>
    </w:p>
    <w:p w:rsidR="00763F95" w:rsidRDefault="00751A8B">
      <w:pPr>
        <w:shd w:val="clear" w:color="auto" w:fill="FFFFFF"/>
        <w:ind w:firstLine="567"/>
        <w:jc w:val="both"/>
        <w:rPr>
          <w:sz w:val="26"/>
          <w:szCs w:val="26"/>
        </w:rPr>
      </w:pPr>
      <w:r>
        <w:rPr>
          <w:rFonts w:ascii="Times New Roman" w:hAnsi="Times New Roman" w:cs="Times New Roman"/>
          <w:color w:val="000000"/>
          <w:kern w:val="0"/>
          <w:sz w:val="26"/>
          <w:szCs w:val="26"/>
        </w:rPr>
        <w:t xml:space="preserve">Триває </w:t>
      </w:r>
      <w:r>
        <w:rPr>
          <w:rFonts w:ascii="Times New Roman" w:hAnsi="Times New Roman" w:cs="Times New Roman"/>
          <w:color w:val="000000"/>
          <w:sz w:val="26"/>
          <w:szCs w:val="26"/>
        </w:rPr>
        <w:t>узгодження можливості вибірки грантових коштів Європейського інвестиційного банку</w:t>
      </w:r>
      <w:r>
        <w:rPr>
          <w:rFonts w:ascii="Times New Roman" w:hAnsi="Times New Roman" w:cs="Times New Roman"/>
          <w:color w:val="000000"/>
          <w:kern w:val="0"/>
          <w:sz w:val="26"/>
          <w:szCs w:val="26"/>
        </w:rPr>
        <w:t xml:space="preserve">. </w:t>
      </w:r>
    </w:p>
    <w:p w:rsidR="00763F95" w:rsidRDefault="00763F95">
      <w:pPr>
        <w:shd w:val="clear" w:color="auto" w:fill="FFFFFF"/>
        <w:ind w:firstLine="567"/>
        <w:jc w:val="both"/>
        <w:rPr>
          <w:rFonts w:ascii="Times New Roman" w:hAnsi="Times New Roman"/>
          <w:sz w:val="26"/>
          <w:szCs w:val="26"/>
        </w:rPr>
      </w:pPr>
    </w:p>
    <w:p w:rsidR="00763F95" w:rsidRDefault="00751A8B">
      <w:pPr>
        <w:shd w:val="clear" w:color="auto" w:fill="FFFFFF"/>
        <w:ind w:firstLine="567"/>
        <w:jc w:val="both"/>
        <w:rPr>
          <w:sz w:val="26"/>
          <w:szCs w:val="26"/>
        </w:rPr>
      </w:pPr>
      <w:r>
        <w:rPr>
          <w:rFonts w:ascii="Times New Roman" w:hAnsi="Times New Roman" w:cs="Times New Roman"/>
          <w:b/>
          <w:bCs/>
          <w:kern w:val="0"/>
          <w:sz w:val="26"/>
          <w:szCs w:val="26"/>
        </w:rPr>
        <w:t>8. Реалізація проєкту «Модернізація системи водопостачання та водовідведення м. Луцьк» в рамках проєкту «Програма розвитку муніципальної інфраструктури України».</w:t>
      </w:r>
    </w:p>
    <w:p w:rsidR="00763F95" w:rsidRDefault="00751A8B">
      <w:pPr>
        <w:widowControl w:val="0"/>
        <w:ind w:firstLine="567"/>
        <w:jc w:val="both"/>
        <w:rPr>
          <w:sz w:val="26"/>
          <w:szCs w:val="26"/>
        </w:rPr>
      </w:pPr>
      <w:r>
        <w:rPr>
          <w:rFonts w:ascii="Times New Roman" w:hAnsi="Times New Roman"/>
          <w:color w:val="000000"/>
          <w:kern w:val="0"/>
          <w:sz w:val="26"/>
          <w:szCs w:val="26"/>
        </w:rPr>
        <w:t>В рамках проєкту за</w:t>
      </w:r>
      <w:r>
        <w:rPr>
          <w:rFonts w:ascii="Times New Roman" w:hAnsi="Times New Roman"/>
          <w:bCs/>
          <w:color w:val="000000"/>
          <w:kern w:val="0"/>
          <w:sz w:val="26"/>
          <w:szCs w:val="26"/>
        </w:rPr>
        <w:t xml:space="preserve">гальною вартістю </w:t>
      </w:r>
      <w:r>
        <w:rPr>
          <w:rFonts w:ascii="Times New Roman" w:hAnsi="Times New Roman"/>
          <w:color w:val="000000"/>
          <w:kern w:val="0"/>
          <w:sz w:val="26"/>
          <w:szCs w:val="26"/>
        </w:rPr>
        <w:t>13,9 млн євро планується модернізація технологічної системи водопідготовки м. Луцька із заміною фільтрів сирої води, турбін аерації, пуском проміжних помп тощо, р</w:t>
      </w:r>
      <w:r>
        <w:rPr>
          <w:rFonts w:ascii="Times New Roman" w:hAnsi="Times New Roman"/>
          <w:iCs/>
          <w:color w:val="000000"/>
          <w:kern w:val="0"/>
          <w:sz w:val="26"/>
          <w:szCs w:val="26"/>
        </w:rPr>
        <w:t>еконструкція каналізаційних очисних споруд з добудовою блоку біоенергетичного перероблювання та утилізації відходів, очищення стічних вод, а також з</w:t>
      </w:r>
      <w:r>
        <w:rPr>
          <w:rFonts w:ascii="Times New Roman" w:hAnsi="Times New Roman"/>
          <w:bCs/>
          <w:color w:val="000000"/>
          <w:kern w:val="0"/>
          <w:sz w:val="26"/>
          <w:szCs w:val="26"/>
        </w:rPr>
        <w:t>аміна зношеної техніки на нову.</w:t>
      </w:r>
    </w:p>
    <w:p w:rsidR="00763F95" w:rsidRDefault="00751A8B">
      <w:pPr>
        <w:widowControl w:val="0"/>
        <w:shd w:val="clear" w:color="auto" w:fill="FFFFFF"/>
        <w:tabs>
          <w:tab w:val="left" w:pos="2925"/>
        </w:tabs>
        <w:ind w:firstLine="567"/>
        <w:jc w:val="both"/>
        <w:rPr>
          <w:sz w:val="26"/>
          <w:szCs w:val="26"/>
        </w:rPr>
      </w:pPr>
      <w:r>
        <w:rPr>
          <w:rFonts w:ascii="Times New Roman" w:hAnsi="Times New Roman" w:cs="Times New Roman"/>
          <w:color w:val="000000"/>
          <w:kern w:val="0"/>
          <w:sz w:val="26"/>
          <w:szCs w:val="26"/>
        </w:rPr>
        <w:t>Підписано угоду про передачу коштів позики, узгоджено довгостроковий план інвестицій. Відбулась поставка спеціалізованих транспортних засобів та лабораторного обладнання, також підписано договір на технічний нагляд.</w:t>
      </w:r>
    </w:p>
    <w:p w:rsidR="00763F95" w:rsidRDefault="00751A8B">
      <w:pPr>
        <w:shd w:val="clear" w:color="auto" w:fill="FFFFFF"/>
        <w:ind w:firstLine="567"/>
        <w:jc w:val="both"/>
        <w:rPr>
          <w:sz w:val="26"/>
          <w:szCs w:val="26"/>
        </w:rPr>
      </w:pPr>
      <w:r>
        <w:rPr>
          <w:rFonts w:ascii="Times New Roman" w:hAnsi="Times New Roman" w:cs="Times New Roman"/>
          <w:color w:val="000000"/>
          <w:kern w:val="0"/>
          <w:sz w:val="26"/>
          <w:szCs w:val="26"/>
          <w:shd w:val="clear" w:color="auto" w:fill="FFFFFF"/>
        </w:rPr>
        <w:t>На цей час відбувається проєктування водогонів в с. </w:t>
      </w:r>
      <w:proofErr w:type="spellStart"/>
      <w:r>
        <w:rPr>
          <w:rFonts w:ascii="Times New Roman" w:hAnsi="Times New Roman" w:cs="Times New Roman"/>
          <w:color w:val="000000"/>
          <w:kern w:val="0"/>
          <w:sz w:val="26"/>
          <w:szCs w:val="26"/>
          <w:shd w:val="clear" w:color="auto" w:fill="FFFFFF"/>
        </w:rPr>
        <w:t>Боратин</w:t>
      </w:r>
      <w:proofErr w:type="spellEnd"/>
      <w:r>
        <w:rPr>
          <w:rFonts w:ascii="Times New Roman" w:hAnsi="Times New Roman" w:cs="Times New Roman"/>
          <w:color w:val="000000"/>
          <w:kern w:val="0"/>
          <w:sz w:val="26"/>
          <w:szCs w:val="26"/>
          <w:shd w:val="clear" w:color="auto" w:fill="FFFFFF"/>
        </w:rPr>
        <w:t xml:space="preserve"> до </w:t>
      </w:r>
      <w:proofErr w:type="spellStart"/>
      <w:r>
        <w:rPr>
          <w:rFonts w:ascii="Times New Roman" w:hAnsi="Times New Roman" w:cs="Times New Roman"/>
          <w:color w:val="000000"/>
          <w:kern w:val="0"/>
          <w:sz w:val="26"/>
          <w:szCs w:val="26"/>
          <w:shd w:val="clear" w:color="auto" w:fill="FFFFFF"/>
        </w:rPr>
        <w:t>Гнідавської</w:t>
      </w:r>
      <w:proofErr w:type="spellEnd"/>
      <w:r>
        <w:rPr>
          <w:rFonts w:ascii="Times New Roman" w:hAnsi="Times New Roman" w:cs="Times New Roman"/>
          <w:color w:val="000000"/>
          <w:kern w:val="0"/>
          <w:sz w:val="26"/>
          <w:szCs w:val="26"/>
          <w:shd w:val="clear" w:color="auto" w:fill="FFFFFF"/>
        </w:rPr>
        <w:t xml:space="preserve"> станції водопідготовки та по вул. Карпенка-Карого від </w:t>
      </w:r>
      <w:proofErr w:type="spellStart"/>
      <w:r>
        <w:rPr>
          <w:rFonts w:ascii="Times New Roman" w:hAnsi="Times New Roman" w:cs="Times New Roman"/>
          <w:color w:val="000000"/>
          <w:kern w:val="0"/>
          <w:sz w:val="26"/>
          <w:szCs w:val="26"/>
          <w:shd w:val="clear" w:color="auto" w:fill="FFFFFF"/>
        </w:rPr>
        <w:t>Дубнівської</w:t>
      </w:r>
      <w:proofErr w:type="spellEnd"/>
      <w:r>
        <w:rPr>
          <w:rFonts w:ascii="Times New Roman" w:hAnsi="Times New Roman" w:cs="Times New Roman"/>
          <w:color w:val="000000"/>
          <w:kern w:val="0"/>
          <w:sz w:val="26"/>
          <w:szCs w:val="26"/>
          <w:shd w:val="clear" w:color="auto" w:fill="FFFFFF"/>
        </w:rPr>
        <w:t xml:space="preserve"> станції водопідготовки.</w:t>
      </w:r>
    </w:p>
    <w:p w:rsidR="00763F95" w:rsidRDefault="00763F95">
      <w:pPr>
        <w:shd w:val="clear" w:color="auto" w:fill="FFFFFF"/>
        <w:ind w:firstLine="567"/>
        <w:jc w:val="both"/>
        <w:rPr>
          <w:rFonts w:ascii="Times New Roman" w:hAnsi="Times New Roman"/>
          <w:sz w:val="26"/>
          <w:szCs w:val="26"/>
        </w:rPr>
      </w:pPr>
    </w:p>
    <w:p w:rsidR="00763F95" w:rsidRDefault="00751A8B">
      <w:pPr>
        <w:shd w:val="clear" w:color="auto" w:fill="FFFFFF"/>
        <w:ind w:firstLine="567"/>
        <w:jc w:val="both"/>
        <w:rPr>
          <w:sz w:val="26"/>
          <w:szCs w:val="26"/>
        </w:rPr>
      </w:pPr>
      <w:r>
        <w:rPr>
          <w:rFonts w:ascii="Times New Roman" w:hAnsi="Times New Roman" w:cs="Times New Roman"/>
          <w:b/>
          <w:bCs/>
          <w:sz w:val="26"/>
          <w:szCs w:val="26"/>
        </w:rPr>
        <w:t>9. </w:t>
      </w:r>
      <w:r>
        <w:rPr>
          <w:rFonts w:ascii="Times New Roman" w:hAnsi="Times New Roman" w:cs="Times New Roman"/>
          <w:b/>
          <w:bCs/>
          <w:kern w:val="0"/>
          <w:sz w:val="26"/>
          <w:szCs w:val="26"/>
          <w:shd w:val="clear" w:color="auto" w:fill="FFFFFF"/>
        </w:rPr>
        <w:t xml:space="preserve">Реалізація грантового проєкту «Конденсаційна рекуперація тепла з димових газів – Луцьк 5 </w:t>
      </w:r>
      <w:proofErr w:type="spellStart"/>
      <w:r>
        <w:rPr>
          <w:rFonts w:ascii="Times New Roman" w:hAnsi="Times New Roman" w:cs="Times New Roman"/>
          <w:b/>
          <w:bCs/>
          <w:kern w:val="0"/>
          <w:sz w:val="26"/>
          <w:szCs w:val="26"/>
          <w:shd w:val="clear" w:color="auto" w:fill="FFFFFF"/>
        </w:rPr>
        <w:t>МВт</w:t>
      </w:r>
      <w:proofErr w:type="spellEnd"/>
      <w:r>
        <w:rPr>
          <w:rFonts w:ascii="Times New Roman" w:hAnsi="Times New Roman" w:cs="Times New Roman"/>
          <w:b/>
          <w:bCs/>
          <w:kern w:val="0"/>
          <w:sz w:val="26"/>
          <w:szCs w:val="26"/>
          <w:shd w:val="clear" w:color="auto" w:fill="FFFFFF"/>
        </w:rPr>
        <w:t>».</w:t>
      </w:r>
    </w:p>
    <w:p w:rsidR="00763F95" w:rsidRDefault="00751A8B">
      <w:pPr>
        <w:shd w:val="clear" w:color="auto" w:fill="FFFFFF"/>
        <w:ind w:firstLine="567"/>
        <w:jc w:val="both"/>
        <w:rPr>
          <w:sz w:val="26"/>
          <w:szCs w:val="26"/>
        </w:rPr>
      </w:pPr>
      <w:r>
        <w:rPr>
          <w:rFonts w:ascii="Times New Roman" w:hAnsi="Times New Roman" w:cs="Times New Roman"/>
          <w:sz w:val="26"/>
          <w:szCs w:val="26"/>
          <w:shd w:val="clear" w:color="auto" w:fill="FFFFFF"/>
          <w:lang w:eastAsia="ru-RU"/>
        </w:rPr>
        <w:t>У звітному періоді ДКП «Луцьктепло» разом з NEFCO розроблено оновлене техніко-економічне обґрунтування проєкту. Грантове фінансування від NEFCO (кошти SIDA) становитиме 1 040,0 тис. євро. Оголошено тендер на вибір технічного консультанта.</w:t>
      </w:r>
    </w:p>
    <w:p w:rsidR="00763F95" w:rsidRDefault="00763F95">
      <w:pPr>
        <w:shd w:val="clear" w:color="auto" w:fill="FFFFFF"/>
        <w:ind w:firstLine="567"/>
        <w:jc w:val="both"/>
        <w:rPr>
          <w:rFonts w:ascii="Times New Roman" w:hAnsi="Times New Roman" w:cs="Times New Roman"/>
          <w:kern w:val="0"/>
          <w:sz w:val="26"/>
          <w:szCs w:val="26"/>
          <w:highlight w:val="white"/>
        </w:rPr>
      </w:pPr>
    </w:p>
    <w:p w:rsidR="00763F95" w:rsidRDefault="00751A8B">
      <w:pPr>
        <w:shd w:val="clear" w:color="auto" w:fill="FFFFFF"/>
        <w:ind w:firstLine="567"/>
        <w:jc w:val="both"/>
        <w:rPr>
          <w:sz w:val="26"/>
          <w:szCs w:val="26"/>
        </w:rPr>
      </w:pPr>
      <w:r>
        <w:rPr>
          <w:rFonts w:ascii="Times New Roman" w:hAnsi="Times New Roman" w:cs="Times New Roman"/>
          <w:b/>
          <w:bCs/>
          <w:kern w:val="0"/>
          <w:sz w:val="26"/>
          <w:szCs w:val="26"/>
        </w:rPr>
        <w:t xml:space="preserve">10. Проведення конкурсів </w:t>
      </w:r>
      <w:bookmarkStart w:id="2" w:name="_Hlk1207055141"/>
      <w:r>
        <w:rPr>
          <w:rFonts w:ascii="Times New Roman" w:hAnsi="Times New Roman" w:cs="Times New Roman"/>
          <w:b/>
          <w:bCs/>
          <w:kern w:val="0"/>
          <w:sz w:val="26"/>
          <w:szCs w:val="26"/>
        </w:rPr>
        <w:t>Бюджету участі Луцької міської територіальної громади та Бюджету участі сільських територій громади</w:t>
      </w:r>
      <w:bookmarkEnd w:id="2"/>
      <w:r>
        <w:rPr>
          <w:rFonts w:ascii="Times New Roman" w:hAnsi="Times New Roman" w:cs="Times New Roman"/>
          <w:b/>
          <w:bCs/>
          <w:kern w:val="0"/>
          <w:sz w:val="26"/>
          <w:szCs w:val="26"/>
        </w:rPr>
        <w:t>, реалізація проєктів-переможців конкурсів 2021 та 2023 років.</w:t>
      </w:r>
    </w:p>
    <w:p w:rsidR="00763F95" w:rsidRDefault="00751A8B">
      <w:pPr>
        <w:widowControl w:val="0"/>
        <w:ind w:firstLine="567"/>
        <w:jc w:val="both"/>
        <w:rPr>
          <w:sz w:val="26"/>
          <w:szCs w:val="26"/>
        </w:rPr>
      </w:pPr>
      <w:r>
        <w:rPr>
          <w:rFonts w:ascii="Times New Roman" w:hAnsi="Times New Roman"/>
          <w:sz w:val="26"/>
          <w:szCs w:val="26"/>
          <w:lang w:eastAsia="ru-RU"/>
        </w:rPr>
        <w:t xml:space="preserve">У І півріччі 2024 року проведено конкурс «Бюджет участі 4.5.0» Луцької міської територіальної громади. </w:t>
      </w:r>
      <w:r>
        <w:rPr>
          <w:rFonts w:ascii="Times New Roman" w:hAnsi="Times New Roman"/>
          <w:sz w:val="26"/>
          <w:szCs w:val="26"/>
        </w:rPr>
        <w:t xml:space="preserve">Теми проєктів громадського бюджету були спрямовані на підтримку сил безпеки й оборони України та забезпечення функціонування цивільної інфраструктури, на підтримку цивільного населення в умовах воєнного часу. За результатами проведеного конкурсу визначено 16 проєктів-переможців, з яких 9 − </w:t>
      </w:r>
      <w:r>
        <w:rPr>
          <w:rFonts w:ascii="Times New Roman" w:hAnsi="Times New Roman"/>
          <w:sz w:val="26"/>
          <w:szCs w:val="26"/>
        </w:rPr>
        <w:lastRenderedPageBreak/>
        <w:t>безпосередньо спрямовані на комплектування підрозділів технічними та іншими засобами. Інші – на реабілітацію військовослужбовців, соціально-психологічну підтримку внутрішньо переміщених осіб, заходи з національно-патріотичного виховання молоді та захисні споруди при навчальних закладах.</w:t>
      </w:r>
    </w:p>
    <w:p w:rsidR="00763F95" w:rsidRDefault="00751A8B">
      <w:pPr>
        <w:widowControl w:val="0"/>
        <w:ind w:firstLine="567"/>
        <w:jc w:val="both"/>
        <w:rPr>
          <w:sz w:val="26"/>
          <w:szCs w:val="26"/>
        </w:rPr>
      </w:pPr>
      <w:r>
        <w:rPr>
          <w:rFonts w:ascii="Times New Roman" w:hAnsi="Times New Roman"/>
          <w:sz w:val="26"/>
          <w:szCs w:val="26"/>
        </w:rPr>
        <w:t xml:space="preserve">Триває реалізація проєктів конкурсу </w:t>
      </w:r>
      <w:r>
        <w:rPr>
          <w:rFonts w:ascii="Times New Roman" w:hAnsi="Times New Roman"/>
          <w:sz w:val="26"/>
          <w:szCs w:val="26"/>
          <w:lang w:eastAsia="ru-RU"/>
        </w:rPr>
        <w:t>«Бюджет участі 4.5.0»</w:t>
      </w:r>
      <w:r>
        <w:rPr>
          <w:rFonts w:ascii="Times New Roman" w:hAnsi="Times New Roman"/>
          <w:sz w:val="26"/>
          <w:szCs w:val="26"/>
        </w:rPr>
        <w:t xml:space="preserve"> 2023 року. З 11 проєктів-переможців повністю реалізовано 7 проєктів.</w:t>
      </w:r>
    </w:p>
    <w:p w:rsidR="00763F95" w:rsidRDefault="00751A8B">
      <w:pPr>
        <w:shd w:val="clear" w:color="auto" w:fill="FFFFFF"/>
        <w:ind w:firstLine="567"/>
        <w:jc w:val="both"/>
        <w:rPr>
          <w:sz w:val="26"/>
          <w:szCs w:val="26"/>
        </w:rPr>
      </w:pPr>
      <w:r>
        <w:rPr>
          <w:rFonts w:ascii="Times New Roman" w:hAnsi="Times New Roman"/>
          <w:sz w:val="26"/>
          <w:szCs w:val="26"/>
        </w:rPr>
        <w:t>Конкурс Бюджету участі сільських та селищних територій громади, а також реалізація проєктів-переможців конкурсів 2021 року, які через введення воєнного стану не були реалізовані, перенесено на 2024 рік.</w:t>
      </w:r>
    </w:p>
    <w:p w:rsidR="00763F95" w:rsidRDefault="00763F95">
      <w:pPr>
        <w:shd w:val="clear" w:color="auto" w:fill="FFFFFF"/>
        <w:ind w:firstLine="567"/>
        <w:jc w:val="both"/>
        <w:rPr>
          <w:rFonts w:ascii="Times New Roman" w:hAnsi="Times New Roman"/>
          <w:sz w:val="26"/>
          <w:szCs w:val="26"/>
        </w:rPr>
      </w:pPr>
    </w:p>
    <w:p w:rsidR="00763F95" w:rsidRDefault="00751A8B">
      <w:pPr>
        <w:shd w:val="clear" w:color="auto" w:fill="FFFFFF"/>
        <w:ind w:firstLine="567"/>
        <w:jc w:val="both"/>
        <w:rPr>
          <w:sz w:val="26"/>
          <w:szCs w:val="26"/>
        </w:rPr>
      </w:pPr>
      <w:r>
        <w:rPr>
          <w:rFonts w:ascii="Times New Roman" w:hAnsi="Times New Roman" w:cs="Times New Roman"/>
          <w:b/>
          <w:bCs/>
          <w:kern w:val="0"/>
          <w:sz w:val="26"/>
          <w:szCs w:val="26"/>
        </w:rPr>
        <w:t>11. Відновлення роботи Луцької дитячої залізниці.</w:t>
      </w:r>
    </w:p>
    <w:p w:rsidR="00763F95" w:rsidRDefault="00751A8B">
      <w:pPr>
        <w:widowControl w:val="0"/>
        <w:snapToGrid w:val="0"/>
        <w:ind w:firstLine="567"/>
        <w:jc w:val="both"/>
        <w:rPr>
          <w:sz w:val="26"/>
          <w:szCs w:val="26"/>
        </w:rPr>
      </w:pPr>
      <w:r>
        <w:rPr>
          <w:rFonts w:ascii="Times New Roman" w:hAnsi="Times New Roman" w:cs="Times New Roman"/>
          <w:color w:val="000000"/>
          <w:kern w:val="0"/>
          <w:sz w:val="26"/>
          <w:szCs w:val="26"/>
        </w:rPr>
        <w:t>У 2023 році у власність Луцької міської територіальної громади отримано комплекс об’єктів соціальної інфраструктури «Луцька дитяча залізниця». У звітному періоді нерухоме та рухоме майно передано на баланс Департаменту освіти Луцької міської ради.</w:t>
      </w:r>
    </w:p>
    <w:p w:rsidR="00763F95" w:rsidRDefault="00751A8B">
      <w:pPr>
        <w:widowControl w:val="0"/>
        <w:snapToGrid w:val="0"/>
        <w:ind w:firstLine="567"/>
        <w:jc w:val="both"/>
        <w:rPr>
          <w:sz w:val="26"/>
          <w:szCs w:val="26"/>
        </w:rPr>
      </w:pPr>
      <w:r>
        <w:rPr>
          <w:rFonts w:ascii="Times New Roman" w:hAnsi="Times New Roman" w:cs="Times New Roman"/>
          <w:color w:val="000000"/>
          <w:kern w:val="0"/>
          <w:sz w:val="26"/>
          <w:szCs w:val="26"/>
        </w:rPr>
        <w:t xml:space="preserve">На території Луцької дитячої залізниці встановлено систему </w:t>
      </w:r>
      <w:proofErr w:type="spellStart"/>
      <w:r>
        <w:rPr>
          <w:rFonts w:ascii="Times New Roman" w:hAnsi="Times New Roman" w:cs="Times New Roman"/>
          <w:color w:val="000000"/>
          <w:kern w:val="0"/>
          <w:sz w:val="26"/>
          <w:szCs w:val="26"/>
        </w:rPr>
        <w:t>відеонагляду</w:t>
      </w:r>
      <w:proofErr w:type="spellEnd"/>
      <w:r>
        <w:rPr>
          <w:rFonts w:ascii="Times New Roman" w:hAnsi="Times New Roman" w:cs="Times New Roman"/>
          <w:color w:val="000000"/>
          <w:kern w:val="0"/>
          <w:sz w:val="26"/>
          <w:szCs w:val="26"/>
        </w:rPr>
        <w:t>, облаштоване освітлення території та підключено охорону.</w:t>
      </w:r>
    </w:p>
    <w:p w:rsidR="00763F95" w:rsidRDefault="00751A8B">
      <w:pPr>
        <w:widowControl w:val="0"/>
        <w:snapToGrid w:val="0"/>
        <w:ind w:firstLine="567"/>
        <w:jc w:val="both"/>
        <w:rPr>
          <w:sz w:val="26"/>
          <w:szCs w:val="26"/>
        </w:rPr>
      </w:pPr>
      <w:r>
        <w:rPr>
          <w:rFonts w:ascii="Times New Roman" w:hAnsi="Times New Roman" w:cs="Times New Roman"/>
          <w:color w:val="000000"/>
          <w:kern w:val="0"/>
          <w:sz w:val="26"/>
          <w:szCs w:val="26"/>
        </w:rPr>
        <w:t>Тривають процедури щодо передачі земельної ділянки Луцькій міській територіальній громаді.</w:t>
      </w:r>
    </w:p>
    <w:p w:rsidR="00763F95" w:rsidRDefault="00751A8B">
      <w:pPr>
        <w:shd w:val="clear" w:color="auto" w:fill="FFFFFF"/>
        <w:ind w:firstLine="567"/>
        <w:jc w:val="both"/>
        <w:rPr>
          <w:sz w:val="26"/>
          <w:szCs w:val="26"/>
        </w:rPr>
      </w:pPr>
      <w:r>
        <w:rPr>
          <w:rFonts w:ascii="Times New Roman" w:hAnsi="Times New Roman" w:cs="Times New Roman"/>
          <w:color w:val="000000"/>
          <w:kern w:val="0"/>
          <w:sz w:val="26"/>
          <w:szCs w:val="26"/>
        </w:rPr>
        <w:t xml:space="preserve">У звітному періоді проводилися опитування громадської думки щодо подальшого розвитку об’єкта та прилеглої території для формування остаточної концепції </w:t>
      </w:r>
      <w:proofErr w:type="spellStart"/>
      <w:r>
        <w:rPr>
          <w:rFonts w:ascii="Times New Roman" w:hAnsi="Times New Roman" w:cs="Times New Roman"/>
          <w:color w:val="000000"/>
          <w:kern w:val="0"/>
          <w:sz w:val="26"/>
          <w:szCs w:val="26"/>
        </w:rPr>
        <w:t>ревіталізації</w:t>
      </w:r>
      <w:proofErr w:type="spellEnd"/>
      <w:r>
        <w:rPr>
          <w:rFonts w:ascii="Times New Roman" w:hAnsi="Times New Roman" w:cs="Times New Roman"/>
          <w:color w:val="000000"/>
          <w:kern w:val="0"/>
          <w:sz w:val="26"/>
          <w:szCs w:val="26"/>
        </w:rPr>
        <w:t xml:space="preserve"> дитячої залізниці.</w:t>
      </w:r>
    </w:p>
    <w:p w:rsidR="00763F95" w:rsidRDefault="00763F95">
      <w:pPr>
        <w:shd w:val="clear" w:color="auto" w:fill="FFFFFF"/>
        <w:ind w:firstLine="567"/>
        <w:jc w:val="both"/>
        <w:rPr>
          <w:rFonts w:ascii="Times New Roman" w:hAnsi="Times New Roman" w:cs="Times New Roman"/>
          <w:kern w:val="0"/>
          <w:sz w:val="26"/>
          <w:szCs w:val="26"/>
        </w:rPr>
      </w:pPr>
    </w:p>
    <w:p w:rsidR="00763F95" w:rsidRDefault="00751A8B">
      <w:pPr>
        <w:shd w:val="clear" w:color="auto" w:fill="FFFFFF"/>
        <w:ind w:firstLine="567"/>
        <w:jc w:val="both"/>
        <w:rPr>
          <w:sz w:val="26"/>
          <w:szCs w:val="26"/>
        </w:rPr>
      </w:pPr>
      <w:r>
        <w:rPr>
          <w:rFonts w:ascii="Times New Roman" w:hAnsi="Times New Roman" w:cs="Times New Roman"/>
          <w:b/>
          <w:bCs/>
          <w:kern w:val="0"/>
          <w:sz w:val="26"/>
          <w:szCs w:val="26"/>
        </w:rPr>
        <w:t>12. Реконструкція комунального закладу «Луцька загальноосвітня школа І-ІІІ ступенів № 13» (корпус 2) на вул. Чернишевського, 29 в м. Луцьку Волинської області у співпраці з Європейським інвестиційним банком та ПРООН (UNDP).</w:t>
      </w:r>
    </w:p>
    <w:p w:rsidR="00763F95" w:rsidRDefault="00751A8B">
      <w:pPr>
        <w:widowControl w:val="0"/>
        <w:ind w:firstLine="567"/>
        <w:jc w:val="both"/>
        <w:rPr>
          <w:sz w:val="26"/>
          <w:szCs w:val="26"/>
        </w:rPr>
      </w:pPr>
      <w:r>
        <w:rPr>
          <w:rFonts w:ascii="Times New Roman" w:hAnsi="Times New Roman"/>
          <w:color w:val="000000"/>
          <w:sz w:val="26"/>
          <w:szCs w:val="26"/>
        </w:rPr>
        <w:t>Підписано Угоду про передачу коштів позики № 13110-05/231 між Міністерством фінансів України, Міністерством розвитку громад, територій та інфраструктури України, Луцькою міською радою та Управлінням капітального будівництва Луцької міської ради для реалізації проєкту «Реконструкція комунального закладу “Луцька загальноосвітня школа І-ІІІ ступенів № 13” (корпус № 2) на вул. Чернишевського, 29 в м. Луцьку Волинської області». Реконструкція комунального закладу відбуватиметься в рамках фінансової угоди між Україною та Європейським інвестиційним банком (проєкт «Надзвичайна кредитна програма для відновлення України»). Кошти ЄІБ надаватимуться у вигляді субвенції з державного бюджету місцевим бюджетам.</w:t>
      </w:r>
    </w:p>
    <w:p w:rsidR="00763F95" w:rsidRDefault="00751A8B">
      <w:pPr>
        <w:shd w:val="clear" w:color="auto" w:fill="FFFFFF"/>
        <w:ind w:firstLine="567"/>
        <w:jc w:val="both"/>
        <w:rPr>
          <w:sz w:val="26"/>
          <w:szCs w:val="26"/>
        </w:rPr>
      </w:pPr>
      <w:r>
        <w:rPr>
          <w:rFonts w:ascii="Times New Roman" w:hAnsi="Times New Roman" w:cs="Times New Roman"/>
          <w:color w:val="000000"/>
          <w:sz w:val="26"/>
          <w:szCs w:val="26"/>
          <w:highlight w:val="white"/>
          <w:shd w:val="clear" w:color="auto" w:fill="FFD8CE"/>
        </w:rPr>
        <w:t>На цей час оголошено тендер та триває процедура визначення переможця.</w:t>
      </w:r>
    </w:p>
    <w:p w:rsidR="00763F95" w:rsidRDefault="00763F95">
      <w:pPr>
        <w:shd w:val="clear" w:color="auto" w:fill="FFFFFF"/>
        <w:ind w:firstLine="567"/>
        <w:jc w:val="both"/>
        <w:rPr>
          <w:rFonts w:ascii="Times New Roman" w:hAnsi="Times New Roman"/>
          <w:sz w:val="26"/>
          <w:szCs w:val="26"/>
        </w:rPr>
      </w:pPr>
    </w:p>
    <w:p w:rsidR="00763F95" w:rsidRDefault="00751A8B">
      <w:pPr>
        <w:shd w:val="clear" w:color="auto" w:fill="FFFFFF"/>
        <w:ind w:firstLine="567"/>
        <w:jc w:val="both"/>
        <w:rPr>
          <w:sz w:val="26"/>
          <w:szCs w:val="26"/>
        </w:rPr>
      </w:pPr>
      <w:r>
        <w:rPr>
          <w:rFonts w:ascii="Times New Roman" w:hAnsi="Times New Roman" w:cs="Times New Roman"/>
          <w:b/>
          <w:bCs/>
          <w:kern w:val="0"/>
          <w:sz w:val="26"/>
          <w:szCs w:val="26"/>
        </w:rPr>
        <w:t>13. Реалізація проєкту «Створення багатофункціонального простору для бізнесу в місті Луцьку» в рамках програми «Підтримка швидкого економічного відновлення українських муніципалітетів» у співпраці з Програмою розвитку Організації Об’єднаних Націй «ПРООН», урядом Німеччини та GIZ.</w:t>
      </w:r>
    </w:p>
    <w:p w:rsidR="00763F95" w:rsidRDefault="00751A8B">
      <w:pPr>
        <w:widowControl w:val="0"/>
        <w:ind w:firstLine="567"/>
        <w:jc w:val="both"/>
        <w:rPr>
          <w:sz w:val="26"/>
          <w:szCs w:val="26"/>
        </w:rPr>
      </w:pPr>
      <w:r>
        <w:rPr>
          <w:rFonts w:ascii="Times New Roman" w:hAnsi="Times New Roman" w:cs="Times New Roman"/>
          <w:color w:val="000000"/>
          <w:sz w:val="26"/>
          <w:szCs w:val="26"/>
        </w:rPr>
        <w:t xml:space="preserve">В рамках спільного з ПРООН проєкту </w:t>
      </w:r>
      <w:r>
        <w:rPr>
          <w:rFonts w:ascii="Times New Roman" w:hAnsi="Times New Roman"/>
          <w:color w:val="000000"/>
          <w:sz w:val="26"/>
          <w:szCs w:val="26"/>
        </w:rPr>
        <w:t>«Створення багатофункціонального простору для бізнесу в місті Луцьку» в межах програми</w:t>
      </w:r>
      <w:r>
        <w:rPr>
          <w:rFonts w:ascii="Times New Roman" w:hAnsi="Times New Roman" w:cs="Times New Roman"/>
          <w:color w:val="000000"/>
          <w:sz w:val="26"/>
          <w:szCs w:val="26"/>
        </w:rPr>
        <w:t xml:space="preserve"> «Підтримка швидкого економічного відновлення українських муніципалітетів» р</w:t>
      </w:r>
      <w:r>
        <w:rPr>
          <w:rFonts w:ascii="Times New Roman" w:hAnsi="Times New Roman"/>
          <w:color w:val="000000"/>
          <w:sz w:val="26"/>
          <w:szCs w:val="26"/>
        </w:rPr>
        <w:t xml:space="preserve">озроблено проєктно-кошторисну документацію проєкту, отримано позитивний висновок експертизи, проведено тендер на виконавця робіт, визначено його переможця та укладено договір </w:t>
      </w:r>
      <w:r>
        <w:rPr>
          <w:rFonts w:ascii="Times New Roman" w:hAnsi="Times New Roman"/>
          <w:color w:val="000000"/>
          <w:sz w:val="26"/>
          <w:szCs w:val="26"/>
        </w:rPr>
        <w:lastRenderedPageBreak/>
        <w:t>з підрядником. Окрім того, підписано договір на проведення археологічного нагляду, отримано необхідні дозволи (в т. ч. на початок будівельних робіт).</w:t>
      </w:r>
    </w:p>
    <w:p w:rsidR="00763F95" w:rsidRDefault="00751A8B">
      <w:pPr>
        <w:shd w:val="clear" w:color="auto" w:fill="FFFFFF"/>
        <w:ind w:firstLine="567"/>
        <w:jc w:val="both"/>
        <w:rPr>
          <w:sz w:val="26"/>
          <w:szCs w:val="26"/>
        </w:rPr>
      </w:pPr>
      <w:r>
        <w:rPr>
          <w:rFonts w:ascii="Times New Roman" w:hAnsi="Times New Roman" w:cs="Times New Roman"/>
          <w:color w:val="000000"/>
          <w:sz w:val="26"/>
          <w:szCs w:val="26"/>
        </w:rPr>
        <w:t>Розпочато підготовчі роботи для забезпечення можливості розгортання та здійснення будівельних робіт, проводяться демонтажі.</w:t>
      </w:r>
    </w:p>
    <w:p w:rsidR="00763F95" w:rsidRDefault="00763F95">
      <w:pPr>
        <w:shd w:val="clear" w:color="auto" w:fill="FFFFFF"/>
        <w:ind w:firstLine="567"/>
        <w:jc w:val="both"/>
        <w:rPr>
          <w:rFonts w:ascii="Times New Roman" w:hAnsi="Times New Roman"/>
          <w:sz w:val="26"/>
          <w:szCs w:val="26"/>
        </w:rPr>
      </w:pPr>
    </w:p>
    <w:p w:rsidR="00763F95" w:rsidRDefault="00751A8B">
      <w:pPr>
        <w:pStyle w:val="Standard"/>
        <w:shd w:val="clear" w:color="auto" w:fill="FFFFFF"/>
        <w:ind w:firstLine="567"/>
        <w:jc w:val="both"/>
        <w:rPr>
          <w:sz w:val="26"/>
          <w:szCs w:val="26"/>
        </w:rPr>
      </w:pPr>
      <w:r>
        <w:rPr>
          <w:rFonts w:ascii="Times New Roman" w:eastAsia="Calibri" w:hAnsi="Times New Roman" w:cs="Times New Roman"/>
          <w:b/>
          <w:bCs/>
          <w:kern w:val="0"/>
          <w:sz w:val="26"/>
          <w:szCs w:val="26"/>
        </w:rPr>
        <w:t>14. Забезпечення роботи «Центру взаємопідтримки внутрішньо переміщених осіб».</w:t>
      </w:r>
    </w:p>
    <w:p w:rsidR="00763F95" w:rsidRDefault="00751A8B">
      <w:pPr>
        <w:widowControl w:val="0"/>
        <w:ind w:firstLine="567"/>
        <w:jc w:val="both"/>
        <w:rPr>
          <w:sz w:val="26"/>
          <w:szCs w:val="26"/>
        </w:rPr>
      </w:pPr>
      <w:r>
        <w:rPr>
          <w:rFonts w:ascii="Times New Roman" w:eastAsia="Times New Roman" w:hAnsi="Times New Roman" w:cs="Times New Roman"/>
          <w:color w:val="000000"/>
          <w:kern w:val="0"/>
          <w:sz w:val="26"/>
          <w:szCs w:val="26"/>
          <w:lang w:eastAsia="ru-RU" w:bidi="ar-SA"/>
        </w:rPr>
        <w:t>«Центр взаємопідтримки внутрішньо переміщених осіб» функціонував до 11 березня 2024 року. Згідно визначених потреб, Центром надавалась допомога (продукти харчування, дитяче харчування, підгузки, одяг, взуття, постільна білизна тощо) сім’ям з дітьми, які поселились у Луцькій міській територіальній громаді, зареєструвались в департаменті соціальної політики як внутрішньо переміщені особи та отримали довідку для отримання допомоги</w:t>
      </w:r>
      <w:r>
        <w:rPr>
          <w:rFonts w:ascii="Times New Roman" w:eastAsia="Times New Roman" w:hAnsi="Times New Roman" w:cs="Times New Roman"/>
          <w:color w:val="000000" w:themeColor="text1"/>
          <w:kern w:val="0"/>
          <w:sz w:val="26"/>
          <w:szCs w:val="26"/>
          <w:lang w:eastAsia="ru-RU" w:bidi="ar-SA"/>
        </w:rPr>
        <w:t>.</w:t>
      </w:r>
    </w:p>
    <w:p w:rsidR="00763F95" w:rsidRDefault="00751A8B">
      <w:pPr>
        <w:widowControl w:val="0"/>
        <w:ind w:firstLine="567"/>
        <w:jc w:val="both"/>
        <w:rPr>
          <w:sz w:val="26"/>
          <w:szCs w:val="26"/>
        </w:rPr>
      </w:pPr>
      <w:r>
        <w:rPr>
          <w:rFonts w:ascii="Times New Roman" w:eastAsia="Times New Roman" w:hAnsi="Times New Roman" w:cs="Times New Roman"/>
          <w:color w:val="000000" w:themeColor="text1"/>
          <w:kern w:val="0"/>
          <w:sz w:val="26"/>
          <w:szCs w:val="26"/>
          <w:lang w:eastAsia="ru-RU" w:bidi="ar-SA"/>
        </w:rPr>
        <w:t>З 8 травня 2024 року відновив свою роботу Кабінет екстреної допомоги, для</w:t>
      </w:r>
      <w:r>
        <w:rPr>
          <w:rFonts w:ascii="Times New Roman" w:eastAsia="Times New Roman" w:hAnsi="Times New Roman" w:cs="Times New Roman"/>
          <w:color w:val="000000"/>
          <w:kern w:val="0"/>
          <w:sz w:val="26"/>
          <w:szCs w:val="26"/>
          <w:lang w:eastAsia="ru-RU" w:bidi="ar-SA"/>
        </w:rPr>
        <w:t xml:space="preserve"> членів сімей, на вихованні яких є діти з інвалідністю, сім’ї військовослужбовців, сім’ї опікунів й піклувальників, сім’ї з дітьми, які опинились в складних життєвих обставинах, в т. ч. сім’ї з дітьми внутрішньо переміщених осіб. </w:t>
      </w:r>
      <w:r>
        <w:rPr>
          <w:rFonts w:ascii="Times New Roman" w:eastAsia="Calibri" w:hAnsi="Times New Roman" w:cs="Times New Roman"/>
          <w:kern w:val="0"/>
          <w:sz w:val="26"/>
          <w:szCs w:val="26"/>
          <w:shd w:val="clear" w:color="auto" w:fill="FFFFFF"/>
          <w:lang w:eastAsia="en-US" w:bidi="ar-SA"/>
        </w:rPr>
        <w:t>Протягом звітного півріччя допомогу отримали 708 внутрішньо переміщених осіб. Видано 398 </w:t>
      </w:r>
      <w:r>
        <w:rPr>
          <w:rFonts w:ascii="Times New Roman" w:eastAsia="Times New Roman" w:hAnsi="Times New Roman" w:cs="Times New Roman"/>
          <w:kern w:val="0"/>
          <w:sz w:val="26"/>
          <w:szCs w:val="26"/>
          <w:shd w:val="clear" w:color="auto" w:fill="FFFFFF"/>
          <w:lang w:eastAsia="ru-RU" w:bidi="ar-SA"/>
        </w:rPr>
        <w:t>продуктових та гігієнічних наборів, а також 8 т одягу, взуття, постільної білизни тощо.</w:t>
      </w:r>
    </w:p>
    <w:p w:rsidR="00763F95" w:rsidRDefault="00763F95">
      <w:pPr>
        <w:pStyle w:val="Standard"/>
        <w:shd w:val="clear" w:color="auto" w:fill="FFFFFF"/>
        <w:ind w:firstLine="567"/>
        <w:jc w:val="both"/>
        <w:rPr>
          <w:rFonts w:ascii="Times New Roman" w:hAnsi="Times New Roman"/>
          <w:sz w:val="26"/>
          <w:szCs w:val="26"/>
        </w:rPr>
      </w:pPr>
    </w:p>
    <w:p w:rsidR="00763F95" w:rsidRDefault="00751A8B">
      <w:pPr>
        <w:pStyle w:val="Standard"/>
        <w:ind w:firstLine="567"/>
        <w:jc w:val="both"/>
        <w:rPr>
          <w:sz w:val="26"/>
          <w:szCs w:val="26"/>
        </w:rPr>
      </w:pPr>
      <w:r>
        <w:rPr>
          <w:rFonts w:ascii="Times New Roman" w:eastAsia="Times New Roman" w:hAnsi="Times New Roman" w:cs="Times New Roman"/>
          <w:b/>
          <w:bCs/>
          <w:sz w:val="26"/>
          <w:szCs w:val="26"/>
          <w:lang w:eastAsia="x-none"/>
        </w:rPr>
        <w:t>15. Р</w:t>
      </w:r>
      <w:r>
        <w:rPr>
          <w:rFonts w:ascii="Times New Roman" w:eastAsia="Calibri" w:hAnsi="Times New Roman" w:cs="Times New Roman"/>
          <w:b/>
          <w:bCs/>
          <w:sz w:val="26"/>
          <w:szCs w:val="26"/>
        </w:rPr>
        <w:t xml:space="preserve">озвиток системи надання спеціалізованих послуг в громаді: Мобільні бригади соціально-психологічної допомоги особам, які постраждали від домашнього насильства та/або насильства за ознакою статі, кар’єрний </w:t>
      </w:r>
      <w:proofErr w:type="spellStart"/>
      <w:r>
        <w:rPr>
          <w:rFonts w:ascii="Times New Roman" w:eastAsia="Calibri" w:hAnsi="Times New Roman" w:cs="Times New Roman"/>
          <w:b/>
          <w:bCs/>
          <w:sz w:val="26"/>
          <w:szCs w:val="26"/>
        </w:rPr>
        <w:t>хаб</w:t>
      </w:r>
      <w:proofErr w:type="spellEnd"/>
      <w:r>
        <w:rPr>
          <w:rFonts w:ascii="Times New Roman" w:eastAsia="Calibri" w:hAnsi="Times New Roman" w:cs="Times New Roman"/>
          <w:b/>
          <w:bCs/>
          <w:sz w:val="26"/>
          <w:szCs w:val="26"/>
        </w:rPr>
        <w:t xml:space="preserve"> «ВОНА </w:t>
      </w:r>
      <w:proofErr w:type="spellStart"/>
      <w:r>
        <w:rPr>
          <w:rFonts w:ascii="Times New Roman" w:eastAsia="Calibri" w:hAnsi="Times New Roman" w:cs="Times New Roman"/>
          <w:b/>
          <w:bCs/>
          <w:sz w:val="26"/>
          <w:szCs w:val="26"/>
        </w:rPr>
        <w:t>хаб</w:t>
      </w:r>
      <w:proofErr w:type="spellEnd"/>
      <w:r>
        <w:rPr>
          <w:rFonts w:ascii="Times New Roman" w:eastAsia="Calibri" w:hAnsi="Times New Roman" w:cs="Times New Roman"/>
          <w:b/>
          <w:bCs/>
          <w:sz w:val="26"/>
          <w:szCs w:val="26"/>
        </w:rPr>
        <w:t>. Луцьк».</w:t>
      </w:r>
    </w:p>
    <w:p w:rsidR="00763F95" w:rsidRDefault="00751A8B">
      <w:pPr>
        <w:widowControl w:val="0"/>
        <w:ind w:firstLine="567"/>
        <w:jc w:val="both"/>
        <w:rPr>
          <w:sz w:val="26"/>
          <w:szCs w:val="26"/>
        </w:rPr>
      </w:pPr>
      <w:r>
        <w:rPr>
          <w:rFonts w:ascii="Times New Roman" w:eastAsia="Calibri" w:hAnsi="Times New Roman" w:cs="Times New Roman"/>
          <w:color w:val="000000"/>
          <w:kern w:val="0"/>
          <w:sz w:val="26"/>
          <w:szCs w:val="26"/>
          <w:lang w:eastAsia="en-US" w:bidi="ar-SA"/>
        </w:rPr>
        <w:t xml:space="preserve">Для розбудови системи надання спеціалізованих послуг з питань запобігання домашнього насильства при управлінні соціальних служб для сім’ї, дітей та молоді за підтримки Фонду ООН у галузі народонаселення в Україні (UNFPA) функціонують дві мобільні бригади соціально-психологічної допомоги особам, які постраждали від домашнього насильства та/або насильства за ознакою статі. </w:t>
      </w:r>
      <w:r>
        <w:rPr>
          <w:rFonts w:ascii="Times New Roman" w:eastAsia="Times New Roman" w:hAnsi="Times New Roman" w:cs="Times New Roman"/>
          <w:color w:val="000000"/>
          <w:kern w:val="0"/>
          <w:sz w:val="26"/>
          <w:szCs w:val="26"/>
          <w:lang w:eastAsia="ru-RU" w:bidi="ar-SA"/>
        </w:rPr>
        <w:t>З січня по червень 2024 року</w:t>
      </w:r>
      <w:r>
        <w:rPr>
          <w:rFonts w:ascii="Times New Roman" w:eastAsia="Calibri" w:hAnsi="Times New Roman" w:cs="Times New Roman"/>
          <w:color w:val="000000"/>
          <w:kern w:val="0"/>
          <w:sz w:val="26"/>
          <w:szCs w:val="26"/>
          <w:lang w:eastAsia="en-US" w:bidi="ar-SA"/>
        </w:rPr>
        <w:t xml:space="preserve"> мобільними бригадами здійснено 235 виїздів та охоплено соціальними послугами 506 осіб.</w:t>
      </w:r>
    </w:p>
    <w:p w:rsidR="00763F95" w:rsidRDefault="00751A8B">
      <w:pPr>
        <w:widowControl w:val="0"/>
        <w:ind w:firstLine="567"/>
        <w:jc w:val="both"/>
        <w:rPr>
          <w:sz w:val="26"/>
          <w:szCs w:val="26"/>
        </w:rPr>
      </w:pPr>
      <w:r>
        <w:rPr>
          <w:rFonts w:ascii="Times New Roman" w:eastAsia="Arial Unicode MS" w:hAnsi="Times New Roman" w:cs="Times New Roman"/>
          <w:color w:val="000000"/>
          <w:kern w:val="0"/>
          <w:sz w:val="26"/>
          <w:szCs w:val="26"/>
          <w:u w:color="000000"/>
          <w:lang w:eastAsia="ru-RU" w:bidi="ar-SA"/>
        </w:rPr>
        <w:t xml:space="preserve">Кар’єрний </w:t>
      </w:r>
      <w:proofErr w:type="spellStart"/>
      <w:r>
        <w:rPr>
          <w:rFonts w:ascii="Times New Roman" w:eastAsia="Arial Unicode MS" w:hAnsi="Times New Roman" w:cs="Times New Roman"/>
          <w:color w:val="000000"/>
          <w:kern w:val="0"/>
          <w:sz w:val="26"/>
          <w:szCs w:val="26"/>
          <w:u w:color="000000"/>
          <w:lang w:eastAsia="ru-RU" w:bidi="ar-SA"/>
        </w:rPr>
        <w:t>хаб</w:t>
      </w:r>
      <w:proofErr w:type="spellEnd"/>
      <w:r>
        <w:rPr>
          <w:rFonts w:ascii="Times New Roman" w:eastAsia="Arial Unicode MS" w:hAnsi="Times New Roman" w:cs="Times New Roman"/>
          <w:color w:val="000000"/>
          <w:kern w:val="0"/>
          <w:sz w:val="26"/>
          <w:szCs w:val="26"/>
          <w:u w:color="000000"/>
          <w:lang w:eastAsia="ru-RU" w:bidi="ar-SA"/>
        </w:rPr>
        <w:t xml:space="preserve"> </w:t>
      </w:r>
      <w:r>
        <w:rPr>
          <w:rFonts w:ascii="Times New Roman" w:eastAsia="Arial Unicode MS" w:hAnsi="Times New Roman" w:cs="Times New Roman"/>
          <w:bCs/>
          <w:color w:val="000000"/>
          <w:kern w:val="0"/>
          <w:sz w:val="26"/>
          <w:szCs w:val="26"/>
          <w:u w:color="000000"/>
          <w:lang w:eastAsia="ru-RU" w:bidi="ar-SA"/>
        </w:rPr>
        <w:t xml:space="preserve">«ВОНА </w:t>
      </w:r>
      <w:proofErr w:type="spellStart"/>
      <w:r>
        <w:rPr>
          <w:rFonts w:ascii="Times New Roman" w:eastAsia="Arial Unicode MS" w:hAnsi="Times New Roman" w:cs="Times New Roman"/>
          <w:bCs/>
          <w:color w:val="000000"/>
          <w:kern w:val="0"/>
          <w:sz w:val="26"/>
          <w:szCs w:val="26"/>
          <w:u w:color="000000"/>
          <w:lang w:eastAsia="ru-RU" w:bidi="ar-SA"/>
        </w:rPr>
        <w:t>хаб</w:t>
      </w:r>
      <w:proofErr w:type="spellEnd"/>
      <w:r>
        <w:rPr>
          <w:rFonts w:ascii="Times New Roman" w:eastAsia="Arial Unicode MS" w:hAnsi="Times New Roman" w:cs="Times New Roman"/>
          <w:bCs/>
          <w:color w:val="000000"/>
          <w:kern w:val="0"/>
          <w:sz w:val="26"/>
          <w:szCs w:val="26"/>
          <w:u w:color="000000"/>
          <w:lang w:eastAsia="ru-RU" w:bidi="ar-SA"/>
        </w:rPr>
        <w:t>» функціонує із грудня 2022 року.</w:t>
      </w:r>
      <w:r>
        <w:rPr>
          <w:rFonts w:ascii="Times New Roman" w:eastAsia="Arial Unicode MS" w:hAnsi="Times New Roman" w:cs="Times New Roman"/>
          <w:color w:val="000000"/>
          <w:kern w:val="0"/>
          <w:sz w:val="26"/>
          <w:szCs w:val="26"/>
          <w:u w:color="000000"/>
          <w:lang w:eastAsia="ru-RU" w:bidi="ar-SA"/>
        </w:rPr>
        <w:t xml:space="preserve"> Протягом звітного періоду в </w:t>
      </w:r>
      <w:proofErr w:type="spellStart"/>
      <w:r>
        <w:rPr>
          <w:rFonts w:ascii="Times New Roman" w:eastAsia="Arial Unicode MS" w:hAnsi="Times New Roman" w:cs="Times New Roman"/>
          <w:color w:val="000000"/>
          <w:kern w:val="0"/>
          <w:sz w:val="26"/>
          <w:szCs w:val="26"/>
          <w:u w:color="000000"/>
          <w:lang w:eastAsia="ru-RU" w:bidi="ar-SA"/>
        </w:rPr>
        <w:t>хабі</w:t>
      </w:r>
      <w:proofErr w:type="spellEnd"/>
      <w:r>
        <w:rPr>
          <w:rFonts w:ascii="Times New Roman" w:eastAsia="Arial Unicode MS" w:hAnsi="Times New Roman" w:cs="Times New Roman"/>
          <w:color w:val="000000"/>
          <w:kern w:val="0"/>
          <w:sz w:val="26"/>
          <w:szCs w:val="26"/>
          <w:u w:color="000000"/>
          <w:lang w:eastAsia="ru-RU" w:bidi="ar-SA"/>
        </w:rPr>
        <w:t xml:space="preserve"> проводились різноманітні групові заходи для жінок</w:t>
      </w:r>
      <w:r>
        <w:rPr>
          <w:rFonts w:ascii="Times New Roman" w:eastAsia="Arial Unicode MS" w:hAnsi="Times New Roman" w:cs="Times New Roman"/>
          <w:color w:val="000000"/>
          <w:kern w:val="0"/>
          <w:sz w:val="26"/>
          <w:szCs w:val="26"/>
          <w:u w:color="000000"/>
          <w:shd w:val="clear" w:color="auto" w:fill="FFFFFF"/>
          <w:lang w:eastAsia="ru-RU" w:bidi="ar-SA"/>
        </w:rPr>
        <w:t>, що постраждали від домашнього/</w:t>
      </w:r>
      <w:proofErr w:type="spellStart"/>
      <w:r>
        <w:rPr>
          <w:rFonts w:ascii="Times New Roman" w:eastAsia="Arial Unicode MS" w:hAnsi="Times New Roman" w:cs="Times New Roman"/>
          <w:color w:val="000000"/>
          <w:kern w:val="0"/>
          <w:sz w:val="26"/>
          <w:szCs w:val="26"/>
          <w:u w:color="000000"/>
          <w:shd w:val="clear" w:color="auto" w:fill="FFFFFF"/>
          <w:lang w:eastAsia="ru-RU" w:bidi="ar-SA"/>
        </w:rPr>
        <w:t>гендерно</w:t>
      </w:r>
      <w:proofErr w:type="spellEnd"/>
      <w:r>
        <w:rPr>
          <w:rFonts w:ascii="Times New Roman" w:eastAsia="Arial Unicode MS" w:hAnsi="Times New Roman" w:cs="Times New Roman"/>
          <w:color w:val="000000"/>
          <w:kern w:val="0"/>
          <w:sz w:val="26"/>
          <w:szCs w:val="26"/>
          <w:u w:color="000000"/>
          <w:shd w:val="clear" w:color="auto" w:fill="FFFFFF"/>
          <w:lang w:eastAsia="ru-RU" w:bidi="ar-SA"/>
        </w:rPr>
        <w:t xml:space="preserve"> зумовленого насильства або знаходяться у групі ризику</w:t>
      </w:r>
      <w:r>
        <w:rPr>
          <w:rFonts w:ascii="Times New Roman" w:eastAsia="Arial Unicode MS" w:hAnsi="Times New Roman" w:cs="Times New Roman"/>
          <w:color w:val="000000"/>
          <w:kern w:val="0"/>
          <w:sz w:val="26"/>
          <w:szCs w:val="26"/>
          <w:u w:color="000000"/>
          <w:lang w:eastAsia="ru-RU" w:bidi="ar-SA"/>
        </w:rPr>
        <w:t xml:space="preserve"> (психологічні тренінги, арт-терапевтичні заняття, майстер класи, тренінги з розвитку м’яких навичок, тест-драйв професій тощо) та надавались індивідуальні консультації. Також </w:t>
      </w:r>
      <w:r>
        <w:rPr>
          <w:rFonts w:ascii="Times New Roman" w:eastAsia="Calibri" w:hAnsi="Times New Roman" w:cs="Times New Roman"/>
          <w:color w:val="000000" w:themeColor="text1"/>
          <w:kern w:val="0"/>
          <w:sz w:val="26"/>
          <w:szCs w:val="26"/>
          <w:u w:color="000000"/>
          <w:shd w:val="clear" w:color="auto" w:fill="FFFFFF"/>
          <w:lang w:eastAsia="en-US" w:bidi="ar-SA"/>
        </w:rPr>
        <w:t>активно розвивався новий напрямок роботи – робота в старостинських округах та залучення жінок, які проживають в сільській місцевості.</w:t>
      </w:r>
    </w:p>
    <w:p w:rsidR="00763F95" w:rsidRDefault="00751A8B">
      <w:pPr>
        <w:widowControl w:val="0"/>
        <w:tabs>
          <w:tab w:val="left" w:pos="0"/>
        </w:tabs>
        <w:ind w:firstLine="567"/>
        <w:jc w:val="both"/>
        <w:rPr>
          <w:sz w:val="26"/>
          <w:szCs w:val="26"/>
        </w:rPr>
      </w:pPr>
      <w:r>
        <w:rPr>
          <w:rFonts w:ascii="Times New Roman" w:eastAsia="Montserrat" w:hAnsi="Times New Roman" w:cs="Times New Roman"/>
          <w:bCs/>
          <w:color w:val="000000" w:themeColor="text1"/>
          <w:sz w:val="26"/>
          <w:szCs w:val="26"/>
          <w:lang w:eastAsia="ru-RU" w:bidi="ar-SA"/>
        </w:rPr>
        <w:t xml:space="preserve">Всього за час роботи </w:t>
      </w:r>
      <w:proofErr w:type="spellStart"/>
      <w:r>
        <w:rPr>
          <w:rFonts w:ascii="Times New Roman" w:eastAsia="Montserrat" w:hAnsi="Times New Roman" w:cs="Times New Roman"/>
          <w:bCs/>
          <w:color w:val="000000" w:themeColor="text1"/>
          <w:sz w:val="26"/>
          <w:szCs w:val="26"/>
          <w:lang w:eastAsia="ru-RU" w:bidi="ar-SA"/>
        </w:rPr>
        <w:t>хабу</w:t>
      </w:r>
      <w:proofErr w:type="spellEnd"/>
      <w:r>
        <w:rPr>
          <w:rFonts w:ascii="Times New Roman" w:eastAsia="Montserrat" w:hAnsi="Times New Roman" w:cs="Times New Roman"/>
          <w:bCs/>
          <w:color w:val="000000" w:themeColor="text1"/>
          <w:sz w:val="26"/>
          <w:szCs w:val="26"/>
          <w:lang w:eastAsia="ru-RU" w:bidi="ar-SA"/>
        </w:rPr>
        <w:t xml:space="preserve"> організовано та проведено 102 заходи, які відвідали 3 624 жінки, зокрема: </w:t>
      </w:r>
      <w:r>
        <w:rPr>
          <w:rFonts w:ascii="Times New Roman" w:eastAsia="Times New Roman" w:hAnsi="Times New Roman" w:cs="Times New Roman"/>
          <w:color w:val="000000" w:themeColor="text1"/>
          <w:kern w:val="0"/>
          <w:sz w:val="26"/>
          <w:szCs w:val="26"/>
          <w:u w:color="000000"/>
          <w:shd w:val="clear" w:color="auto" w:fill="FFFFFF"/>
          <w:lang w:eastAsia="ru-RU" w:bidi="ar-SA"/>
        </w:rPr>
        <w:t xml:space="preserve">260 жінок отримали індивідуальні консультації, для 68 жінок створили плани економічної безпеки, 67 жінок за результатами консультацій та складання резюме працевлаштовано, 30 жінок відкрили свій бізнес чи стали </w:t>
      </w:r>
      <w:proofErr w:type="spellStart"/>
      <w:r>
        <w:rPr>
          <w:rFonts w:ascii="Times New Roman" w:eastAsia="Times New Roman" w:hAnsi="Times New Roman" w:cs="Times New Roman"/>
          <w:color w:val="000000" w:themeColor="text1"/>
          <w:kern w:val="0"/>
          <w:sz w:val="26"/>
          <w:szCs w:val="26"/>
          <w:u w:color="000000"/>
          <w:shd w:val="clear" w:color="auto" w:fill="FFFFFF"/>
          <w:lang w:eastAsia="ru-RU" w:bidi="ar-SA"/>
        </w:rPr>
        <w:t>самозайнятими</w:t>
      </w:r>
      <w:proofErr w:type="spellEnd"/>
      <w:r>
        <w:rPr>
          <w:rFonts w:ascii="Times New Roman" w:eastAsia="Times New Roman" w:hAnsi="Times New Roman" w:cs="Times New Roman"/>
          <w:color w:val="000000" w:themeColor="text1"/>
          <w:kern w:val="0"/>
          <w:sz w:val="26"/>
          <w:szCs w:val="26"/>
          <w:u w:color="000000"/>
          <w:shd w:val="clear" w:color="auto" w:fill="FFFFFF"/>
          <w:lang w:eastAsia="ru-RU" w:bidi="ar-SA"/>
        </w:rPr>
        <w:t xml:space="preserve"> тощо.</w:t>
      </w:r>
    </w:p>
    <w:p w:rsidR="00AB2EA1" w:rsidRDefault="00AB2EA1">
      <w:pPr>
        <w:pStyle w:val="Standard"/>
        <w:shd w:val="clear" w:color="auto" w:fill="FFFFFF"/>
        <w:ind w:firstLine="567"/>
        <w:jc w:val="both"/>
        <w:rPr>
          <w:rFonts w:ascii="Times New Roman" w:eastAsia="Calibri" w:hAnsi="Times New Roman" w:cs="Times New Roman"/>
          <w:b/>
          <w:bCs/>
          <w:kern w:val="0"/>
          <w:sz w:val="26"/>
          <w:szCs w:val="26"/>
        </w:rPr>
      </w:pPr>
    </w:p>
    <w:p w:rsidR="00AB2EA1" w:rsidRDefault="00AB2EA1">
      <w:pPr>
        <w:pStyle w:val="Standard"/>
        <w:shd w:val="clear" w:color="auto" w:fill="FFFFFF"/>
        <w:ind w:firstLine="567"/>
        <w:jc w:val="both"/>
        <w:rPr>
          <w:rFonts w:ascii="Times New Roman" w:eastAsia="Calibri" w:hAnsi="Times New Roman" w:cs="Times New Roman"/>
          <w:b/>
          <w:bCs/>
          <w:kern w:val="0"/>
          <w:sz w:val="26"/>
          <w:szCs w:val="26"/>
        </w:rPr>
      </w:pPr>
    </w:p>
    <w:p w:rsidR="00AB2EA1" w:rsidRDefault="00AB2EA1">
      <w:pPr>
        <w:pStyle w:val="Standard"/>
        <w:shd w:val="clear" w:color="auto" w:fill="FFFFFF"/>
        <w:ind w:firstLine="567"/>
        <w:jc w:val="both"/>
        <w:rPr>
          <w:rFonts w:ascii="Times New Roman" w:eastAsia="Calibri" w:hAnsi="Times New Roman" w:cs="Times New Roman"/>
          <w:b/>
          <w:bCs/>
          <w:kern w:val="0"/>
          <w:sz w:val="26"/>
          <w:szCs w:val="26"/>
        </w:rPr>
      </w:pPr>
    </w:p>
    <w:p w:rsidR="00AB2EA1" w:rsidRDefault="00AB2EA1">
      <w:pPr>
        <w:pStyle w:val="Standard"/>
        <w:shd w:val="clear" w:color="auto" w:fill="FFFFFF"/>
        <w:ind w:firstLine="567"/>
        <w:jc w:val="both"/>
        <w:rPr>
          <w:rFonts w:ascii="Times New Roman" w:eastAsia="Calibri" w:hAnsi="Times New Roman" w:cs="Times New Roman"/>
          <w:b/>
          <w:bCs/>
          <w:kern w:val="0"/>
          <w:sz w:val="26"/>
          <w:szCs w:val="26"/>
        </w:rPr>
      </w:pPr>
    </w:p>
    <w:p w:rsidR="00763F95" w:rsidRDefault="00751A8B">
      <w:pPr>
        <w:pStyle w:val="Standard"/>
        <w:shd w:val="clear" w:color="auto" w:fill="FFFFFF"/>
        <w:ind w:firstLine="567"/>
        <w:jc w:val="both"/>
        <w:rPr>
          <w:sz w:val="26"/>
          <w:szCs w:val="26"/>
        </w:rPr>
      </w:pPr>
      <w:r>
        <w:rPr>
          <w:rFonts w:ascii="Times New Roman" w:eastAsia="Calibri" w:hAnsi="Times New Roman" w:cs="Times New Roman"/>
          <w:b/>
          <w:bCs/>
          <w:kern w:val="0"/>
          <w:sz w:val="26"/>
          <w:szCs w:val="26"/>
        </w:rPr>
        <w:lastRenderedPageBreak/>
        <w:t xml:space="preserve">16. Впровадження програми «Родина для кожної дитини» у межах реалізації пілотного проєкту </w:t>
      </w:r>
      <w:r>
        <w:rPr>
          <w:rFonts w:ascii="Times New Roman" w:eastAsia="Times New Roman" w:hAnsi="Times New Roman" w:cs="Times New Roman"/>
          <w:b/>
          <w:bCs/>
          <w:spacing w:val="4"/>
          <w:kern w:val="0"/>
          <w:sz w:val="26"/>
          <w:szCs w:val="26"/>
          <w:shd w:val="clear" w:color="auto" w:fill="FFFFFF"/>
          <w:lang w:eastAsia="ru-RU"/>
        </w:rPr>
        <w:t>«Кращий догляд для кожної дитини» Дитячого фонду ООН (ЮНІСЕФ).</w:t>
      </w:r>
    </w:p>
    <w:p w:rsidR="00763F95" w:rsidRDefault="00751A8B">
      <w:pPr>
        <w:widowControl w:val="0"/>
        <w:tabs>
          <w:tab w:val="left" w:pos="8306"/>
        </w:tabs>
        <w:ind w:firstLine="567"/>
        <w:jc w:val="both"/>
        <w:rPr>
          <w:sz w:val="26"/>
          <w:szCs w:val="26"/>
        </w:rPr>
      </w:pPr>
      <w:r>
        <w:rPr>
          <w:rFonts w:ascii="Times New Roman" w:eastAsia="Times New Roman" w:hAnsi="Times New Roman" w:cs="Times New Roman"/>
          <w:bCs/>
          <w:color w:val="000000" w:themeColor="text1"/>
          <w:kern w:val="0"/>
          <w:sz w:val="26"/>
          <w:szCs w:val="26"/>
          <w:lang w:eastAsia="ru-RU" w:bidi="ar-SA"/>
        </w:rPr>
        <w:t>З метою впровадження</w:t>
      </w:r>
      <w:r>
        <w:rPr>
          <w:rFonts w:ascii="Times New Roman" w:eastAsia="Calibri" w:hAnsi="Times New Roman" w:cs="Times New Roman"/>
          <w:color w:val="000000" w:themeColor="text1"/>
          <w:kern w:val="0"/>
          <w:sz w:val="26"/>
          <w:szCs w:val="26"/>
          <w:lang w:eastAsia="en-US" w:bidi="ar-SA"/>
        </w:rPr>
        <w:t xml:space="preserve"> в Луцькій міській територіальній громаді програми «Родина для кожної дитини» у межах реалізації пілотного проєкту </w:t>
      </w:r>
      <w:r>
        <w:rPr>
          <w:rFonts w:ascii="Times New Roman" w:eastAsia="Times New Roman" w:hAnsi="Times New Roman" w:cs="Times New Roman"/>
          <w:color w:val="000000" w:themeColor="text1"/>
          <w:spacing w:val="4"/>
          <w:kern w:val="0"/>
          <w:sz w:val="26"/>
          <w:szCs w:val="26"/>
          <w:shd w:val="clear" w:color="auto" w:fill="FFFFFF"/>
          <w:lang w:eastAsia="ru-RU" w:bidi="ar-SA"/>
        </w:rPr>
        <w:t>«Кращий догляд для кожної дитини» Дитячого фонду ООН (ЮНІСЕФ)</w:t>
      </w:r>
      <w:r>
        <w:rPr>
          <w:rFonts w:ascii="Times New Roman" w:eastAsia="Times New Roman" w:hAnsi="Times New Roman" w:cs="Times New Roman"/>
          <w:bCs/>
          <w:color w:val="000000" w:themeColor="text1"/>
          <w:kern w:val="0"/>
          <w:sz w:val="26"/>
          <w:szCs w:val="26"/>
          <w:lang w:eastAsia="ru-RU" w:bidi="ar-SA"/>
        </w:rPr>
        <w:t xml:space="preserve"> розпорядженням міського голови створено Робочу групу </w:t>
      </w:r>
      <w:r>
        <w:rPr>
          <w:rFonts w:ascii="Times New Roman" w:eastAsia="Times New Roman" w:hAnsi="Times New Roman" w:cs="Times New Roman"/>
          <w:color w:val="000000" w:themeColor="text1"/>
          <w:kern w:val="0"/>
          <w:sz w:val="26"/>
          <w:szCs w:val="26"/>
          <w:lang w:eastAsia="ru-RU" w:bidi="ar-SA"/>
        </w:rPr>
        <w:t xml:space="preserve">з питань реалізації в Луцькій міській територіальній громаді пріоритетів державної політики у сфері формування системи кращого догляду для дітей та підтримки сімей. </w:t>
      </w:r>
    </w:p>
    <w:p w:rsidR="00763F95" w:rsidRDefault="00751A8B">
      <w:pPr>
        <w:pStyle w:val="afb"/>
        <w:widowControl w:val="0"/>
        <w:shd w:val="clear" w:color="auto" w:fill="FFFFFF"/>
        <w:tabs>
          <w:tab w:val="left" w:pos="567"/>
        </w:tabs>
        <w:spacing w:before="0" w:after="0"/>
        <w:ind w:firstLine="567"/>
        <w:jc w:val="both"/>
        <w:rPr>
          <w:sz w:val="26"/>
          <w:szCs w:val="26"/>
        </w:rPr>
      </w:pPr>
      <w:r>
        <w:rPr>
          <w:rFonts w:ascii="Times New Roman" w:hAnsi="Times New Roman" w:cs="Times New Roman"/>
          <w:color w:val="000000" w:themeColor="text1"/>
          <w:kern w:val="0"/>
          <w:sz w:val="26"/>
          <w:szCs w:val="26"/>
          <w:shd w:val="clear" w:color="auto" w:fill="FFFFFF"/>
          <w:lang w:bidi="ar-SA"/>
        </w:rPr>
        <w:t xml:space="preserve">У березні 2024 року в м. Луцьку пройшов форум з розвитку соціальних послуг у територіальних громадах «Заради дитини та сім’ї». </w:t>
      </w:r>
    </w:p>
    <w:p w:rsidR="00763F95" w:rsidRDefault="00751A8B">
      <w:pPr>
        <w:widowControl w:val="0"/>
        <w:tabs>
          <w:tab w:val="left" w:pos="8306"/>
        </w:tabs>
        <w:ind w:firstLine="567"/>
        <w:jc w:val="both"/>
        <w:rPr>
          <w:sz w:val="26"/>
          <w:szCs w:val="26"/>
        </w:rPr>
      </w:pPr>
      <w:r>
        <w:rPr>
          <w:rFonts w:ascii="Times New Roman" w:eastAsia="Times New Roman" w:hAnsi="Times New Roman" w:cs="Times New Roman"/>
          <w:color w:val="000000" w:themeColor="text1"/>
          <w:kern w:val="0"/>
          <w:sz w:val="26"/>
          <w:szCs w:val="26"/>
          <w:lang w:eastAsia="ru-RU" w:bidi="ar-SA"/>
        </w:rPr>
        <w:t>Підписано меморандум про співпрацю</w:t>
      </w:r>
      <w:r>
        <w:rPr>
          <w:rFonts w:ascii="Times New Roman" w:eastAsia="Times New Roman" w:hAnsi="Times New Roman" w:cs="Times New Roman"/>
          <w:bCs/>
          <w:color w:val="000000" w:themeColor="text1"/>
          <w:kern w:val="0"/>
          <w:sz w:val="26"/>
          <w:szCs w:val="26"/>
          <w:lang w:eastAsia="ru-RU" w:bidi="ar-SA"/>
        </w:rPr>
        <w:t xml:space="preserve"> між Дитячим фондом ООН ЮНІСЕФ в Україні через </w:t>
      </w:r>
      <w:proofErr w:type="spellStart"/>
      <w:r>
        <w:rPr>
          <w:rFonts w:ascii="Times New Roman" w:eastAsia="Times New Roman" w:hAnsi="Times New Roman" w:cs="Times New Roman"/>
          <w:bCs/>
          <w:color w:val="000000" w:themeColor="text1"/>
          <w:kern w:val="0"/>
          <w:sz w:val="26"/>
          <w:szCs w:val="26"/>
          <w:lang w:eastAsia="ru-RU" w:bidi="ar-SA"/>
        </w:rPr>
        <w:t>імплементованого</w:t>
      </w:r>
      <w:proofErr w:type="spellEnd"/>
      <w:r>
        <w:rPr>
          <w:rFonts w:ascii="Times New Roman" w:eastAsia="Times New Roman" w:hAnsi="Times New Roman" w:cs="Times New Roman"/>
          <w:bCs/>
          <w:color w:val="000000" w:themeColor="text1"/>
          <w:kern w:val="0"/>
          <w:sz w:val="26"/>
          <w:szCs w:val="26"/>
          <w:lang w:eastAsia="ru-RU" w:bidi="ar-SA"/>
        </w:rPr>
        <w:t xml:space="preserve"> партнера Бл</w:t>
      </w:r>
      <w:r>
        <w:rPr>
          <w:rFonts w:ascii="Times New Roman" w:eastAsia="Lucida Sans Unicode" w:hAnsi="Times New Roman" w:cs="Times New Roman"/>
          <w:bCs/>
          <w:color w:val="000000" w:themeColor="text1"/>
          <w:sz w:val="26"/>
          <w:szCs w:val="26"/>
          <w:shd w:val="clear" w:color="auto" w:fill="FFFFFF"/>
        </w:rPr>
        <w:t>агодійна установа «Навчально-реабілітаційний центр "Джерело"»</w:t>
      </w:r>
      <w:r>
        <w:rPr>
          <w:rFonts w:ascii="Times New Roman" w:eastAsia="Lucida Sans Unicode" w:hAnsi="Times New Roman" w:cs="Times New Roman"/>
          <w:color w:val="000000" w:themeColor="text1"/>
          <w:sz w:val="26"/>
          <w:szCs w:val="26"/>
          <w:shd w:val="clear" w:color="auto" w:fill="FFFFFF"/>
        </w:rPr>
        <w:t xml:space="preserve"> та Луцькою міською радою, щодо реалізації в Луцькій міській територіальній громаді </w:t>
      </w:r>
      <w:r>
        <w:rPr>
          <w:rFonts w:ascii="Times New Roman" w:eastAsia="Calibri" w:hAnsi="Times New Roman" w:cs="Times New Roman"/>
          <w:color w:val="000000" w:themeColor="text1"/>
          <w:kern w:val="0"/>
          <w:sz w:val="26"/>
          <w:szCs w:val="26"/>
          <w:shd w:val="clear" w:color="auto" w:fill="FFFFFF"/>
          <w:lang w:eastAsia="en-US" w:bidi="ar-SA"/>
        </w:rPr>
        <w:t xml:space="preserve">проєкту «Підвищення потенціалу громад для забезпечення інтегрованих соціальних послуг вразливим дітям у Львівській, Волинській і Закарпатській областях». Проєкт реалізується за фінансової підтримки Федерального міністерства економічного співробітництва і розвитку Німеччини (BMZ) через державний банк розвитку </w:t>
      </w:r>
      <w:proofErr w:type="spellStart"/>
      <w:r>
        <w:rPr>
          <w:rFonts w:ascii="Times New Roman" w:eastAsia="Calibri" w:hAnsi="Times New Roman" w:cs="Times New Roman"/>
          <w:color w:val="000000" w:themeColor="text1"/>
          <w:kern w:val="0"/>
          <w:sz w:val="26"/>
          <w:szCs w:val="26"/>
          <w:shd w:val="clear" w:color="auto" w:fill="FFFFFF"/>
          <w:lang w:eastAsia="en-US" w:bidi="ar-SA"/>
        </w:rPr>
        <w:t>KfW</w:t>
      </w:r>
      <w:proofErr w:type="spellEnd"/>
      <w:r>
        <w:rPr>
          <w:rFonts w:ascii="Times New Roman" w:eastAsia="Calibri" w:hAnsi="Times New Roman" w:cs="Times New Roman"/>
          <w:color w:val="000000" w:themeColor="text1"/>
          <w:kern w:val="0"/>
          <w:sz w:val="26"/>
          <w:szCs w:val="26"/>
          <w:shd w:val="clear" w:color="auto" w:fill="FFFFFF"/>
          <w:lang w:eastAsia="en-US" w:bidi="ar-SA"/>
        </w:rPr>
        <w:t xml:space="preserve"> в рамках національної програми ЮНІСЕФ «Кращий догляд для кожної дитини».</w:t>
      </w:r>
    </w:p>
    <w:p w:rsidR="00763F95" w:rsidRDefault="00763F95">
      <w:pPr>
        <w:pStyle w:val="Standard"/>
        <w:shd w:val="clear" w:color="auto" w:fill="FFFFFF"/>
        <w:ind w:firstLine="567"/>
        <w:jc w:val="both"/>
        <w:rPr>
          <w:rFonts w:ascii="Times New Roman" w:hAnsi="Times New Roman"/>
          <w:sz w:val="22"/>
          <w:szCs w:val="22"/>
        </w:rPr>
      </w:pPr>
    </w:p>
    <w:p w:rsidR="00763F95" w:rsidRDefault="00751A8B">
      <w:pPr>
        <w:pStyle w:val="Standard"/>
        <w:tabs>
          <w:tab w:val="left" w:pos="795"/>
        </w:tabs>
        <w:ind w:firstLine="567"/>
        <w:jc w:val="both"/>
        <w:rPr>
          <w:sz w:val="26"/>
          <w:szCs w:val="26"/>
        </w:rPr>
      </w:pPr>
      <w:r>
        <w:rPr>
          <w:rFonts w:ascii="Times New Roman" w:hAnsi="Times New Roman" w:cs="Times New Roman"/>
          <w:b/>
          <w:bCs/>
          <w:sz w:val="26"/>
          <w:szCs w:val="26"/>
        </w:rPr>
        <w:t>17. Продовження реалізації комплексної програми «Безпечне місто Луцьк» шляхом реалізації проєктів із встановлення камер відеоспостереження на проспектах Волі, Молоді, Соборності та інших вулицях міста Луцька та інших населених пунктах громади. Забезпечення безперервної, систематичної та оперативної обробки даних відеоспостереження та відео аналітики, щодо надзвичайних подій, порушень нормальних процесів життєдіяльності населення.</w:t>
      </w:r>
    </w:p>
    <w:p w:rsidR="00763F95" w:rsidRDefault="00751A8B">
      <w:pPr>
        <w:widowControl w:val="0"/>
        <w:ind w:firstLine="567"/>
        <w:jc w:val="both"/>
        <w:rPr>
          <w:sz w:val="26"/>
          <w:szCs w:val="26"/>
        </w:rPr>
      </w:pPr>
      <w:r>
        <w:rPr>
          <w:rFonts w:ascii="Times New Roman" w:hAnsi="Times New Roman"/>
          <w:color w:val="000000"/>
          <w:sz w:val="26"/>
          <w:szCs w:val="26"/>
        </w:rPr>
        <w:t xml:space="preserve">Проведено </w:t>
      </w:r>
      <w:r>
        <w:rPr>
          <w:rFonts w:ascii="Times New Roman" w:hAnsi="Times New Roman"/>
          <w:sz w:val="26"/>
          <w:szCs w:val="26"/>
        </w:rPr>
        <w:t>попередні</w:t>
      </w:r>
      <w:r>
        <w:rPr>
          <w:rFonts w:ascii="Times New Roman" w:hAnsi="Times New Roman"/>
          <w:color w:val="0070C0"/>
          <w:sz w:val="26"/>
          <w:szCs w:val="26"/>
        </w:rPr>
        <w:t xml:space="preserve"> </w:t>
      </w:r>
      <w:r>
        <w:rPr>
          <w:rFonts w:ascii="Times New Roman" w:hAnsi="Times New Roman"/>
          <w:color w:val="000000"/>
          <w:sz w:val="26"/>
          <w:szCs w:val="26"/>
        </w:rPr>
        <w:t xml:space="preserve">роботи для виготовлення документації для проєкту: «Нове будівництво </w:t>
      </w:r>
      <w:proofErr w:type="spellStart"/>
      <w:r>
        <w:rPr>
          <w:rFonts w:ascii="Times New Roman" w:hAnsi="Times New Roman"/>
          <w:color w:val="000000"/>
          <w:sz w:val="26"/>
          <w:szCs w:val="26"/>
        </w:rPr>
        <w:t>волоконно</w:t>
      </w:r>
      <w:proofErr w:type="spellEnd"/>
      <w:r>
        <w:rPr>
          <w:rFonts w:ascii="Times New Roman" w:hAnsi="Times New Roman"/>
          <w:color w:val="000000"/>
          <w:sz w:val="26"/>
          <w:szCs w:val="26"/>
        </w:rPr>
        <w:t>-оптичних ліній зв’язку зі встановлення камер відеоспостереження по проспекту Волі та прилеглих до нього вулицях у місті Луцьку. Коригування». Модернізовано мережеве обладнання в с. </w:t>
      </w:r>
      <w:proofErr w:type="spellStart"/>
      <w:r>
        <w:rPr>
          <w:rFonts w:ascii="Times New Roman" w:hAnsi="Times New Roman"/>
          <w:color w:val="000000"/>
          <w:sz w:val="26"/>
          <w:szCs w:val="26"/>
        </w:rPr>
        <w:t>Забороль</w:t>
      </w:r>
      <w:proofErr w:type="spellEnd"/>
      <w:r>
        <w:rPr>
          <w:rFonts w:ascii="Times New Roman" w:hAnsi="Times New Roman"/>
          <w:color w:val="000000"/>
          <w:sz w:val="26"/>
          <w:szCs w:val="26"/>
        </w:rPr>
        <w:t>. Реалізація міської комплексної програми «Безпечне місто Луцьк» підвищила безпеку на вулицях і дорогах міста, покращила управління дорожнім рухом у місті, створила можливість більш оперативно й обґрунтовано вирішувати спірні ситуації, які виникають під час ДТП тощо.</w:t>
      </w:r>
    </w:p>
    <w:p w:rsidR="00763F95" w:rsidRDefault="00751A8B">
      <w:pPr>
        <w:pStyle w:val="Standard"/>
        <w:tabs>
          <w:tab w:val="left" w:pos="795"/>
        </w:tabs>
        <w:ind w:firstLine="567"/>
        <w:jc w:val="both"/>
        <w:rPr>
          <w:sz w:val="26"/>
          <w:szCs w:val="26"/>
        </w:rPr>
      </w:pPr>
      <w:r>
        <w:rPr>
          <w:rFonts w:ascii="Times New Roman" w:hAnsi="Times New Roman" w:cs="Times New Roman"/>
          <w:sz w:val="26"/>
          <w:szCs w:val="26"/>
        </w:rPr>
        <w:t xml:space="preserve">За І півріччя 2024 року надійшло 126 електронних та 92 письмових запити про надання записів відео із </w:t>
      </w:r>
      <w:r>
        <w:rPr>
          <w:rFonts w:ascii="Times New Roman" w:hAnsi="Times New Roman"/>
          <w:sz w:val="26"/>
          <w:szCs w:val="26"/>
        </w:rPr>
        <w:t>камер відеоспостереження</w:t>
      </w:r>
      <w:r>
        <w:rPr>
          <w:rFonts w:ascii="Times New Roman" w:hAnsi="Times New Roman" w:cs="Times New Roman"/>
          <w:sz w:val="26"/>
          <w:szCs w:val="26"/>
        </w:rPr>
        <w:t>.</w:t>
      </w:r>
    </w:p>
    <w:p w:rsidR="00763F95" w:rsidRDefault="00763F95">
      <w:pPr>
        <w:pStyle w:val="Standard"/>
        <w:tabs>
          <w:tab w:val="left" w:pos="795"/>
        </w:tabs>
        <w:ind w:firstLine="567"/>
        <w:jc w:val="both"/>
        <w:rPr>
          <w:rFonts w:ascii="Times New Roman" w:hAnsi="Times New Roman" w:cs="Times New Roman"/>
          <w:b/>
          <w:bCs/>
          <w:sz w:val="22"/>
          <w:szCs w:val="22"/>
        </w:rPr>
      </w:pPr>
    </w:p>
    <w:p w:rsidR="00763F95" w:rsidRDefault="00751A8B">
      <w:pPr>
        <w:pStyle w:val="Standard"/>
        <w:tabs>
          <w:tab w:val="left" w:pos="795"/>
        </w:tabs>
        <w:ind w:firstLine="567"/>
        <w:jc w:val="both"/>
        <w:rPr>
          <w:sz w:val="26"/>
          <w:szCs w:val="26"/>
        </w:rPr>
      </w:pPr>
      <w:r>
        <w:rPr>
          <w:rFonts w:ascii="Times New Roman" w:hAnsi="Times New Roman" w:cs="Times New Roman"/>
          <w:b/>
          <w:bCs/>
          <w:sz w:val="26"/>
          <w:szCs w:val="26"/>
        </w:rPr>
        <w:t>18. Реалізація проєкту «Інклюзивний простір у закладах культури».</w:t>
      </w:r>
    </w:p>
    <w:p w:rsidR="00763F95" w:rsidRDefault="00751A8B">
      <w:pPr>
        <w:widowControl w:val="0"/>
        <w:ind w:firstLine="567"/>
        <w:jc w:val="both"/>
        <w:rPr>
          <w:sz w:val="26"/>
          <w:szCs w:val="26"/>
        </w:rPr>
      </w:pPr>
      <w:r>
        <w:rPr>
          <w:rFonts w:ascii="Times New Roman" w:eastAsia="Calibri" w:hAnsi="Times New Roman" w:cs="Times New Roman"/>
          <w:color w:val="000000"/>
          <w:kern w:val="0"/>
          <w:sz w:val="26"/>
          <w:szCs w:val="26"/>
          <w:lang w:eastAsia="en-US" w:bidi="ar-SA"/>
        </w:rPr>
        <w:t xml:space="preserve">З метою забезпечення доступності культурних послуг для осіб з особливими потребами та інших </w:t>
      </w:r>
      <w:proofErr w:type="spellStart"/>
      <w:r>
        <w:rPr>
          <w:rFonts w:ascii="Times New Roman" w:eastAsia="Calibri" w:hAnsi="Times New Roman" w:cs="Times New Roman"/>
          <w:color w:val="000000"/>
          <w:kern w:val="0"/>
          <w:sz w:val="26"/>
          <w:szCs w:val="26"/>
          <w:lang w:eastAsia="en-US" w:bidi="ar-SA"/>
        </w:rPr>
        <w:t>маломобільних</w:t>
      </w:r>
      <w:proofErr w:type="spellEnd"/>
      <w:r>
        <w:rPr>
          <w:rFonts w:ascii="Times New Roman" w:eastAsia="Calibri" w:hAnsi="Times New Roman" w:cs="Times New Roman"/>
          <w:color w:val="000000"/>
          <w:kern w:val="0"/>
          <w:sz w:val="26"/>
          <w:szCs w:val="26"/>
          <w:lang w:eastAsia="en-US" w:bidi="ar-SA"/>
        </w:rPr>
        <w:t xml:space="preserve"> груп населення, заклади культури облаштовано засобами безперешкодного доступу відповідно до вимог </w:t>
      </w:r>
      <w:proofErr w:type="spellStart"/>
      <w:r>
        <w:rPr>
          <w:rFonts w:ascii="Times New Roman" w:eastAsia="Calibri" w:hAnsi="Times New Roman" w:cs="Times New Roman"/>
          <w:color w:val="000000"/>
          <w:kern w:val="0"/>
          <w:sz w:val="26"/>
          <w:szCs w:val="26"/>
          <w:lang w:eastAsia="en-US" w:bidi="ar-SA"/>
        </w:rPr>
        <w:t>безбар’єрності</w:t>
      </w:r>
      <w:proofErr w:type="spellEnd"/>
      <w:r>
        <w:rPr>
          <w:rFonts w:ascii="Times New Roman" w:eastAsia="Calibri" w:hAnsi="Times New Roman" w:cs="Times New Roman"/>
          <w:color w:val="000000"/>
          <w:kern w:val="0"/>
          <w:sz w:val="26"/>
          <w:szCs w:val="26"/>
          <w:lang w:eastAsia="en-US" w:bidi="ar-SA"/>
        </w:rPr>
        <w:t xml:space="preserve">. Функціонує версія сайту КЗ «Луцька централізована бібліотечна система» для </w:t>
      </w:r>
      <w:proofErr w:type="spellStart"/>
      <w:r>
        <w:rPr>
          <w:rFonts w:ascii="Times New Roman" w:eastAsia="Calibri" w:hAnsi="Times New Roman" w:cs="Times New Roman"/>
          <w:color w:val="000000"/>
          <w:kern w:val="0"/>
          <w:sz w:val="26"/>
          <w:szCs w:val="26"/>
          <w:lang w:eastAsia="en-US" w:bidi="ar-SA"/>
        </w:rPr>
        <w:t>слабозорих</w:t>
      </w:r>
      <w:proofErr w:type="spellEnd"/>
      <w:r>
        <w:rPr>
          <w:rFonts w:ascii="Times New Roman" w:eastAsia="Calibri" w:hAnsi="Times New Roman" w:cs="Times New Roman"/>
          <w:color w:val="000000"/>
          <w:kern w:val="0"/>
          <w:sz w:val="26"/>
          <w:szCs w:val="26"/>
          <w:lang w:eastAsia="en-US" w:bidi="ar-SA"/>
        </w:rPr>
        <w:t xml:space="preserve"> осіб, у бібліотечних фондах наявні книги, написані шрифтом </w:t>
      </w:r>
      <w:proofErr w:type="spellStart"/>
      <w:r>
        <w:rPr>
          <w:rFonts w:ascii="Times New Roman" w:eastAsia="Calibri" w:hAnsi="Times New Roman" w:cs="Times New Roman"/>
          <w:color w:val="000000"/>
          <w:kern w:val="0"/>
          <w:sz w:val="26"/>
          <w:szCs w:val="26"/>
          <w:lang w:eastAsia="en-US" w:bidi="ar-SA"/>
        </w:rPr>
        <w:t>Брайля</w:t>
      </w:r>
      <w:proofErr w:type="spellEnd"/>
      <w:r>
        <w:rPr>
          <w:rFonts w:ascii="Times New Roman" w:eastAsia="Calibri" w:hAnsi="Times New Roman" w:cs="Times New Roman"/>
          <w:color w:val="000000"/>
          <w:kern w:val="0"/>
          <w:sz w:val="26"/>
          <w:szCs w:val="26"/>
          <w:lang w:eastAsia="en-US" w:bidi="ar-SA"/>
        </w:rPr>
        <w:t xml:space="preserve">. </w:t>
      </w:r>
    </w:p>
    <w:p w:rsidR="00763F95" w:rsidRDefault="00751A8B">
      <w:pPr>
        <w:widowControl w:val="0"/>
        <w:ind w:firstLine="567"/>
        <w:jc w:val="both"/>
        <w:rPr>
          <w:sz w:val="26"/>
          <w:szCs w:val="26"/>
        </w:rPr>
      </w:pPr>
      <w:r>
        <w:rPr>
          <w:rFonts w:ascii="Times New Roman" w:eastAsia="Calibri" w:hAnsi="Times New Roman" w:cs="Times New Roman"/>
          <w:color w:val="000000"/>
          <w:kern w:val="0"/>
          <w:sz w:val="26"/>
          <w:szCs w:val="26"/>
          <w:lang w:eastAsia="en-US" w:bidi="ar-SA"/>
        </w:rPr>
        <w:t>До волонтерської роботи постійно залучаються особи з інвалідністю. Налагоджено співпрацю закладів культури із Територіальним центром соціального обслуговування (надання соціальних послуг), відвідувачі якого залучаються до участі у культурно-мистецьких та культурологічних заходах.</w:t>
      </w:r>
    </w:p>
    <w:p w:rsidR="00763F95" w:rsidRDefault="00751A8B">
      <w:pPr>
        <w:widowControl w:val="0"/>
        <w:ind w:firstLine="567"/>
        <w:jc w:val="both"/>
        <w:rPr>
          <w:sz w:val="26"/>
          <w:szCs w:val="26"/>
        </w:rPr>
      </w:pPr>
      <w:r>
        <w:rPr>
          <w:rFonts w:ascii="Times New Roman" w:eastAsia="Calibri" w:hAnsi="Times New Roman" w:cs="Times New Roman"/>
          <w:color w:val="000000"/>
          <w:kern w:val="0"/>
          <w:sz w:val="26"/>
          <w:szCs w:val="26"/>
          <w:lang w:eastAsia="en-US" w:bidi="ar-SA"/>
        </w:rPr>
        <w:lastRenderedPageBreak/>
        <w:t>Діти з особливими потребами, внутрішньо переміщені особи, представники національних меншин є активними користувачами бібліотек громади, до того ж представниками ВПО при бібліотеках започатковано низку клубів та тематичних гуртків, проходять у бібліотеках творчі заняття з волонтерами Волинської організації Товариства Червоного Хреста в рамках проєкту «Психосоціальна підтримка».</w:t>
      </w:r>
    </w:p>
    <w:p w:rsidR="00763F95" w:rsidRDefault="00751A8B">
      <w:pPr>
        <w:widowControl w:val="0"/>
        <w:ind w:firstLine="567"/>
        <w:jc w:val="both"/>
        <w:rPr>
          <w:sz w:val="26"/>
          <w:szCs w:val="26"/>
        </w:rPr>
      </w:pPr>
      <w:r>
        <w:rPr>
          <w:rFonts w:ascii="Times New Roman" w:eastAsia="Calibri" w:hAnsi="Times New Roman" w:cs="Times New Roman"/>
          <w:color w:val="000000"/>
          <w:kern w:val="0"/>
          <w:sz w:val="26"/>
          <w:szCs w:val="26"/>
          <w:lang w:eastAsia="en-US" w:bidi="ar-SA"/>
        </w:rPr>
        <w:t xml:space="preserve">Використання прийомів </w:t>
      </w:r>
      <w:proofErr w:type="spellStart"/>
      <w:r>
        <w:rPr>
          <w:rFonts w:ascii="Times New Roman" w:eastAsia="Calibri" w:hAnsi="Times New Roman" w:cs="Times New Roman"/>
          <w:color w:val="000000"/>
          <w:kern w:val="0"/>
          <w:sz w:val="26"/>
          <w:szCs w:val="26"/>
          <w:lang w:eastAsia="en-US" w:bidi="ar-SA"/>
        </w:rPr>
        <w:t>арттерапії</w:t>
      </w:r>
      <w:proofErr w:type="spellEnd"/>
      <w:r>
        <w:rPr>
          <w:rFonts w:ascii="Times New Roman" w:eastAsia="Calibri" w:hAnsi="Times New Roman" w:cs="Times New Roman"/>
          <w:color w:val="000000"/>
          <w:kern w:val="0"/>
          <w:sz w:val="26"/>
          <w:szCs w:val="26"/>
          <w:lang w:eastAsia="en-US" w:bidi="ar-SA"/>
        </w:rPr>
        <w:t xml:space="preserve"> для розвитку творчої діяльності людини є одним з головних завдань сільських клубних закладів в роботі з людьми різних вікових та соціальних категорій. </w:t>
      </w:r>
      <w:r>
        <w:rPr>
          <w:rFonts w:ascii="Times New Roman" w:eastAsia="Calibri" w:hAnsi="Times New Roman" w:cs="Times New Roman"/>
          <w:bCs/>
          <w:color w:val="000000"/>
          <w:kern w:val="0"/>
          <w:sz w:val="26"/>
          <w:szCs w:val="26"/>
          <w:lang w:eastAsia="en-US" w:bidi="ar-SA"/>
        </w:rPr>
        <w:t>В історичному музеї с. </w:t>
      </w:r>
      <w:proofErr w:type="spellStart"/>
      <w:r>
        <w:rPr>
          <w:rFonts w:ascii="Times New Roman" w:eastAsia="Calibri" w:hAnsi="Times New Roman" w:cs="Times New Roman"/>
          <w:bCs/>
          <w:color w:val="000000"/>
          <w:kern w:val="0"/>
          <w:sz w:val="26"/>
          <w:szCs w:val="26"/>
          <w:lang w:eastAsia="en-US" w:bidi="ar-SA"/>
        </w:rPr>
        <w:t>Княгининок</w:t>
      </w:r>
      <w:proofErr w:type="spellEnd"/>
      <w:r>
        <w:rPr>
          <w:rFonts w:ascii="Times New Roman" w:eastAsia="Calibri" w:hAnsi="Times New Roman" w:cs="Times New Roman"/>
          <w:color w:val="000000"/>
          <w:kern w:val="0"/>
          <w:sz w:val="26"/>
          <w:szCs w:val="26"/>
          <w:lang w:eastAsia="en-US" w:bidi="ar-SA"/>
        </w:rPr>
        <w:t xml:space="preserve"> для осіб з інвалідністю з частковою або повною втратою зору відбуваються інтерактивні екскурсії на базі експозиції «Іграшки Лесиного краю», де є змога </w:t>
      </w:r>
      <w:proofErr w:type="spellStart"/>
      <w:r>
        <w:rPr>
          <w:rFonts w:ascii="Times New Roman" w:eastAsia="Calibri" w:hAnsi="Times New Roman" w:cs="Times New Roman"/>
          <w:color w:val="000000"/>
          <w:kern w:val="0"/>
          <w:sz w:val="26"/>
          <w:szCs w:val="26"/>
          <w:lang w:eastAsia="en-US" w:bidi="ar-SA"/>
        </w:rPr>
        <w:t>тактильно</w:t>
      </w:r>
      <w:proofErr w:type="spellEnd"/>
      <w:r>
        <w:rPr>
          <w:rFonts w:ascii="Times New Roman" w:eastAsia="Calibri" w:hAnsi="Times New Roman" w:cs="Times New Roman"/>
          <w:color w:val="000000"/>
          <w:kern w:val="0"/>
          <w:sz w:val="26"/>
          <w:szCs w:val="26"/>
          <w:lang w:eastAsia="en-US" w:bidi="ar-SA"/>
        </w:rPr>
        <w:t xml:space="preserve"> ознайомитися з певними експонатами та прочитати інформаційну складову шрифтом </w:t>
      </w:r>
      <w:proofErr w:type="spellStart"/>
      <w:r>
        <w:rPr>
          <w:rFonts w:ascii="Times New Roman" w:eastAsia="Calibri" w:hAnsi="Times New Roman" w:cs="Times New Roman"/>
          <w:color w:val="000000"/>
          <w:kern w:val="0"/>
          <w:sz w:val="26"/>
          <w:szCs w:val="26"/>
          <w:lang w:eastAsia="en-US" w:bidi="ar-SA"/>
        </w:rPr>
        <w:t>Брайля</w:t>
      </w:r>
      <w:proofErr w:type="spellEnd"/>
      <w:r>
        <w:rPr>
          <w:rFonts w:ascii="Times New Roman" w:eastAsia="Calibri" w:hAnsi="Times New Roman" w:cs="Times New Roman"/>
          <w:color w:val="000000"/>
          <w:kern w:val="0"/>
          <w:sz w:val="26"/>
          <w:szCs w:val="26"/>
          <w:lang w:eastAsia="en-US" w:bidi="ar-SA"/>
        </w:rPr>
        <w:t>.</w:t>
      </w:r>
    </w:p>
    <w:p w:rsidR="00763F95" w:rsidRDefault="00751A8B">
      <w:pPr>
        <w:widowControl w:val="0"/>
        <w:ind w:firstLine="567"/>
        <w:jc w:val="both"/>
        <w:rPr>
          <w:sz w:val="26"/>
          <w:szCs w:val="26"/>
        </w:rPr>
      </w:pPr>
      <w:r>
        <w:rPr>
          <w:rFonts w:ascii="Times New Roman" w:eastAsia="Calibri" w:hAnsi="Times New Roman" w:cs="Times New Roman"/>
          <w:color w:val="000000"/>
          <w:kern w:val="0"/>
          <w:sz w:val="26"/>
          <w:szCs w:val="26"/>
          <w:lang w:eastAsia="en-US" w:bidi="ar-SA"/>
        </w:rPr>
        <w:t xml:space="preserve">Впродовж червня 2024 року в межах проєкту «Творче літо» у закладах культури проведені </w:t>
      </w:r>
      <w:proofErr w:type="spellStart"/>
      <w:r>
        <w:rPr>
          <w:rFonts w:ascii="Times New Roman" w:eastAsia="Calibri" w:hAnsi="Times New Roman" w:cs="Times New Roman"/>
          <w:color w:val="000000"/>
          <w:kern w:val="0"/>
          <w:sz w:val="26"/>
          <w:szCs w:val="26"/>
          <w:lang w:eastAsia="en-US" w:bidi="ar-SA"/>
        </w:rPr>
        <w:t>арттерапевтичні</w:t>
      </w:r>
      <w:proofErr w:type="spellEnd"/>
      <w:r>
        <w:rPr>
          <w:rFonts w:ascii="Times New Roman" w:eastAsia="Calibri" w:hAnsi="Times New Roman" w:cs="Times New Roman"/>
          <w:color w:val="000000"/>
          <w:kern w:val="0"/>
          <w:sz w:val="26"/>
          <w:szCs w:val="26"/>
          <w:lang w:eastAsia="en-US" w:bidi="ar-SA"/>
        </w:rPr>
        <w:t xml:space="preserve"> заняття, цільовою аудиторією яких були діти військовослужбовців та діти внутрішньо переміщених осіб.</w:t>
      </w:r>
    </w:p>
    <w:p w:rsidR="00763F95" w:rsidRDefault="00763F95">
      <w:pPr>
        <w:ind w:firstLine="567"/>
        <w:jc w:val="both"/>
        <w:rPr>
          <w:rFonts w:ascii="Times New Roman" w:hAnsi="Times New Roman"/>
          <w:b/>
          <w:bCs/>
          <w:sz w:val="26"/>
          <w:szCs w:val="26"/>
        </w:rPr>
      </w:pPr>
    </w:p>
    <w:p w:rsidR="00763F95" w:rsidRDefault="00751A8B">
      <w:pPr>
        <w:ind w:firstLine="567"/>
        <w:jc w:val="both"/>
        <w:rPr>
          <w:sz w:val="26"/>
          <w:szCs w:val="26"/>
        </w:rPr>
      </w:pPr>
      <w:r>
        <w:rPr>
          <w:rFonts w:ascii="Times New Roman" w:hAnsi="Times New Roman"/>
          <w:b/>
          <w:bCs/>
          <w:sz w:val="26"/>
          <w:szCs w:val="26"/>
        </w:rPr>
        <w:t>19. </w:t>
      </w:r>
      <w:r>
        <w:rPr>
          <w:rFonts w:ascii="Times New Roman" w:hAnsi="Times New Roman" w:cs="Times New Roman"/>
          <w:b/>
          <w:bCs/>
          <w:color w:val="000000"/>
          <w:sz w:val="26"/>
          <w:szCs w:val="26"/>
        </w:rPr>
        <w:t xml:space="preserve">Продовження реалізації проєктів, </w:t>
      </w:r>
      <w:r>
        <w:rPr>
          <w:rFonts w:ascii="Times New Roman" w:hAnsi="Times New Roman" w:cs="Times New Roman"/>
          <w:b/>
          <w:bCs/>
          <w:sz w:val="26"/>
          <w:szCs w:val="26"/>
        </w:rPr>
        <w:t>спрямованих на підтримку розвитку підприємництва та агропромислового комплексу</w:t>
      </w:r>
      <w:r>
        <w:rPr>
          <w:rFonts w:ascii="Times New Roman" w:hAnsi="Times New Roman" w:cs="Times New Roman"/>
          <w:b/>
          <w:bCs/>
          <w:color w:val="000000"/>
          <w:sz w:val="26"/>
          <w:szCs w:val="26"/>
        </w:rPr>
        <w:t>:</w:t>
      </w:r>
    </w:p>
    <w:p w:rsidR="00763F95" w:rsidRDefault="00751A8B">
      <w:pPr>
        <w:shd w:val="clear" w:color="auto" w:fill="FFFFFF"/>
        <w:ind w:firstLine="567"/>
        <w:jc w:val="both"/>
        <w:rPr>
          <w:sz w:val="26"/>
          <w:szCs w:val="26"/>
        </w:rPr>
      </w:pPr>
      <w:r>
        <w:rPr>
          <w:rFonts w:ascii="Times New Roman" w:hAnsi="Times New Roman" w:cs="Times New Roman"/>
          <w:b/>
          <w:bCs/>
          <w:color w:val="000000"/>
          <w:sz w:val="26"/>
          <w:szCs w:val="26"/>
        </w:rPr>
        <w:t xml:space="preserve">«Підприємливі діти: Луцьк-Люблін», який реалізується у співпраці  </w:t>
      </w:r>
      <w:r>
        <w:rPr>
          <w:rFonts w:ascii="Times New Roman" w:hAnsi="Times New Roman" w:cs="Times New Roman"/>
          <w:b/>
          <w:bCs/>
          <w:color w:val="050505"/>
          <w:sz w:val="26"/>
          <w:szCs w:val="26"/>
          <w:lang w:eastAsia="ru-RU"/>
        </w:rPr>
        <w:t xml:space="preserve">з мерією міста Люблін, громадською організацією «Ефект дитини»,  </w:t>
      </w:r>
      <w:r>
        <w:rPr>
          <w:rFonts w:ascii="Times New Roman" w:hAnsi="Times New Roman" w:cs="Times New Roman"/>
          <w:b/>
          <w:bCs/>
          <w:sz w:val="26"/>
          <w:szCs w:val="26"/>
        </w:rPr>
        <w:t>Університетом імені Марі Кюрі-</w:t>
      </w:r>
      <w:proofErr w:type="spellStart"/>
      <w:r>
        <w:rPr>
          <w:rFonts w:ascii="Times New Roman" w:hAnsi="Times New Roman" w:cs="Times New Roman"/>
          <w:b/>
          <w:bCs/>
          <w:sz w:val="26"/>
          <w:szCs w:val="26"/>
        </w:rPr>
        <w:t>Склодовської</w:t>
      </w:r>
      <w:proofErr w:type="spellEnd"/>
      <w:r>
        <w:rPr>
          <w:rFonts w:ascii="Times New Roman" w:hAnsi="Times New Roman" w:cs="Times New Roman"/>
          <w:b/>
          <w:bCs/>
          <w:sz w:val="26"/>
          <w:szCs w:val="26"/>
        </w:rPr>
        <w:t xml:space="preserve">, Волинським національним університетом імені Лесі Українки та передбачає участь дітей віком 6-10 років загальноосвітніх шкіл та дошкільних навчальних закладів для вивчення бізнес-процесів </w:t>
      </w:r>
      <w:r>
        <w:rPr>
          <w:rFonts w:ascii="Times New Roman" w:hAnsi="Times New Roman" w:cs="Times New Roman"/>
          <w:b/>
          <w:bCs/>
          <w:spacing w:val="4"/>
          <w:sz w:val="26"/>
          <w:szCs w:val="26"/>
          <w:lang w:eastAsia="uk-UA"/>
        </w:rPr>
        <w:t>за максимальної співпраці з успішними локальними підприємствами;</w:t>
      </w:r>
    </w:p>
    <w:p w:rsidR="00763F95" w:rsidRDefault="00751A8B">
      <w:pPr>
        <w:widowControl w:val="0"/>
        <w:shd w:val="clear" w:color="auto" w:fill="FFFFFF"/>
        <w:ind w:firstLine="567"/>
        <w:jc w:val="both"/>
        <w:rPr>
          <w:sz w:val="26"/>
          <w:szCs w:val="26"/>
        </w:rPr>
      </w:pPr>
      <w:r>
        <w:rPr>
          <w:rFonts w:ascii="Times New Roman" w:eastAsia="Times New Roman" w:hAnsi="Times New Roman" w:cs="Times New Roman"/>
          <w:color w:val="000000"/>
          <w:sz w:val="26"/>
          <w:szCs w:val="26"/>
          <w:lang w:eastAsia="uk-UA"/>
        </w:rPr>
        <w:t xml:space="preserve">У звітному періоді в </w:t>
      </w:r>
      <w:proofErr w:type="spellStart"/>
      <w:r>
        <w:rPr>
          <w:rFonts w:ascii="Times New Roman" w:eastAsia="Times New Roman" w:hAnsi="Times New Roman" w:cs="Times New Roman"/>
          <w:color w:val="000000"/>
          <w:sz w:val="26"/>
          <w:szCs w:val="26"/>
          <w:lang w:eastAsia="uk-UA"/>
        </w:rPr>
        <w:t>проєкті</w:t>
      </w:r>
      <w:proofErr w:type="spellEnd"/>
      <w:r>
        <w:rPr>
          <w:rFonts w:ascii="Times New Roman" w:eastAsia="Times New Roman" w:hAnsi="Times New Roman" w:cs="Times New Roman"/>
          <w:color w:val="000000"/>
          <w:sz w:val="26"/>
          <w:szCs w:val="26"/>
          <w:lang w:eastAsia="uk-UA"/>
        </w:rPr>
        <w:t xml:space="preserve"> взяли участь 118 дітей, 21 студент та 11 бізнес-партнерів: СП ТОВ «Модерн-Експо», ПрАТ «ВГП», ПрАТ «</w:t>
      </w:r>
      <w:proofErr w:type="spellStart"/>
      <w:r>
        <w:rPr>
          <w:rFonts w:ascii="Times New Roman" w:eastAsia="Times New Roman" w:hAnsi="Times New Roman" w:cs="Times New Roman"/>
          <w:color w:val="000000"/>
          <w:sz w:val="26"/>
          <w:szCs w:val="26"/>
          <w:lang w:eastAsia="uk-UA"/>
        </w:rPr>
        <w:t>Едельвіка</w:t>
      </w:r>
      <w:proofErr w:type="spellEnd"/>
      <w:r>
        <w:rPr>
          <w:rFonts w:ascii="Times New Roman" w:eastAsia="Times New Roman" w:hAnsi="Times New Roman" w:cs="Times New Roman"/>
          <w:color w:val="000000"/>
          <w:sz w:val="26"/>
          <w:szCs w:val="26"/>
          <w:lang w:eastAsia="uk-UA"/>
        </w:rPr>
        <w:t>», ТОВ «</w:t>
      </w:r>
      <w:proofErr w:type="spellStart"/>
      <w:r>
        <w:rPr>
          <w:rFonts w:ascii="Times New Roman" w:eastAsia="Times New Roman" w:hAnsi="Times New Roman" w:cs="Times New Roman"/>
          <w:color w:val="000000"/>
          <w:sz w:val="26"/>
          <w:szCs w:val="26"/>
          <w:lang w:eastAsia="uk-UA"/>
        </w:rPr>
        <w:t>Тигрес</w:t>
      </w:r>
      <w:proofErr w:type="spellEnd"/>
      <w:r>
        <w:rPr>
          <w:rFonts w:ascii="Times New Roman" w:eastAsia="Times New Roman" w:hAnsi="Times New Roman" w:cs="Times New Roman"/>
          <w:color w:val="000000"/>
          <w:sz w:val="26"/>
          <w:szCs w:val="26"/>
          <w:lang w:eastAsia="uk-UA"/>
        </w:rPr>
        <w:t xml:space="preserve">», </w:t>
      </w:r>
      <w:proofErr w:type="spellStart"/>
      <w:r>
        <w:rPr>
          <w:rFonts w:ascii="Times New Roman" w:eastAsia="Times New Roman" w:hAnsi="Times New Roman" w:cs="Times New Roman"/>
          <w:color w:val="000000"/>
          <w:sz w:val="26"/>
          <w:szCs w:val="26"/>
          <w:lang w:eastAsia="uk-UA"/>
        </w:rPr>
        <w:t>піцерія</w:t>
      </w:r>
      <w:proofErr w:type="spellEnd"/>
      <w:r>
        <w:rPr>
          <w:rFonts w:ascii="Times New Roman" w:eastAsia="Times New Roman" w:hAnsi="Times New Roman" w:cs="Times New Roman"/>
          <w:color w:val="000000"/>
          <w:sz w:val="26"/>
          <w:szCs w:val="26"/>
          <w:lang w:eastAsia="uk-UA"/>
        </w:rPr>
        <w:t xml:space="preserve"> «</w:t>
      </w:r>
      <w:proofErr w:type="spellStart"/>
      <w:r>
        <w:rPr>
          <w:rFonts w:ascii="Times New Roman" w:eastAsia="Times New Roman" w:hAnsi="Times New Roman" w:cs="Times New Roman"/>
          <w:color w:val="000000"/>
          <w:sz w:val="26"/>
          <w:szCs w:val="26"/>
          <w:lang w:eastAsia="uk-UA"/>
        </w:rPr>
        <w:t>Фелічіта</w:t>
      </w:r>
      <w:proofErr w:type="spellEnd"/>
      <w:r>
        <w:rPr>
          <w:rFonts w:ascii="Times New Roman" w:eastAsia="Times New Roman" w:hAnsi="Times New Roman" w:cs="Times New Roman"/>
          <w:color w:val="000000"/>
          <w:sz w:val="26"/>
          <w:szCs w:val="26"/>
          <w:lang w:eastAsia="uk-UA"/>
        </w:rPr>
        <w:t>», філія АТ «Укрексімбанк» у місті Луцьку, студія декору «</w:t>
      </w:r>
      <w:proofErr w:type="spellStart"/>
      <w:r>
        <w:rPr>
          <w:rFonts w:ascii="Times New Roman" w:eastAsia="Times New Roman" w:hAnsi="Times New Roman" w:cs="Times New Roman"/>
          <w:color w:val="000000"/>
          <w:sz w:val="26"/>
          <w:szCs w:val="26"/>
          <w:lang w:eastAsia="uk-UA"/>
        </w:rPr>
        <w:t>Withlove</w:t>
      </w:r>
      <w:proofErr w:type="spellEnd"/>
      <w:r>
        <w:rPr>
          <w:rFonts w:ascii="Times New Roman" w:eastAsia="Times New Roman" w:hAnsi="Times New Roman" w:cs="Times New Roman"/>
          <w:color w:val="000000"/>
          <w:sz w:val="26"/>
          <w:szCs w:val="26"/>
          <w:lang w:eastAsia="uk-UA"/>
        </w:rPr>
        <w:t xml:space="preserve">», </w:t>
      </w:r>
      <w:r>
        <w:rPr>
          <w:rFonts w:ascii="Times New Roman" w:hAnsi="Times New Roman" w:cs="Times New Roman"/>
          <w:bCs/>
          <w:color w:val="000000"/>
          <w:sz w:val="26"/>
          <w:szCs w:val="26"/>
          <w:lang w:eastAsia="ar-SA"/>
        </w:rPr>
        <w:t xml:space="preserve">творча студія Наталії </w:t>
      </w:r>
      <w:proofErr w:type="spellStart"/>
      <w:r>
        <w:rPr>
          <w:rFonts w:ascii="Times New Roman" w:hAnsi="Times New Roman" w:cs="Times New Roman"/>
          <w:bCs/>
          <w:color w:val="000000"/>
          <w:sz w:val="26"/>
          <w:szCs w:val="26"/>
          <w:lang w:eastAsia="ar-SA"/>
        </w:rPr>
        <w:t>Журавльової</w:t>
      </w:r>
      <w:proofErr w:type="spellEnd"/>
      <w:r>
        <w:rPr>
          <w:rFonts w:ascii="Times New Roman" w:hAnsi="Times New Roman" w:cs="Times New Roman"/>
          <w:bCs/>
          <w:color w:val="000000"/>
          <w:sz w:val="26"/>
          <w:szCs w:val="26"/>
          <w:lang w:eastAsia="ar-SA"/>
        </w:rPr>
        <w:t xml:space="preserve">, кулінарна школа в місті Луцьку Владислава </w:t>
      </w:r>
      <w:proofErr w:type="spellStart"/>
      <w:r>
        <w:rPr>
          <w:rFonts w:ascii="Times New Roman" w:hAnsi="Times New Roman" w:cs="Times New Roman"/>
          <w:bCs/>
          <w:color w:val="000000"/>
          <w:sz w:val="26"/>
          <w:szCs w:val="26"/>
          <w:lang w:eastAsia="ar-SA"/>
        </w:rPr>
        <w:t>Фінкевича</w:t>
      </w:r>
      <w:proofErr w:type="spellEnd"/>
      <w:r>
        <w:rPr>
          <w:rFonts w:ascii="Times New Roman" w:hAnsi="Times New Roman" w:cs="Times New Roman"/>
          <w:bCs/>
          <w:color w:val="000000"/>
          <w:sz w:val="26"/>
          <w:szCs w:val="26"/>
          <w:lang w:eastAsia="ar-SA"/>
        </w:rPr>
        <w:t>, майстер гончарної справи</w:t>
      </w:r>
      <w:r>
        <w:rPr>
          <w:rFonts w:ascii="Times New Roman" w:eastAsia="Times New Roman" w:hAnsi="Times New Roman" w:cs="Times New Roman"/>
          <w:color w:val="000000"/>
          <w:sz w:val="26"/>
          <w:szCs w:val="26"/>
          <w:lang w:eastAsia="uk-UA"/>
        </w:rPr>
        <w:t xml:space="preserve"> Анатолій </w:t>
      </w:r>
      <w:proofErr w:type="spellStart"/>
      <w:r>
        <w:rPr>
          <w:rFonts w:ascii="Times New Roman" w:eastAsia="Times New Roman" w:hAnsi="Times New Roman" w:cs="Times New Roman"/>
          <w:color w:val="000000"/>
          <w:sz w:val="26"/>
          <w:szCs w:val="26"/>
          <w:lang w:eastAsia="uk-UA"/>
        </w:rPr>
        <w:t>Філозоф</w:t>
      </w:r>
      <w:proofErr w:type="spellEnd"/>
      <w:r>
        <w:rPr>
          <w:rFonts w:ascii="Times New Roman" w:eastAsia="Times New Roman" w:hAnsi="Times New Roman" w:cs="Times New Roman"/>
          <w:color w:val="000000"/>
          <w:sz w:val="26"/>
          <w:szCs w:val="26"/>
          <w:lang w:eastAsia="uk-UA"/>
        </w:rPr>
        <w:t xml:space="preserve">, </w:t>
      </w:r>
      <w:r>
        <w:rPr>
          <w:rFonts w:ascii="Times New Roman" w:hAnsi="Times New Roman" w:cs="Times New Roman"/>
          <w:color w:val="000000"/>
          <w:sz w:val="26"/>
          <w:szCs w:val="26"/>
        </w:rPr>
        <w:t>КП «Центр розвитку туризму» («</w:t>
      </w:r>
      <w:proofErr w:type="spellStart"/>
      <w:r>
        <w:rPr>
          <w:rFonts w:ascii="Times New Roman" w:hAnsi="Times New Roman" w:cs="Times New Roman"/>
          <w:color w:val="000000"/>
          <w:sz w:val="26"/>
          <w:szCs w:val="26"/>
        </w:rPr>
        <w:t>Окольний</w:t>
      </w:r>
      <w:proofErr w:type="spellEnd"/>
      <w:r>
        <w:rPr>
          <w:rFonts w:ascii="Times New Roman" w:hAnsi="Times New Roman" w:cs="Times New Roman"/>
          <w:color w:val="000000"/>
          <w:sz w:val="26"/>
          <w:szCs w:val="26"/>
        </w:rPr>
        <w:t xml:space="preserve"> замок»).</w:t>
      </w:r>
    </w:p>
    <w:p w:rsidR="00763F95" w:rsidRDefault="00751A8B">
      <w:pPr>
        <w:widowControl w:val="0"/>
        <w:shd w:val="clear" w:color="auto" w:fill="FFFFFF"/>
        <w:ind w:firstLine="567"/>
        <w:jc w:val="both"/>
        <w:rPr>
          <w:sz w:val="26"/>
          <w:szCs w:val="26"/>
        </w:rPr>
      </w:pPr>
      <w:r>
        <w:rPr>
          <w:rFonts w:ascii="Times New Roman" w:hAnsi="Times New Roman" w:cs="Times New Roman"/>
          <w:color w:val="000000"/>
          <w:sz w:val="26"/>
          <w:szCs w:val="26"/>
          <w:shd w:val="clear" w:color="auto" w:fill="FFFFFF"/>
        </w:rPr>
        <w:t xml:space="preserve">Учасниками проєкту </w:t>
      </w:r>
      <w:r>
        <w:rPr>
          <w:rFonts w:ascii="Times New Roman" w:eastAsia="Times New Roman" w:hAnsi="Times New Roman" w:cs="Times New Roman"/>
          <w:color w:val="000000"/>
          <w:sz w:val="26"/>
          <w:szCs w:val="26"/>
          <w:lang w:eastAsia="uk-UA"/>
        </w:rPr>
        <w:t>були</w:t>
      </w:r>
      <w:r>
        <w:rPr>
          <w:rFonts w:ascii="Times New Roman" w:hAnsi="Times New Roman" w:cs="Times New Roman"/>
          <w:color w:val="000000"/>
          <w:sz w:val="26"/>
          <w:szCs w:val="26"/>
          <w:shd w:val="clear" w:color="auto" w:fill="FFFFFF"/>
        </w:rPr>
        <w:t xml:space="preserve"> вихованці </w:t>
      </w:r>
      <w:r>
        <w:rPr>
          <w:rFonts w:ascii="Times New Roman" w:hAnsi="Times New Roman" w:cs="Times New Roman"/>
          <w:color w:val="000000"/>
          <w:sz w:val="26"/>
          <w:szCs w:val="26"/>
        </w:rPr>
        <w:t>КЗ «</w:t>
      </w:r>
      <w:proofErr w:type="spellStart"/>
      <w:r>
        <w:rPr>
          <w:rFonts w:ascii="Times New Roman" w:hAnsi="Times New Roman" w:cs="Times New Roman"/>
          <w:color w:val="000000"/>
          <w:sz w:val="26"/>
          <w:szCs w:val="26"/>
        </w:rPr>
        <w:t>Жидичинський</w:t>
      </w:r>
      <w:proofErr w:type="spellEnd"/>
      <w:r>
        <w:rPr>
          <w:rFonts w:ascii="Times New Roman" w:hAnsi="Times New Roman" w:cs="Times New Roman"/>
          <w:color w:val="000000"/>
          <w:sz w:val="26"/>
          <w:szCs w:val="26"/>
        </w:rPr>
        <w:t xml:space="preserve"> заклад дошкільної освіти (ясла-садок) № 45 Луцької міської ради», КЗ «Луцький заклад дошкільної освіти (ясла-садок) № 29 компенсуючого типу (спеціальний) Луцької міської ради, учні КЗ загальної середньої освіти «Луцький ліцей № 26 Луцької міської ради»,</w:t>
      </w:r>
      <w:r>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rPr>
        <w:t>КЗ «Луцька загальноосвітня школа I-III ступенів № 13 Луцької міської ради» та КЗ загальної середньої освіти «Луцька гімназія № 17 Луцької міської ради».</w:t>
      </w:r>
    </w:p>
    <w:p w:rsidR="00763F95" w:rsidRDefault="00751A8B">
      <w:pPr>
        <w:widowControl w:val="0"/>
        <w:shd w:val="clear" w:color="auto" w:fill="FFFFFF"/>
        <w:ind w:firstLine="567"/>
        <w:jc w:val="both"/>
        <w:rPr>
          <w:sz w:val="26"/>
          <w:szCs w:val="26"/>
        </w:rPr>
      </w:pPr>
      <w:r>
        <w:rPr>
          <w:rFonts w:ascii="Times New Roman" w:hAnsi="Times New Roman" w:cs="Times New Roman"/>
          <w:color w:val="000000"/>
          <w:sz w:val="26"/>
          <w:szCs w:val="26"/>
          <w:shd w:val="clear" w:color="auto" w:fill="FFFFFF"/>
        </w:rPr>
        <w:t>Діти ознайомлювалися з роботою підприємств, брали участь в майстер-класах, навчалися будувати бізнес-плани та реалізовувати бізнес-ідеї (15 % від зароблених коштів було спрямовано на допомогу ЗСУ).</w:t>
      </w:r>
      <w:r>
        <w:rPr>
          <w:rFonts w:ascii="Times New Roman" w:eastAsia="Times New Roman" w:hAnsi="Times New Roman" w:cs="Times New Roman"/>
          <w:color w:val="000000"/>
          <w:sz w:val="26"/>
          <w:szCs w:val="26"/>
          <w:lang w:eastAsia="uk-UA"/>
        </w:rPr>
        <w:t xml:space="preserve"> Традиційно проєкт завершився гала-концертом. Усі учасники та партнери отримали відзнаки та подарунки від Луцької міської ради. </w:t>
      </w:r>
    </w:p>
    <w:p w:rsidR="00763F95" w:rsidRDefault="00751A8B">
      <w:pPr>
        <w:ind w:firstLine="567"/>
        <w:jc w:val="both"/>
        <w:rPr>
          <w:sz w:val="26"/>
          <w:szCs w:val="26"/>
        </w:rPr>
      </w:pPr>
      <w:r>
        <w:rPr>
          <w:rFonts w:ascii="Times New Roman" w:eastAsia="Times New Roman" w:hAnsi="Times New Roman" w:cs="Times New Roman"/>
          <w:sz w:val="26"/>
          <w:szCs w:val="26"/>
          <w:lang w:eastAsia="uk-UA"/>
        </w:rPr>
        <w:t xml:space="preserve">В цьому році Проєкт став переможцем Третього щорічного Конкурсу історій “Громадянське суспільство, бізнес та влада – кращі практики співпраці” та увійшов  до однойменного Збірника історій, який створено, щоб продемонструвати єдність українського суспільства під час повномасштабної війни, популяризувати тристоронню співпрацю між організаціями громадянського суспільства, бізнесом і </w:t>
      </w:r>
      <w:r>
        <w:rPr>
          <w:rFonts w:ascii="Times New Roman" w:eastAsia="Times New Roman" w:hAnsi="Times New Roman" w:cs="Times New Roman"/>
          <w:sz w:val="26"/>
          <w:szCs w:val="26"/>
          <w:lang w:eastAsia="uk-UA"/>
        </w:rPr>
        <w:lastRenderedPageBreak/>
        <w:t>владою. Цей Збірник з’явився за результатами співпраці проєкту «Ініціатива секторальної підтримки громадянського суспільства України» з Міністерством культури та інформаційної політики України, Секретаріатом Кабінету Міністрів України, Міністерством розвитку громад, територій та інфраструктури України та Національною соціальною сервісною службою України.</w:t>
      </w:r>
    </w:p>
    <w:p w:rsidR="00763F95" w:rsidRDefault="00751A8B">
      <w:pPr>
        <w:ind w:firstLine="567"/>
        <w:jc w:val="both"/>
        <w:rPr>
          <w:sz w:val="26"/>
          <w:szCs w:val="26"/>
        </w:rPr>
      </w:pPr>
      <w:r>
        <w:rPr>
          <w:rFonts w:ascii="Times New Roman" w:hAnsi="Times New Roman" w:cs="Times New Roman"/>
          <w:b/>
          <w:bCs/>
          <w:color w:val="000000"/>
          <w:sz w:val="26"/>
          <w:szCs w:val="26"/>
        </w:rPr>
        <w:t>«Зроблено в Луцьку», який націлений на підтримку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p w:rsidR="00763F95" w:rsidRDefault="00751A8B">
      <w:pPr>
        <w:pStyle w:val="afb"/>
        <w:widowControl w:val="0"/>
        <w:shd w:val="clear" w:color="auto" w:fill="FFFFFF"/>
        <w:spacing w:before="0" w:after="0"/>
        <w:ind w:firstLine="567"/>
        <w:jc w:val="both"/>
        <w:rPr>
          <w:sz w:val="26"/>
          <w:szCs w:val="26"/>
        </w:rPr>
      </w:pPr>
      <w:r>
        <w:rPr>
          <w:rFonts w:ascii="Times New Roman" w:eastAsia="Times New Roman" w:hAnsi="Times New Roman" w:cs="Times New Roman"/>
          <w:color w:val="000000"/>
          <w:sz w:val="26"/>
          <w:szCs w:val="26"/>
          <w:lang w:eastAsia="uk-UA"/>
        </w:rPr>
        <w:t xml:space="preserve">За ініціативи Луцької міської ради та в рамках Програми підтримки малого та середнього підприємництва у місті продовжувалася </w:t>
      </w:r>
      <w:proofErr w:type="spellStart"/>
      <w:r>
        <w:rPr>
          <w:rFonts w:ascii="Times New Roman" w:eastAsia="Times New Roman" w:hAnsi="Times New Roman" w:cs="Times New Roman"/>
          <w:color w:val="000000"/>
          <w:sz w:val="26"/>
          <w:szCs w:val="26"/>
          <w:lang w:eastAsia="uk-UA"/>
        </w:rPr>
        <w:t>промоційна</w:t>
      </w:r>
      <w:proofErr w:type="spellEnd"/>
      <w:r>
        <w:rPr>
          <w:rFonts w:ascii="Times New Roman" w:eastAsia="Times New Roman" w:hAnsi="Times New Roman" w:cs="Times New Roman"/>
          <w:color w:val="000000"/>
          <w:sz w:val="26"/>
          <w:szCs w:val="26"/>
          <w:lang w:eastAsia="uk-UA"/>
        </w:rPr>
        <w:t xml:space="preserve"> кампанія, що спрямована на підтримку місцевих виробників. Товари, що виготовлено на локальних виробничих </w:t>
      </w:r>
      <w:proofErr w:type="spellStart"/>
      <w:r>
        <w:rPr>
          <w:rFonts w:ascii="Times New Roman" w:eastAsia="Times New Roman" w:hAnsi="Times New Roman" w:cs="Times New Roman"/>
          <w:color w:val="000000"/>
          <w:sz w:val="26"/>
          <w:szCs w:val="26"/>
          <w:lang w:eastAsia="uk-UA"/>
        </w:rPr>
        <w:t>потужностях</w:t>
      </w:r>
      <w:proofErr w:type="spellEnd"/>
      <w:r>
        <w:rPr>
          <w:rFonts w:ascii="Times New Roman" w:eastAsia="Times New Roman" w:hAnsi="Times New Roman" w:cs="Times New Roman"/>
          <w:color w:val="000000"/>
          <w:sz w:val="26"/>
          <w:szCs w:val="26"/>
          <w:lang w:eastAsia="uk-UA"/>
        </w:rPr>
        <w:t xml:space="preserve"> та реалізовувалися через місцеві торговельні мережі, позначалися спеціальними маркерами «Зроблено в Луцьку». Такі позначки можна побачити на полицях мережі супермаркетів «Салют», «Сім-23. Зручний маркет», «Там-Там», «Наш край», «Сільпо», в торговельних павільйонах «Там-Там міні» тощо. Купуючи відповідні товари, споживачі стимулюють економічний розвиток громади.</w:t>
      </w:r>
    </w:p>
    <w:p w:rsidR="00763F95" w:rsidRDefault="00751A8B">
      <w:pPr>
        <w:ind w:firstLine="567"/>
        <w:jc w:val="both"/>
        <w:rPr>
          <w:sz w:val="26"/>
          <w:szCs w:val="26"/>
        </w:rPr>
      </w:pPr>
      <w:r>
        <w:rPr>
          <w:rFonts w:ascii="Times New Roman" w:hAnsi="Times New Roman" w:cs="Times New Roman"/>
          <w:b/>
          <w:bCs/>
          <w:color w:val="000000"/>
          <w:sz w:val="26"/>
          <w:szCs w:val="26"/>
        </w:rPr>
        <w:t xml:space="preserve">«Екологічні продукти для громади» </w:t>
      </w:r>
      <w:r>
        <w:rPr>
          <w:rFonts w:ascii="Times New Roman" w:hAnsi="Times New Roman" w:cs="Times New Roman"/>
          <w:b/>
          <w:bCs/>
          <w:color w:val="4D5156"/>
          <w:sz w:val="26"/>
          <w:szCs w:val="26"/>
        </w:rPr>
        <w:t>–</w:t>
      </w:r>
      <w:r>
        <w:rPr>
          <w:rFonts w:ascii="Times New Roman" w:hAnsi="Times New Roman" w:cs="Times New Roman"/>
          <w:b/>
          <w:bCs/>
          <w:color w:val="000000"/>
          <w:sz w:val="26"/>
          <w:szCs w:val="26"/>
        </w:rPr>
        <w:t xml:space="preserve"> створення торговельних майданчиків для реалізації власноруч вирощеної сільськогосподарської продукції;</w:t>
      </w:r>
    </w:p>
    <w:p w:rsidR="00763F95" w:rsidRDefault="00751A8B">
      <w:pPr>
        <w:pStyle w:val="afb"/>
        <w:widowControl w:val="0"/>
        <w:shd w:val="clear" w:color="auto" w:fill="FFFFFF"/>
        <w:spacing w:before="0" w:after="0"/>
        <w:ind w:firstLine="567"/>
        <w:jc w:val="both"/>
        <w:rPr>
          <w:sz w:val="26"/>
          <w:szCs w:val="26"/>
        </w:rPr>
      </w:pPr>
      <w:r>
        <w:rPr>
          <w:rFonts w:ascii="Times New Roman" w:hAnsi="Times New Roman"/>
          <w:color w:val="000000"/>
          <w:sz w:val="26"/>
          <w:szCs w:val="26"/>
        </w:rPr>
        <w:t>В м. Луцьку щосуботи та щочетверга працюють два сільськогосподарські ринки на вул. Глушець та на вул. Захисників України (біля ТЦ «Глобус)</w:t>
      </w:r>
      <w:r>
        <w:rPr>
          <w:rFonts w:ascii="Times New Roman" w:hAnsi="Times New Roman"/>
          <w:color w:val="000000"/>
          <w:sz w:val="26"/>
          <w:szCs w:val="26"/>
          <w:shd w:val="clear" w:color="auto" w:fill="FFFFFF"/>
        </w:rPr>
        <w:t>.</w:t>
      </w:r>
    </w:p>
    <w:p w:rsidR="00763F95" w:rsidRDefault="00751A8B">
      <w:pPr>
        <w:pStyle w:val="afb"/>
        <w:widowControl w:val="0"/>
        <w:shd w:val="clear" w:color="auto" w:fill="FFFFFF"/>
        <w:spacing w:before="0" w:after="0"/>
        <w:ind w:firstLine="567"/>
        <w:jc w:val="both"/>
        <w:rPr>
          <w:sz w:val="26"/>
          <w:szCs w:val="26"/>
        </w:rPr>
      </w:pPr>
      <w:r>
        <w:rPr>
          <w:rFonts w:ascii="Times New Roman" w:eastAsia="Times New Roman" w:hAnsi="Times New Roman" w:cs="Times New Roman"/>
          <w:color w:val="000000"/>
          <w:sz w:val="26"/>
          <w:szCs w:val="26"/>
          <w:lang w:eastAsia="uk-UA"/>
        </w:rPr>
        <w:t xml:space="preserve">З метою уникнення стихійної торгівлі, </w:t>
      </w:r>
      <w:r>
        <w:rPr>
          <w:rFonts w:ascii="Times New Roman" w:eastAsia="Times New Roman" w:hAnsi="Times New Roman" w:cs="Times New Roman"/>
          <w:bCs/>
          <w:color w:val="000000"/>
          <w:spacing w:val="4"/>
          <w:sz w:val="26"/>
          <w:szCs w:val="26"/>
          <w:shd w:val="clear" w:color="auto" w:fill="FFFFFF"/>
          <w:lang w:eastAsia="ru-RU"/>
        </w:rPr>
        <w:t>реалізація продукції сільськогосподарського виробництва</w:t>
      </w:r>
      <w:r>
        <w:rPr>
          <w:rFonts w:ascii="Times New Roman" w:eastAsia="Times New Roman" w:hAnsi="Times New Roman" w:cs="Times New Roman"/>
          <w:color w:val="000000"/>
          <w:spacing w:val="4"/>
          <w:sz w:val="26"/>
          <w:szCs w:val="26"/>
          <w:lang w:eastAsia="uk-UA"/>
        </w:rPr>
        <w:t xml:space="preserve"> також </w:t>
      </w:r>
      <w:r>
        <w:rPr>
          <w:rFonts w:ascii="Times New Roman" w:eastAsia="Times New Roman" w:hAnsi="Times New Roman" w:cs="Times New Roman"/>
          <w:color w:val="000000"/>
          <w:sz w:val="26"/>
          <w:szCs w:val="26"/>
          <w:lang w:eastAsia="uk-UA"/>
        </w:rPr>
        <w:t>здійснюється на спеціально встановлених</w:t>
      </w:r>
      <w:r>
        <w:rPr>
          <w:rFonts w:ascii="Times New Roman" w:eastAsia="Times New Roman" w:hAnsi="Times New Roman" w:cs="Times New Roman"/>
          <w:b/>
          <w:color w:val="000000"/>
          <w:spacing w:val="4"/>
          <w:sz w:val="26"/>
          <w:szCs w:val="26"/>
          <w:lang w:eastAsia="uk-UA"/>
        </w:rPr>
        <w:t> </w:t>
      </w:r>
      <w:r>
        <w:rPr>
          <w:rFonts w:ascii="Times New Roman" w:eastAsia="Times New Roman" w:hAnsi="Times New Roman" w:cs="Times New Roman"/>
          <w:color w:val="000000"/>
          <w:spacing w:val="4"/>
          <w:sz w:val="26"/>
          <w:szCs w:val="26"/>
          <w:lang w:eastAsia="uk-UA"/>
        </w:rPr>
        <w:t>торговельних ятках</w:t>
      </w:r>
      <w:r>
        <w:rPr>
          <w:rFonts w:ascii="Times New Roman" w:eastAsia="Times New Roman" w:hAnsi="Times New Roman" w:cs="Times New Roman"/>
          <w:bCs/>
          <w:color w:val="000000"/>
          <w:spacing w:val="4"/>
          <w:sz w:val="26"/>
          <w:szCs w:val="26"/>
          <w:shd w:val="clear" w:color="auto" w:fill="FFFFFF"/>
          <w:lang w:eastAsia="ru-RU"/>
        </w:rPr>
        <w:t xml:space="preserve"> (всього 32 шт.) </w:t>
      </w:r>
      <w:r>
        <w:rPr>
          <w:rFonts w:ascii="Times New Roman" w:eastAsia="Times New Roman" w:hAnsi="Times New Roman" w:cs="Times New Roman"/>
          <w:color w:val="000000"/>
          <w:spacing w:val="4"/>
          <w:sz w:val="26"/>
          <w:szCs w:val="26"/>
          <w:lang w:eastAsia="uk-UA"/>
        </w:rPr>
        <w:t>у різних локаціях міста (</w:t>
      </w:r>
      <w:proofErr w:type="spellStart"/>
      <w:r>
        <w:rPr>
          <w:rFonts w:ascii="Times New Roman" w:eastAsia="Times New Roman" w:hAnsi="Times New Roman" w:cs="Times New Roman"/>
          <w:color w:val="000000"/>
          <w:sz w:val="26"/>
          <w:szCs w:val="26"/>
          <w:lang w:eastAsia="uk-UA"/>
        </w:rPr>
        <w:t>просп</w:t>
      </w:r>
      <w:proofErr w:type="spellEnd"/>
      <w:r>
        <w:rPr>
          <w:rFonts w:ascii="Times New Roman" w:eastAsia="Times New Roman" w:hAnsi="Times New Roman" w:cs="Times New Roman"/>
          <w:color w:val="000000"/>
          <w:sz w:val="26"/>
          <w:szCs w:val="26"/>
          <w:lang w:eastAsia="uk-UA"/>
        </w:rPr>
        <w:t>. Соборності</w:t>
      </w:r>
      <w:r>
        <w:rPr>
          <w:rFonts w:ascii="Times New Roman" w:eastAsia="Times New Roman" w:hAnsi="Times New Roman" w:cs="Times New Roman"/>
          <w:color w:val="000000"/>
          <w:sz w:val="26"/>
          <w:szCs w:val="26"/>
          <w:shd w:val="clear" w:color="auto" w:fill="FFFFFF"/>
          <w:lang w:eastAsia="uk-UA"/>
        </w:rPr>
        <w:t xml:space="preserve">, вул. Львівська, вул. Ковельська, </w:t>
      </w:r>
      <w:proofErr w:type="spellStart"/>
      <w:r>
        <w:rPr>
          <w:rFonts w:ascii="Times New Roman" w:eastAsia="Times New Roman" w:hAnsi="Times New Roman" w:cs="Times New Roman"/>
          <w:color w:val="000000"/>
          <w:sz w:val="26"/>
          <w:szCs w:val="26"/>
          <w:shd w:val="clear" w:color="auto" w:fill="FFFFFF"/>
          <w:lang w:eastAsia="uk-UA"/>
        </w:rPr>
        <w:t>просп</w:t>
      </w:r>
      <w:proofErr w:type="spellEnd"/>
      <w:r>
        <w:rPr>
          <w:rFonts w:ascii="Times New Roman" w:eastAsia="Times New Roman" w:hAnsi="Times New Roman" w:cs="Times New Roman"/>
          <w:color w:val="000000"/>
          <w:sz w:val="26"/>
          <w:szCs w:val="26"/>
          <w:shd w:val="clear" w:color="auto" w:fill="FFFFFF"/>
          <w:lang w:eastAsia="uk-UA"/>
        </w:rPr>
        <w:t>. Відродження, вул. </w:t>
      </w:r>
      <w:proofErr w:type="spellStart"/>
      <w:r>
        <w:rPr>
          <w:rFonts w:ascii="Times New Roman" w:eastAsia="Times New Roman" w:hAnsi="Times New Roman" w:cs="Times New Roman"/>
          <w:color w:val="000000"/>
          <w:sz w:val="26"/>
          <w:szCs w:val="26"/>
          <w:shd w:val="clear" w:color="auto" w:fill="FFFFFF"/>
          <w:lang w:eastAsia="uk-UA"/>
        </w:rPr>
        <w:t>Конякіна</w:t>
      </w:r>
      <w:proofErr w:type="spellEnd"/>
      <w:r>
        <w:rPr>
          <w:rFonts w:ascii="Times New Roman" w:eastAsia="Times New Roman" w:hAnsi="Times New Roman" w:cs="Times New Roman"/>
          <w:color w:val="000000"/>
          <w:sz w:val="26"/>
          <w:szCs w:val="26"/>
          <w:shd w:val="clear" w:color="auto" w:fill="FFFFFF"/>
          <w:lang w:eastAsia="uk-UA"/>
        </w:rPr>
        <w:t>, вул. Володимирська та вул. Сухомлинського).</w:t>
      </w:r>
    </w:p>
    <w:p w:rsidR="00763F95" w:rsidRDefault="00763F95">
      <w:pPr>
        <w:ind w:firstLine="567"/>
        <w:jc w:val="both"/>
        <w:rPr>
          <w:rFonts w:ascii="Times New Roman" w:hAnsi="Times New Roman" w:cs="Times New Roman"/>
          <w:color w:val="000000"/>
          <w:sz w:val="22"/>
          <w:szCs w:val="22"/>
        </w:rPr>
      </w:pPr>
    </w:p>
    <w:p w:rsidR="00763F95" w:rsidRDefault="00751A8B">
      <w:pPr>
        <w:pStyle w:val="Standard"/>
        <w:ind w:firstLine="567"/>
        <w:jc w:val="both"/>
        <w:rPr>
          <w:sz w:val="26"/>
          <w:szCs w:val="26"/>
        </w:rPr>
      </w:pPr>
      <w:r>
        <w:rPr>
          <w:rFonts w:ascii="Times New Roman" w:hAnsi="Times New Roman" w:cs="Times New Roman"/>
          <w:b/>
          <w:color w:val="auto"/>
          <w:sz w:val="26"/>
          <w:szCs w:val="26"/>
        </w:rPr>
        <w:t>20.</w:t>
      </w:r>
      <w:r>
        <w:rPr>
          <w:rFonts w:ascii="Times New Roman" w:hAnsi="Times New Roman" w:cs="Times New Roman"/>
          <w:b/>
          <w:sz w:val="26"/>
          <w:szCs w:val="26"/>
        </w:rPr>
        <w:t> Реалізація у співпраці з НЕФКО проєкту «Підвищення енергоефективності та надійності системи водопостачання та водовідведення м. Луцька».</w:t>
      </w:r>
    </w:p>
    <w:p w:rsidR="00763F95" w:rsidRDefault="00751A8B">
      <w:pPr>
        <w:widowControl w:val="0"/>
        <w:ind w:firstLine="567"/>
        <w:jc w:val="both"/>
        <w:rPr>
          <w:sz w:val="26"/>
          <w:szCs w:val="26"/>
        </w:rPr>
      </w:pPr>
      <w:r>
        <w:rPr>
          <w:rFonts w:ascii="Times New Roman" w:hAnsi="Times New Roman"/>
          <w:color w:val="000000"/>
          <w:sz w:val="26"/>
          <w:szCs w:val="26"/>
        </w:rPr>
        <w:t>Фінансування проєкту Північної Екологічної Фінансової Корпорації (НЕФКО) «Підвищення енергоефективності та надійності системи водопостачання та водовідведення м. Луцька» передбачає 725 тис. євро грантових коштів, 205 тис. євро кредитних коштів та співфінансування з бюджету громади 21 130,0 тис. грн протягом 2022 – 2024 років.</w:t>
      </w:r>
      <w:r w:rsidR="005E19D7">
        <w:rPr>
          <w:rFonts w:ascii="Times New Roman" w:hAnsi="Times New Roman"/>
          <w:color w:val="000000"/>
          <w:sz w:val="26"/>
          <w:szCs w:val="26"/>
        </w:rPr>
        <w:t xml:space="preserve"> </w:t>
      </w:r>
      <w:r>
        <w:rPr>
          <w:rFonts w:ascii="Times New Roman" w:hAnsi="Times New Roman"/>
          <w:color w:val="000000"/>
          <w:sz w:val="26"/>
          <w:szCs w:val="26"/>
        </w:rPr>
        <w:t>На кінець звітного періоду освоєно 523,3 тис. євро грантових коштів, 167 тис. євро кредитних коштів та 19 176 тис. грн – співфінансування з бюджету громади.</w:t>
      </w:r>
    </w:p>
    <w:p w:rsidR="00763F95" w:rsidRDefault="00751A8B">
      <w:pPr>
        <w:widowControl w:val="0"/>
        <w:ind w:firstLine="567"/>
        <w:jc w:val="both"/>
        <w:rPr>
          <w:sz w:val="26"/>
          <w:szCs w:val="26"/>
        </w:rPr>
      </w:pPr>
      <w:r>
        <w:rPr>
          <w:rFonts w:ascii="Times New Roman" w:hAnsi="Times New Roman"/>
          <w:color w:val="000000"/>
          <w:sz w:val="26"/>
          <w:szCs w:val="26"/>
        </w:rPr>
        <w:t>В межах даного проєкту встановлено 300 вузлів комерційного обліку водопостачання у багатоквартирних будинках міста, замінено інженерні мережі, насосне та супутнє обладнання на 19 підвищувальних насосних станціях.</w:t>
      </w:r>
    </w:p>
    <w:p w:rsidR="00763F95" w:rsidRDefault="00751A8B">
      <w:pPr>
        <w:widowControl w:val="0"/>
        <w:ind w:firstLine="567"/>
        <w:jc w:val="both"/>
        <w:rPr>
          <w:sz w:val="26"/>
          <w:szCs w:val="26"/>
        </w:rPr>
        <w:sectPr w:rsidR="00763F95">
          <w:pgSz w:w="11906" w:h="16838"/>
          <w:pgMar w:top="1134" w:right="566" w:bottom="1134" w:left="1984" w:header="0" w:footer="0" w:gutter="0"/>
          <w:pgNumType w:start="1"/>
          <w:cols w:space="720"/>
          <w:formProt w:val="0"/>
          <w:docGrid w:linePitch="100"/>
        </w:sectPr>
      </w:pPr>
      <w:r>
        <w:rPr>
          <w:rFonts w:ascii="Times New Roman" w:hAnsi="Times New Roman"/>
          <w:color w:val="000000"/>
          <w:sz w:val="26"/>
          <w:szCs w:val="26"/>
        </w:rPr>
        <w:t>До кінця 2024 року заплановано виготовити проєктно-кошторисну документацію на реконструкцію 4 </w:t>
      </w:r>
      <w:proofErr w:type="spellStart"/>
      <w:r>
        <w:rPr>
          <w:rFonts w:ascii="Times New Roman" w:hAnsi="Times New Roman"/>
          <w:color w:val="000000"/>
          <w:sz w:val="26"/>
          <w:szCs w:val="26"/>
        </w:rPr>
        <w:t>каналізаційно</w:t>
      </w:r>
      <w:proofErr w:type="spellEnd"/>
      <w:r>
        <w:rPr>
          <w:rFonts w:ascii="Times New Roman" w:hAnsi="Times New Roman"/>
          <w:color w:val="000000"/>
          <w:sz w:val="26"/>
          <w:szCs w:val="26"/>
        </w:rPr>
        <w:t xml:space="preserve">-насосних станцій, яку буде використано в наступному </w:t>
      </w:r>
      <w:proofErr w:type="spellStart"/>
      <w:r>
        <w:rPr>
          <w:rFonts w:ascii="Times New Roman" w:hAnsi="Times New Roman"/>
          <w:color w:val="000000"/>
          <w:sz w:val="26"/>
          <w:szCs w:val="26"/>
        </w:rPr>
        <w:t>проєкті</w:t>
      </w:r>
      <w:proofErr w:type="spellEnd"/>
      <w:r>
        <w:rPr>
          <w:rFonts w:ascii="Times New Roman" w:hAnsi="Times New Roman"/>
          <w:color w:val="000000"/>
          <w:sz w:val="26"/>
          <w:szCs w:val="26"/>
        </w:rPr>
        <w:t xml:space="preserve"> за участю Північної Екологічної Фінансової Корпорації (НЕФКО) та облаштувати</w:t>
      </w:r>
      <w:r>
        <w:rPr>
          <w:rFonts w:ascii="Times New Roman" w:hAnsi="Times New Roman" w:cs="Times New Roman"/>
          <w:sz w:val="26"/>
          <w:szCs w:val="26"/>
        </w:rPr>
        <w:t xml:space="preserve"> системи диспетчеризації і безпеки на 42 підвищувальних насосних станціях за рахунок залишку коштів із джерел фінансування проєкту.</w:t>
      </w: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3. 1. ПОКРАЩЕННЯ УМОВ ДЛЯ РОЗВИТКУ ЕКОНОМІКИ,</w:t>
      </w: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ФІНАНСОВІ ТА МАТЕРІАЛЬНІ РЕСУРСИ</w:t>
      </w:r>
    </w:p>
    <w:p w:rsidR="00763F95" w:rsidRDefault="00763F95">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3.1.1. Бюджетна політика</w:t>
      </w:r>
    </w:p>
    <w:p w:rsidR="00763F95" w:rsidRDefault="00763F95">
      <w:pPr>
        <w:rPr>
          <w:rFonts w:ascii="Times New Roman" w:hAnsi="Times New Roman" w:cs="Times New Roman"/>
          <w:b/>
          <w:color w:val="000000"/>
        </w:rPr>
      </w:pPr>
    </w:p>
    <w:tbl>
      <w:tblPr>
        <w:tblW w:w="15194" w:type="dxa"/>
        <w:jc w:val="center"/>
        <w:tblLayout w:type="fixed"/>
        <w:tblLook w:val="04A0" w:firstRow="1" w:lastRow="0" w:firstColumn="1" w:lastColumn="0" w:noHBand="0" w:noVBand="1"/>
      </w:tblPr>
      <w:tblGrid>
        <w:gridCol w:w="618"/>
        <w:gridCol w:w="3853"/>
        <w:gridCol w:w="10723"/>
      </w:tblGrid>
      <w:tr w:rsidR="00763F95">
        <w:trPr>
          <w:trHeight w:val="615"/>
          <w:jc w:val="center"/>
        </w:trPr>
        <w:tc>
          <w:tcPr>
            <w:tcW w:w="618"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853"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618"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53"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Формування збалансованого бюджету міської територіальної громади у відповідності до чинного законодавства.</w:t>
            </w:r>
          </w:p>
        </w:tc>
        <w:tc>
          <w:tcPr>
            <w:tcW w:w="1072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uppressAutoHyphens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lang w:eastAsia="uk-UA"/>
              </w:rPr>
              <w:t xml:space="preserve">У 2024 році забезпечено формування та прийняття збалансованого бюджету громади з урахуванням потреби у коштах для соціальних виплат, дотримання жорсткої фінансової </w:t>
            </w:r>
            <w:r>
              <w:rPr>
                <w:rFonts w:ascii="Times New Roman" w:hAnsi="Times New Roman" w:cs="Times New Roman"/>
                <w:sz w:val="26"/>
                <w:szCs w:val="26"/>
                <w:lang w:eastAsia="uk-UA"/>
              </w:rPr>
              <w:t>дисцип</w:t>
            </w:r>
            <w:r>
              <w:rPr>
                <w:rFonts w:ascii="Times New Roman" w:hAnsi="Times New Roman" w:cs="Times New Roman"/>
                <w:color w:val="000000"/>
                <w:sz w:val="26"/>
                <w:szCs w:val="26"/>
                <w:lang w:eastAsia="uk-UA"/>
              </w:rPr>
              <w:t>ліни при використанні бюджетних коштів.</w:t>
            </w:r>
          </w:p>
        </w:tc>
      </w:tr>
      <w:tr w:rsidR="00763F95">
        <w:trPr>
          <w:trHeight w:val="615"/>
          <w:jc w:val="center"/>
        </w:trPr>
        <w:tc>
          <w:tcPr>
            <w:tcW w:w="618"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853"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Реалізація заходів з підтримки фінансової стабільності бюджету громади, зокрема, в умовах воєнного стану.</w:t>
            </w:r>
          </w:p>
        </w:tc>
        <w:tc>
          <w:tcPr>
            <w:tcW w:w="1072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До загального фонду бюджету громади у </w:t>
            </w:r>
            <w:r>
              <w:rPr>
                <w:rFonts w:ascii="Times New Roman" w:hAnsi="Times New Roman"/>
                <w:sz w:val="26"/>
                <w:szCs w:val="26"/>
              </w:rPr>
              <w:t xml:space="preserve">І півріччі 2024 року </w:t>
            </w:r>
            <w:r>
              <w:rPr>
                <w:rFonts w:ascii="Times New Roman" w:hAnsi="Times New Roman" w:cs="Times New Roman"/>
                <w:color w:val="000000"/>
                <w:sz w:val="26"/>
                <w:szCs w:val="26"/>
              </w:rPr>
              <w:t xml:space="preserve">надійшло 1 843,5 млн грн доходів, що становить 100,3 % запланованого показника, в тому числі: доходи без врахування трансфертів </w:t>
            </w:r>
            <w:r>
              <w:rPr>
                <w:rFonts w:ascii="Times New Roman" w:eastAsia="Times New Roman" w:hAnsi="Times New Roman" w:cs="Times New Roman"/>
                <w:sz w:val="26"/>
                <w:szCs w:val="26"/>
              </w:rPr>
              <w:t>−</w:t>
            </w:r>
            <w:r>
              <w:rPr>
                <w:rFonts w:ascii="Times New Roman" w:hAnsi="Times New Roman" w:cs="Times New Roman"/>
                <w:color w:val="000000"/>
                <w:sz w:val="26"/>
                <w:szCs w:val="26"/>
              </w:rPr>
              <w:t xml:space="preserve"> 1 465,0 млн грн (100,7 %), трансфертів надійшло 378,5 млн грн (98,9 %). </w:t>
            </w:r>
            <w:r>
              <w:rPr>
                <w:rFonts w:ascii="Times New Roman" w:hAnsi="Times New Roman"/>
                <w:sz w:val="26"/>
                <w:szCs w:val="26"/>
              </w:rPr>
              <w:t xml:space="preserve">Сума податку на доходи фізичних осіб </w:t>
            </w:r>
            <w:r>
              <w:rPr>
                <w:rFonts w:ascii="Times New Roman" w:eastAsia="Times New Roman" w:hAnsi="Times New Roman" w:cs="Times New Roman"/>
                <w:sz w:val="26"/>
                <w:szCs w:val="26"/>
              </w:rPr>
              <w:t xml:space="preserve">− </w:t>
            </w:r>
            <w:r>
              <w:rPr>
                <w:rFonts w:ascii="Times New Roman" w:hAnsi="Times New Roman"/>
                <w:sz w:val="26"/>
                <w:szCs w:val="26"/>
              </w:rPr>
              <w:t>920,3 млн грн, що складає  62,8 % обсягу доходів загального фонду бюджету.</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 xml:space="preserve">До спеціального фонду бюджету громади надійшло 137,7 млн грн, що становить 140 % планових показників, у тому числі до бюджету розвитку – 49,0 млн грн. Трансфертів до спеціального фонду надійшло 8,1 млн грн. Від продажу землі надійшло 43,7 млн грн, від відчуження комунального майна – 5,1 млн грн, коштів пайової участі у розвитку інфраструктури міста </w:t>
            </w:r>
            <w:r>
              <w:rPr>
                <w:rFonts w:ascii="Times New Roman" w:eastAsia="Times New Roman" w:hAnsi="Times New Roman" w:cs="Times New Roman"/>
                <w:sz w:val="26"/>
                <w:szCs w:val="26"/>
              </w:rPr>
              <w:t>−</w:t>
            </w:r>
            <w:r>
              <w:rPr>
                <w:rFonts w:ascii="Times New Roman" w:hAnsi="Times New Roman"/>
                <w:sz w:val="26"/>
                <w:szCs w:val="26"/>
              </w:rPr>
              <w:t xml:space="preserve"> 0,2 млн грн.</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У звітному періоді бюджет громади по видатках загального фонду профінансовано на 74,2 %. На фінансування установ соціально-культурної сфери спрямовано 734,7 млн грн, з яких: на заклади освіти – 585,2 млн грн, культури – 36,1 млн грн, фізичної культури та спорту – 29,8 млн грн, охорони здоров’я – 35,0 млн грн, соціального захисту – 48,6 млн грн. З</w:t>
            </w:r>
            <w:r>
              <w:rPr>
                <w:rFonts w:ascii="Times New Roman" w:hAnsi="Times New Roman" w:cs="Times New Roman"/>
                <w:color w:val="000000"/>
                <w:sz w:val="26"/>
                <w:szCs w:val="26"/>
              </w:rPr>
              <w:t xml:space="preserve">а рахунок трансфертів профінансовано 373,1 млн грн: на освіту спрямовано 372,4 млн грн, на соціальний захист – 0,7 млн грн. </w:t>
            </w:r>
            <w:r>
              <w:rPr>
                <w:rFonts w:ascii="Times New Roman" w:hAnsi="Times New Roman"/>
                <w:sz w:val="26"/>
                <w:szCs w:val="26"/>
              </w:rPr>
              <w:t xml:space="preserve">Видатки у сфері житлово-комунального господарства профінансовані в сумі 159,8 млн грн, окрім того на поточний ремонт та утримання доріг – 54,0 млн грн, на оплату послуг електротранспорту – 34,2 млн грн, на відшкодування відсотків ОСББ </w:t>
            </w:r>
            <w:r>
              <w:rPr>
                <w:rFonts w:ascii="Times New Roman" w:eastAsia="Times New Roman" w:hAnsi="Times New Roman" w:cs="Times New Roman"/>
                <w:sz w:val="26"/>
                <w:szCs w:val="26"/>
              </w:rPr>
              <w:t>−</w:t>
            </w:r>
            <w:r>
              <w:rPr>
                <w:rFonts w:ascii="Times New Roman" w:hAnsi="Times New Roman"/>
                <w:sz w:val="26"/>
                <w:szCs w:val="26"/>
              </w:rPr>
              <w:t xml:space="preserve"> 0,3 млн грн.</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Капітальні видатки бюджету розвитку склали 399,7 млн грн.</w:t>
            </w:r>
          </w:p>
        </w:tc>
      </w:tr>
      <w:tr w:rsidR="00763F95">
        <w:trPr>
          <w:trHeight w:val="1923"/>
          <w:jc w:val="center"/>
        </w:trPr>
        <w:tc>
          <w:tcPr>
            <w:tcW w:w="618"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w:t>
            </w:r>
          </w:p>
        </w:tc>
        <w:tc>
          <w:tcPr>
            <w:tcW w:w="3853"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Реалізація заходів щодо наповнення бюджету Луцької міської територіальної громади достатніми фінансовими ресурсами із врахуванням показників економічного та соціального розвитку та наявної бази оподаткування, розробка заходів щодо додаткових надходжень до бюджету громади.</w:t>
            </w:r>
          </w:p>
        </w:tc>
        <w:tc>
          <w:tcPr>
            <w:tcW w:w="1072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sz w:val="26"/>
                <w:szCs w:val="26"/>
                <w:shd w:val="clear" w:color="auto" w:fill="FFFFFF"/>
              </w:rPr>
              <w:t xml:space="preserve">Департаментом фінансів, бюджету та аудиту Луцької міської ради постійно проводиться робота із виявлення </w:t>
            </w:r>
            <w:r>
              <w:rPr>
                <w:rFonts w:ascii="Times New Roman" w:hAnsi="Times New Roman"/>
                <w:color w:val="000000"/>
                <w:sz w:val="26"/>
                <w:szCs w:val="26"/>
                <w:shd w:val="clear" w:color="auto" w:fill="FFFFFF"/>
              </w:rPr>
              <w:t>н</w:t>
            </w:r>
            <w:r>
              <w:rPr>
                <w:rFonts w:ascii="Times New Roman" w:hAnsi="Times New Roman"/>
                <w:sz w:val="26"/>
                <w:szCs w:val="26"/>
                <w:shd w:val="clear" w:color="auto" w:fill="FFFFFF"/>
              </w:rPr>
              <w:t xml:space="preserve">еоблікованих платників податку на нерухоме майно, відмінне від земельної ділянки шляхом звірки даних з </w:t>
            </w:r>
            <w:r>
              <w:rPr>
                <w:rFonts w:ascii="Times New Roman" w:hAnsi="Times New Roman"/>
                <w:sz w:val="26"/>
                <w:szCs w:val="26"/>
                <w:lang w:eastAsia="uk-UA"/>
              </w:rPr>
              <w:t>електронної версії Державного реєстру прав та інф</w:t>
            </w:r>
            <w:r>
              <w:rPr>
                <w:rFonts w:ascii="Times New Roman" w:hAnsi="Times New Roman"/>
                <w:color w:val="000000"/>
                <w:sz w:val="26"/>
                <w:szCs w:val="26"/>
                <w:lang w:eastAsia="uk-UA"/>
              </w:rPr>
              <w:t xml:space="preserve">ормації про зареєстрованих </w:t>
            </w:r>
            <w:r>
              <w:rPr>
                <w:rFonts w:ascii="Times New Roman" w:hAnsi="Times New Roman"/>
                <w:color w:val="000000"/>
                <w:sz w:val="26"/>
                <w:szCs w:val="26"/>
              </w:rPr>
              <w:t>платників податку</w:t>
            </w:r>
            <w:r>
              <w:rPr>
                <w:rFonts w:ascii="Times New Roman" w:hAnsi="Times New Roman"/>
                <w:color w:val="000000"/>
                <w:sz w:val="26"/>
                <w:szCs w:val="26"/>
                <w:lang w:eastAsia="uk-UA"/>
              </w:rPr>
              <w:t xml:space="preserve"> у </w:t>
            </w:r>
            <w:r>
              <w:rPr>
                <w:rFonts w:ascii="Times New Roman" w:hAnsi="Times New Roman"/>
                <w:color w:val="000000"/>
                <w:sz w:val="26"/>
                <w:szCs w:val="26"/>
              </w:rPr>
              <w:t>ГУ ДПС у Волинській області.</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У звітному періоді проводився моніторинг надходжень до бюджету громади податку на доходи фізичних осіб та вживались заходи, спрямовані на забезпечення додаткових надходжень ПДФО.</w:t>
            </w:r>
          </w:p>
        </w:tc>
      </w:tr>
      <w:tr w:rsidR="00763F95">
        <w:trPr>
          <w:trHeight w:val="2917"/>
          <w:jc w:val="center"/>
        </w:trPr>
        <w:tc>
          <w:tcPr>
            <w:tcW w:w="618"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853"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Розширення співпраці органів місцевого самоврядування та органів податкової служби, проведення спільної системної роботи щодо покращення платіжної дисципліни, мінімізації ризиків ухилення від сплати податків, недопущення зростання податкового боргу до бюджету громади.</w:t>
            </w:r>
          </w:p>
        </w:tc>
        <w:tc>
          <w:tcPr>
            <w:tcW w:w="1072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Комісією з питань своєчасності сплати податків, внесення інших обов’язкових платежів, ліквідації заборгованості з виплати заробітної плати, детінізації заробітної плати проведено співбесіди з керівниками підприємств, на яких утворилася заборгованість із виплати заробітної плати. Проводиться відвідування суб’єктів господарювання, які здійснюють підприємницьку діяльність з питань легалізації найманих працівників, сплати податків, виплати заробітної плати.</w:t>
            </w:r>
          </w:p>
        </w:tc>
      </w:tr>
      <w:tr w:rsidR="00763F95">
        <w:trPr>
          <w:trHeight w:val="4268"/>
          <w:jc w:val="center"/>
        </w:trPr>
        <w:tc>
          <w:tcPr>
            <w:tcW w:w="618"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w:t>
            </w:r>
          </w:p>
        </w:tc>
        <w:tc>
          <w:tcPr>
            <w:tcW w:w="3853"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Пріоритетність здійснення видатків: на безпеку і оборону, на здійснення заходів правового режиму воєнного стану, соціальні видатки та захищені статті видатків бюджету.</w:t>
            </w:r>
          </w:p>
        </w:tc>
        <w:tc>
          <w:tcPr>
            <w:tcW w:w="1072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Відповідно до Порядку виконання повноважень Державною казначейською службою в особливому режимі в умовах воєнного стану першочергово забезпечуються видатки бюджету на національну безпеку і оборону та на здійснення заходів правового режиму воєнного стану.</w:t>
            </w:r>
          </w:p>
          <w:p w:rsidR="00763F95" w:rsidRDefault="00751A8B">
            <w:pPr>
              <w:widowControl w:val="0"/>
              <w:ind w:firstLine="567"/>
              <w:jc w:val="both"/>
            </w:pPr>
            <w:r>
              <w:rPr>
                <w:rFonts w:ascii="Times New Roman" w:hAnsi="Times New Roman"/>
                <w:sz w:val="26"/>
                <w:szCs w:val="26"/>
              </w:rPr>
              <w:t xml:space="preserve">Підтримка сил безпеки та оборони з бюджету Луцької міської територіальної громади здійснюється відповідно до </w:t>
            </w:r>
            <w:r>
              <w:rPr>
                <w:rFonts w:ascii="Times New Roman" w:hAnsi="Times New Roman"/>
                <w:color w:val="000000"/>
                <w:sz w:val="26"/>
                <w:szCs w:val="26"/>
                <w:shd w:val="clear" w:color="auto" w:fill="FFFFFF"/>
              </w:rPr>
              <w:t xml:space="preserve">Програми </w:t>
            </w:r>
            <w:r>
              <w:rPr>
                <w:rFonts w:ascii="Times New Roman" w:hAnsi="Times New Roman"/>
                <w:color w:val="000000"/>
                <w:sz w:val="26"/>
                <w:szCs w:val="28"/>
                <w:shd w:val="clear" w:color="auto" w:fill="FFFFFF"/>
              </w:rPr>
              <w:t>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w:t>
            </w:r>
            <w:r>
              <w:rPr>
                <w:rFonts w:ascii="Times New Roman" w:hAnsi="Times New Roman"/>
                <w:color w:val="000000"/>
                <w:sz w:val="26"/>
                <w:szCs w:val="28"/>
              </w:rPr>
              <w:t xml:space="preserve">торіальної громади на </w:t>
            </w:r>
            <w:r>
              <w:rPr>
                <w:rFonts w:ascii="Times New Roman" w:hAnsi="Times New Roman"/>
                <w:color w:val="000000"/>
                <w:spacing w:val="-6"/>
                <w:sz w:val="26"/>
                <w:szCs w:val="28"/>
              </w:rPr>
              <w:t xml:space="preserve">2022-2024 роки, </w:t>
            </w:r>
            <w:r>
              <w:rPr>
                <w:rFonts w:ascii="Times New Roman" w:hAnsi="Times New Roman"/>
                <w:color w:val="000000"/>
                <w:sz w:val="26"/>
                <w:szCs w:val="26"/>
              </w:rPr>
              <w:t xml:space="preserve">на виконання якої у І півріччі 2024 року профінансовано 315 млн грн, а також завдяки реалізації проєктів-переможців </w:t>
            </w:r>
            <w:r>
              <w:rPr>
                <w:rFonts w:ascii="Times New Roman" w:hAnsi="Times New Roman"/>
                <w:color w:val="000000"/>
                <w:sz w:val="26"/>
                <w:szCs w:val="26"/>
                <w:lang w:eastAsia="ru-RU"/>
              </w:rPr>
              <w:t>Бюджету участі.</w:t>
            </w:r>
          </w:p>
          <w:p w:rsidR="00763F95" w:rsidRDefault="00751A8B">
            <w:pPr>
              <w:widowControl w:val="0"/>
              <w:ind w:firstLine="567"/>
              <w:jc w:val="both"/>
              <w:rPr>
                <w:rFonts w:ascii="Times New Roman" w:hAnsi="Times New Roman"/>
                <w:color w:val="FF0000"/>
                <w:sz w:val="26"/>
                <w:szCs w:val="26"/>
              </w:rPr>
            </w:pPr>
            <w:r>
              <w:rPr>
                <w:rFonts w:ascii="Times New Roman" w:hAnsi="Times New Roman"/>
                <w:sz w:val="26"/>
                <w:szCs w:val="26"/>
                <w:shd w:val="clear" w:color="auto" w:fill="FFFFFF"/>
              </w:rPr>
              <w:t xml:space="preserve">На заходи із запобігання надзвичайних ситуацій, відповідно до Програми розвитку цивільного захисту Луцької міської територіальної громади на 2021-2025 роки, </w:t>
            </w:r>
            <w:r>
              <w:rPr>
                <w:rFonts w:ascii="Times New Roman" w:hAnsi="Times New Roman" w:cs="Times New Roman"/>
                <w:color w:val="000000"/>
                <w:sz w:val="26"/>
                <w:szCs w:val="26"/>
                <w:shd w:val="clear" w:color="auto" w:fill="FFFFFF"/>
              </w:rPr>
              <w:t>використано 4,1 млн грн.</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sz w:val="26"/>
                <w:szCs w:val="26"/>
              </w:rPr>
              <w:t xml:space="preserve">Друга черга – видатки на оплату праці працівників бюджетних установ, соціальне забезпечення та інші захищені видатки. </w:t>
            </w:r>
            <w:r>
              <w:rPr>
                <w:rFonts w:ascii="Times New Roman" w:hAnsi="Times New Roman" w:cs="Times New Roman"/>
                <w:color w:val="000000"/>
                <w:sz w:val="26"/>
                <w:szCs w:val="26"/>
              </w:rPr>
              <w:t>Заробітну плату працівникам бюджетної сфери було профінансовано в повному обсязі. Заборгованість бюджету за захищеними статтями відсутня.</w:t>
            </w:r>
          </w:p>
        </w:tc>
      </w:tr>
      <w:tr w:rsidR="00763F95">
        <w:trPr>
          <w:trHeight w:val="615"/>
          <w:jc w:val="center"/>
        </w:trPr>
        <w:tc>
          <w:tcPr>
            <w:tcW w:w="618"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853"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Установлення об’єктивних критеріїв при наданні податкових пільг органами місцевого самоврядування в умовах розширення прав щодо самостійного прийняття ними рішень.</w:t>
            </w:r>
          </w:p>
        </w:tc>
        <w:tc>
          <w:tcPr>
            <w:tcW w:w="1072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Підставами для надання податкових пільг є особливості, що характеризують певну групу платників податків, вид їх діяльності, об'єкт оподаткування або характер та суспільне значення здійснюваних ними витрат визначені Податковим кодексом України. Податкові пільги надані групам платників, які приймають участь в укріпленні обороноздатності держави та забезпеченні Збройних Сил України для протидії російській агресії.</w:t>
            </w:r>
          </w:p>
        </w:tc>
      </w:tr>
      <w:tr w:rsidR="00763F95">
        <w:trPr>
          <w:trHeight w:val="615"/>
          <w:jc w:val="center"/>
        </w:trPr>
        <w:tc>
          <w:tcPr>
            <w:tcW w:w="618"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3853" w:type="dxa"/>
            <w:tcBorders>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Реалізація інформаційних технологій та автоматизація процесів у сфері управління фінансами в інформаційно-аналітичній системі “LOGICA“, </w:t>
            </w:r>
            <w:r>
              <w:rPr>
                <w:rFonts w:ascii="Times New Roman" w:hAnsi="Times New Roman" w:cs="Times New Roman"/>
                <w:color w:val="000000"/>
                <w:sz w:val="26"/>
                <w:szCs w:val="26"/>
                <w:shd w:val="clear" w:color="auto" w:fill="FFFFFF"/>
              </w:rPr>
              <w:t>систематичне поповнення бази програми “Аналіз доходів бюджету в розрізі платників податків”.</w:t>
            </w:r>
          </w:p>
        </w:tc>
        <w:tc>
          <w:tcPr>
            <w:tcW w:w="10723" w:type="dxa"/>
            <w:tcBorders>
              <w:left w:val="single" w:sz="4" w:space="0" w:color="000000"/>
              <w:bottom w:val="single" w:sz="4" w:space="0" w:color="000000"/>
              <w:right w:val="single" w:sz="4" w:space="0" w:color="000000"/>
            </w:tcBorders>
            <w:shd w:val="clear" w:color="auto" w:fill="auto"/>
          </w:tcPr>
          <w:p w:rsidR="00763F95" w:rsidRDefault="00751A8B">
            <w:pPr>
              <w:pStyle w:val="37"/>
              <w:widowControl w:val="0"/>
              <w:ind w:firstLine="567"/>
              <w:jc w:val="both"/>
              <w:rPr>
                <w:rFonts w:ascii="Times New Roman" w:hAnsi="Times New Roman"/>
                <w:sz w:val="26"/>
                <w:szCs w:val="26"/>
                <w:lang w:val="uk-UA"/>
              </w:rPr>
            </w:pPr>
            <w:r>
              <w:rPr>
                <w:rFonts w:ascii="Times New Roman" w:hAnsi="Times New Roman" w:cs="Times New Roman"/>
                <w:sz w:val="26"/>
                <w:szCs w:val="26"/>
                <w:lang w:val="uk-UA"/>
              </w:rPr>
              <w:t>Електронний обмін інформацією між Міністерством фінансів України та учасниками бюджетного процесу на місцевому рівні налагоджено відповідно до наказу Міністерства</w:t>
            </w:r>
            <w:r>
              <w:rPr>
                <w:rFonts w:ascii="Times New Roman" w:hAnsi="Times New Roman" w:cs="Times New Roman"/>
                <w:sz w:val="26"/>
                <w:szCs w:val="26"/>
                <w:lang w:val="uk-UA" w:eastAsia="uk-UA"/>
              </w:rPr>
              <w:t xml:space="preserve"> фінансів України від 30.08.2021 № 488 «Про затвердження Порядку обміну інформацією між Міністерством фінансів України та учасниками бюджетного процесу на місцевому рівні».</w:t>
            </w:r>
          </w:p>
          <w:p w:rsidR="00763F95" w:rsidRDefault="00751A8B">
            <w:pPr>
              <w:pStyle w:val="37"/>
              <w:widowControl w:val="0"/>
              <w:ind w:firstLine="567"/>
              <w:jc w:val="both"/>
              <w:rPr>
                <w:rFonts w:ascii="Times New Roman" w:hAnsi="Times New Roman"/>
                <w:sz w:val="26"/>
                <w:szCs w:val="26"/>
                <w:lang w:val="uk-UA"/>
              </w:rPr>
            </w:pPr>
            <w:r>
              <w:rPr>
                <w:rFonts w:ascii="Times New Roman" w:hAnsi="Times New Roman" w:cs="Times New Roman"/>
                <w:color w:val="000000"/>
                <w:sz w:val="26"/>
                <w:szCs w:val="26"/>
                <w:lang w:val="uk-UA" w:eastAsia="uk-UA"/>
              </w:rPr>
              <w:t xml:space="preserve">Інформаційні дані завантажуються та передаються через відкритий програмний інтерфейс (API) інформаційно-аналітичної системи </w:t>
            </w:r>
            <w:r>
              <w:rPr>
                <w:rFonts w:ascii="Times New Roman" w:hAnsi="Times New Roman" w:cs="Times New Roman"/>
                <w:color w:val="000000"/>
                <w:sz w:val="26"/>
                <w:szCs w:val="26"/>
                <w:lang w:val="uk-UA"/>
              </w:rPr>
              <w:t>«LOGIKA»</w:t>
            </w:r>
            <w:r>
              <w:rPr>
                <w:rFonts w:ascii="Times New Roman" w:hAnsi="Times New Roman" w:cs="Times New Roman"/>
                <w:color w:val="000000"/>
                <w:sz w:val="26"/>
                <w:szCs w:val="26"/>
                <w:lang w:val="uk-UA" w:eastAsia="uk-UA"/>
              </w:rPr>
              <w:t>.</w:t>
            </w:r>
          </w:p>
        </w:tc>
      </w:tr>
    </w:tbl>
    <w:p w:rsidR="00763F95" w:rsidRDefault="00763F95">
      <w:pPr>
        <w:jc w:val="center"/>
        <w:rPr>
          <w:rFonts w:ascii="Times New Roman" w:hAnsi="Times New Roman"/>
          <w:color w:val="000000"/>
        </w:rPr>
      </w:pPr>
    </w:p>
    <w:p w:rsidR="00AB2EA1" w:rsidRDefault="00AB2EA1">
      <w:pPr>
        <w:contextualSpacing/>
        <w:jc w:val="center"/>
        <w:rPr>
          <w:rFonts w:ascii="Times New Roman" w:hAnsi="Times New Roman" w:cs="Times New Roman"/>
          <w:b/>
          <w:color w:val="000000"/>
          <w:sz w:val="26"/>
          <w:szCs w:val="26"/>
        </w:rPr>
      </w:pPr>
    </w:p>
    <w:p w:rsidR="00AB2EA1" w:rsidRDefault="00AB2EA1">
      <w:pPr>
        <w:contextualSpacing/>
        <w:jc w:val="center"/>
        <w:rPr>
          <w:rFonts w:ascii="Times New Roman" w:hAnsi="Times New Roman" w:cs="Times New Roman"/>
          <w:b/>
          <w:color w:val="000000"/>
          <w:sz w:val="26"/>
          <w:szCs w:val="26"/>
        </w:rPr>
      </w:pPr>
    </w:p>
    <w:p w:rsidR="00AB2EA1" w:rsidRDefault="00AB2EA1">
      <w:pPr>
        <w:contextualSpacing/>
        <w:jc w:val="center"/>
        <w:rPr>
          <w:rFonts w:ascii="Times New Roman" w:hAnsi="Times New Roman" w:cs="Times New Roman"/>
          <w:b/>
          <w:color w:val="000000"/>
          <w:sz w:val="26"/>
          <w:szCs w:val="26"/>
        </w:rPr>
      </w:pPr>
    </w:p>
    <w:p w:rsidR="00763F95" w:rsidRDefault="00751A8B">
      <w:pPr>
        <w:contextualSpacing/>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3.1.2. Управління майном комунальної власності</w:t>
      </w:r>
    </w:p>
    <w:p w:rsidR="00763F95" w:rsidRDefault="00763F95">
      <w:pPr>
        <w:contextualSpacing/>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64"/>
        <w:gridCol w:w="3854"/>
        <w:gridCol w:w="10719"/>
      </w:tblGrid>
      <w:tr w:rsidR="00763F95">
        <w:trPr>
          <w:trHeight w:val="615"/>
          <w:jc w:val="center"/>
        </w:trPr>
        <w:tc>
          <w:tcPr>
            <w:tcW w:w="564"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854"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3640"/>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color w:val="auto"/>
                <w:sz w:val="26"/>
                <w:szCs w:val="26"/>
              </w:rPr>
              <w:t>Забезпечення</w:t>
            </w:r>
            <w:r>
              <w:rPr>
                <w:rFonts w:ascii="Times New Roman" w:hAnsi="Times New Roman" w:cs="Times New Roman"/>
                <w:color w:val="FF0000"/>
                <w:sz w:val="26"/>
                <w:szCs w:val="26"/>
              </w:rPr>
              <w:t xml:space="preserve"> </w:t>
            </w:r>
            <w:r>
              <w:rPr>
                <w:rFonts w:ascii="Times New Roman" w:hAnsi="Times New Roman" w:cs="Times New Roman"/>
                <w:sz w:val="26"/>
                <w:szCs w:val="26"/>
              </w:rPr>
              <w:t>надходження коштів у 2024 році до бюджету Луцької міської територіальної громади:</w:t>
            </w:r>
          </w:p>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від оренди нежитлових приміщень – 5,0 млн грн;</w:t>
            </w:r>
          </w:p>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від відчуження об’єктів міської комунальної власності – 3,0 млн грн;</w:t>
            </w:r>
          </w:p>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від плати за користування окремими елементами благоустрою комунальної власності– 8,0 млн грн.</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napToGrid w:val="0"/>
              <w:ind w:firstLine="567"/>
              <w:jc w:val="both"/>
              <w:rPr>
                <w:rFonts w:ascii="Times New Roman" w:hAnsi="Times New Roman" w:cs="Times New Roman"/>
                <w:color w:val="000000"/>
                <w:sz w:val="26"/>
                <w:szCs w:val="26"/>
              </w:rPr>
            </w:pPr>
            <w:r>
              <w:rPr>
                <w:rFonts w:ascii="Times New Roman" w:hAnsi="Times New Roman" w:cs="Times New Roman"/>
                <w:bCs/>
                <w:color w:val="000000"/>
                <w:sz w:val="26"/>
                <w:szCs w:val="26"/>
              </w:rPr>
              <w:t>За І півріччя 2024 року до бюджету Луцької міської територіальної громади надійшло:</w:t>
            </w:r>
          </w:p>
          <w:p w:rsidR="00763F95" w:rsidRDefault="00763F95">
            <w:pPr>
              <w:widowControl w:val="0"/>
              <w:snapToGrid w:val="0"/>
              <w:ind w:firstLine="567"/>
              <w:jc w:val="both"/>
              <w:rPr>
                <w:rFonts w:ascii="Times New Roman" w:hAnsi="Times New Roman" w:cs="Times New Roman"/>
                <w:color w:val="000000"/>
                <w:sz w:val="26"/>
                <w:szCs w:val="26"/>
              </w:rPr>
            </w:pPr>
          </w:p>
          <w:p w:rsidR="00763F95" w:rsidRDefault="00763F95">
            <w:pPr>
              <w:widowControl w:val="0"/>
              <w:snapToGrid w:val="0"/>
              <w:ind w:firstLine="567"/>
              <w:jc w:val="both"/>
              <w:rPr>
                <w:rFonts w:ascii="Times New Roman" w:hAnsi="Times New Roman" w:cs="Times New Roman"/>
                <w:color w:val="000000"/>
                <w:sz w:val="26"/>
                <w:szCs w:val="26"/>
              </w:rPr>
            </w:pPr>
          </w:p>
          <w:p w:rsidR="00763F95" w:rsidRDefault="00763F95">
            <w:pPr>
              <w:widowControl w:val="0"/>
              <w:snapToGrid w:val="0"/>
              <w:ind w:firstLine="567"/>
              <w:jc w:val="both"/>
              <w:rPr>
                <w:rFonts w:ascii="Times New Roman" w:hAnsi="Times New Roman" w:cs="Times New Roman"/>
                <w:color w:val="000000"/>
                <w:sz w:val="26"/>
                <w:szCs w:val="26"/>
              </w:rPr>
            </w:pPr>
          </w:p>
          <w:p w:rsidR="00763F95" w:rsidRDefault="00751A8B">
            <w:pPr>
              <w:widowControl w:val="0"/>
              <w:snapToGrid w:val="0"/>
              <w:ind w:firstLine="567"/>
              <w:jc w:val="both"/>
              <w:rPr>
                <w:rFonts w:ascii="Times New Roman" w:hAnsi="Times New Roman" w:cs="Times New Roman"/>
                <w:color w:val="000000"/>
                <w:sz w:val="26"/>
                <w:szCs w:val="26"/>
              </w:rPr>
            </w:pPr>
            <w:r>
              <w:rPr>
                <w:rFonts w:ascii="Times New Roman" w:hAnsi="Times New Roman" w:cs="Times New Roman"/>
                <w:bCs/>
                <w:color w:val="000000"/>
                <w:sz w:val="26"/>
                <w:szCs w:val="26"/>
              </w:rPr>
              <w:t>4,05 млн грн від здачі в оренду нерухомого майна;</w:t>
            </w:r>
          </w:p>
          <w:p w:rsidR="00763F95" w:rsidRDefault="00763F95">
            <w:pPr>
              <w:widowControl w:val="0"/>
              <w:snapToGrid w:val="0"/>
              <w:ind w:firstLine="567"/>
              <w:jc w:val="both"/>
              <w:rPr>
                <w:rFonts w:ascii="Times New Roman" w:hAnsi="Times New Roman" w:cs="Times New Roman"/>
                <w:color w:val="000000"/>
                <w:sz w:val="26"/>
                <w:szCs w:val="26"/>
              </w:rPr>
            </w:pPr>
          </w:p>
          <w:p w:rsidR="00763F95" w:rsidRDefault="00751A8B">
            <w:pPr>
              <w:widowControl w:val="0"/>
              <w:snapToGrid w:val="0"/>
              <w:ind w:firstLine="567"/>
              <w:jc w:val="both"/>
              <w:rPr>
                <w:rFonts w:ascii="Times New Roman" w:hAnsi="Times New Roman" w:cs="Times New Roman"/>
                <w:color w:val="000000"/>
                <w:sz w:val="26"/>
                <w:szCs w:val="26"/>
              </w:rPr>
            </w:pPr>
            <w:r>
              <w:rPr>
                <w:rFonts w:ascii="Times New Roman" w:hAnsi="Times New Roman" w:cs="Times New Roman"/>
                <w:bCs/>
                <w:color w:val="000000"/>
                <w:sz w:val="26"/>
                <w:szCs w:val="26"/>
              </w:rPr>
              <w:t>5,1 млн грн від відчуження об’єктів комунальної власності;</w:t>
            </w:r>
          </w:p>
          <w:p w:rsidR="00763F95" w:rsidRDefault="00763F95">
            <w:pPr>
              <w:widowControl w:val="0"/>
              <w:snapToGrid w:val="0"/>
              <w:ind w:firstLine="567"/>
              <w:jc w:val="both"/>
              <w:rPr>
                <w:rFonts w:ascii="Times New Roman" w:hAnsi="Times New Roman" w:cs="Times New Roman"/>
                <w:color w:val="000000"/>
                <w:sz w:val="26"/>
                <w:szCs w:val="26"/>
              </w:rPr>
            </w:pPr>
          </w:p>
          <w:p w:rsidR="00763F95" w:rsidRDefault="00763F95">
            <w:pPr>
              <w:widowControl w:val="0"/>
              <w:snapToGrid w:val="0"/>
              <w:ind w:firstLine="567"/>
              <w:jc w:val="both"/>
              <w:rPr>
                <w:rFonts w:ascii="Times New Roman" w:hAnsi="Times New Roman" w:cs="Times New Roman"/>
                <w:color w:val="000000"/>
                <w:sz w:val="26"/>
                <w:szCs w:val="26"/>
              </w:rPr>
            </w:pPr>
          </w:p>
          <w:p w:rsidR="00763F95" w:rsidRDefault="00751A8B">
            <w:pPr>
              <w:widowControl w:val="0"/>
              <w:snapToGrid w:val="0"/>
              <w:ind w:firstLine="567"/>
              <w:jc w:val="both"/>
              <w:rPr>
                <w:rFonts w:ascii="Times New Roman" w:hAnsi="Times New Roman" w:cs="Times New Roman"/>
                <w:color w:val="000000"/>
                <w:sz w:val="26"/>
                <w:szCs w:val="26"/>
              </w:rPr>
            </w:pPr>
            <w:r>
              <w:rPr>
                <w:rFonts w:ascii="Times New Roman" w:hAnsi="Times New Roman" w:cs="Times New Roman"/>
                <w:bCs/>
                <w:color w:val="000000"/>
                <w:sz w:val="26"/>
                <w:szCs w:val="26"/>
              </w:rPr>
              <w:t>6,17 млн грн від сплати по договорах на право тимчасового користування окремими елементами благоустрою комунальної власності.</w:t>
            </w:r>
          </w:p>
        </w:tc>
      </w:tr>
      <w:tr w:rsidR="00763F95">
        <w:trPr>
          <w:trHeight w:val="690"/>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Надання в оренду нежитлових приміщень міської комунальної власності та приватизація об’єктів, що належать до майна Луцької міської територіальної громади на конкурентних засадах.</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rsidP="006F52FA">
            <w:pPr>
              <w:widowControl w:val="0"/>
              <w:snapToGrid w:val="0"/>
              <w:ind w:firstLine="567"/>
              <w:jc w:val="both"/>
              <w:rPr>
                <w:rFonts w:ascii="Times New Roman" w:hAnsi="Times New Roman"/>
                <w:color w:val="FF0000"/>
                <w:sz w:val="26"/>
                <w:szCs w:val="26"/>
              </w:rPr>
            </w:pPr>
            <w:r>
              <w:rPr>
                <w:rFonts w:ascii="Times New Roman" w:hAnsi="Times New Roman"/>
                <w:bCs/>
                <w:sz w:val="26"/>
                <w:szCs w:val="26"/>
              </w:rPr>
              <w:t>Надання в оренду нежитлових приміщень міської комунальної власності та приватизація об’єктів, що належать</w:t>
            </w:r>
            <w:r>
              <w:rPr>
                <w:rFonts w:ascii="Times New Roman" w:hAnsi="Times New Roman"/>
                <w:sz w:val="26"/>
                <w:szCs w:val="26"/>
              </w:rPr>
              <w:t xml:space="preserve"> до майна Луцької міської територіальної громади проводиться виключно через електронний майданчик системи </w:t>
            </w:r>
            <w:r>
              <w:rPr>
                <w:rFonts w:ascii="Times New Roman" w:hAnsi="Times New Roman" w:cs="Times New Roman"/>
                <w:color w:val="000000"/>
                <w:sz w:val="26"/>
                <w:szCs w:val="26"/>
              </w:rPr>
              <w:t xml:space="preserve">PROZORRO. </w:t>
            </w:r>
            <w:r w:rsidR="006F52FA">
              <w:rPr>
                <w:rFonts w:ascii="Times New Roman" w:hAnsi="Times New Roman" w:cs="Times New Roman"/>
                <w:color w:val="000000"/>
                <w:sz w:val="26"/>
                <w:szCs w:val="26"/>
              </w:rPr>
              <w:t xml:space="preserve">У звітному періоді </w:t>
            </w:r>
            <w:r>
              <w:rPr>
                <w:rFonts w:ascii="Times New Roman" w:hAnsi="Times New Roman" w:cs="Times New Roman"/>
                <w:color w:val="000000"/>
                <w:sz w:val="26"/>
                <w:szCs w:val="26"/>
              </w:rPr>
              <w:t xml:space="preserve"> проведено 27 аукціонів з оренди нежитлових приміщень міської комунальної власності, укладено 32 договори оренди. Проведено приватизацію об</w:t>
            </w:r>
            <w:r>
              <w:rPr>
                <w:rFonts w:ascii="Times New Roman" w:hAnsi="Times New Roman" w:cs="Times New Roman"/>
                <w:color w:val="000000"/>
                <w:sz w:val="26"/>
                <w:szCs w:val="26"/>
                <w:lang w:val="ru-RU"/>
              </w:rPr>
              <w:t>’</w:t>
            </w:r>
            <w:proofErr w:type="spellStart"/>
            <w:r>
              <w:rPr>
                <w:rFonts w:ascii="Times New Roman" w:hAnsi="Times New Roman" w:cs="Times New Roman"/>
                <w:color w:val="000000"/>
                <w:sz w:val="26"/>
                <w:szCs w:val="26"/>
              </w:rPr>
              <w:t>єкта</w:t>
            </w:r>
            <w:proofErr w:type="spellEnd"/>
            <w:r>
              <w:rPr>
                <w:rFonts w:ascii="Times New Roman" w:hAnsi="Times New Roman" w:cs="Times New Roman"/>
                <w:color w:val="000000"/>
                <w:sz w:val="26"/>
                <w:szCs w:val="26"/>
              </w:rPr>
              <w:t xml:space="preserve"> комунальної власності</w:t>
            </w:r>
            <w:r>
              <w:rPr>
                <w:rFonts w:ascii="Times New Roman" w:hAnsi="Times New Roman" w:cs="Times New Roman"/>
                <w:color w:val="000000"/>
                <w:sz w:val="26"/>
                <w:szCs w:val="26"/>
                <w:lang w:val="ru-RU"/>
              </w:rPr>
              <w:t xml:space="preserve"> </w:t>
            </w:r>
            <w:r>
              <w:rPr>
                <w:rFonts w:ascii="Times New Roman" w:hAnsi="Times New Roman" w:cs="Times New Roman"/>
                <w:color w:val="000000"/>
                <w:sz w:val="26"/>
                <w:szCs w:val="26"/>
              </w:rPr>
              <w:t>шляхом продажу на аукціоні  (нежитлове приміщення на вул. Дорошенка, 2-б у м. Луцьку). Вартість продажу становить 5,1 тис. грн.</w:t>
            </w:r>
          </w:p>
        </w:tc>
      </w:tr>
      <w:tr w:rsidR="00763F95">
        <w:trPr>
          <w:trHeight w:val="1052"/>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Забезпечення інформаційної відкритості процесу відчуження та оренди майна комунальної власності.</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Інформація про відчуження майна комунальної власності, надання в оренду розміщена  на офіційному веб-сайті Луцької міської ради, в електронній торговій системі та в газеті «Луцький замок».</w:t>
            </w:r>
          </w:p>
        </w:tc>
      </w:tr>
      <w:tr w:rsidR="00763F95">
        <w:trPr>
          <w:trHeight w:val="453"/>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 xml:space="preserve">Проведення конкурсів на оформлення права на користування окремими елементами благоустрою комунальної власності для розміщення тимчасових споруд з </w:t>
            </w:r>
            <w:r>
              <w:rPr>
                <w:rFonts w:ascii="Times New Roman" w:hAnsi="Times New Roman" w:cs="Times New Roman"/>
                <w:sz w:val="26"/>
                <w:szCs w:val="26"/>
              </w:rPr>
              <w:lastRenderedPageBreak/>
              <w:t>метою провадження підприємницької діяльності на території громади.</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eastAsia="Times New Roman" w:hAnsi="Times New Roman" w:cs="Times New Roman"/>
                <w:color w:val="000000"/>
                <w:kern w:val="0"/>
                <w:sz w:val="26"/>
                <w:szCs w:val="26"/>
                <w:lang w:eastAsia="ru-RU" w:bidi="ar-SA"/>
              </w:rPr>
              <w:lastRenderedPageBreak/>
              <w:t>Проведено один конкурс</w:t>
            </w:r>
            <w:r>
              <w:rPr>
                <w:rFonts w:ascii="Times New Roman" w:hAnsi="Times New Roman" w:cs="TimesNewRomanPSMT;Times New Rom"/>
                <w:color w:val="00000A"/>
                <w:sz w:val="26"/>
                <w:szCs w:val="26"/>
              </w:rPr>
              <w:t xml:space="preserve">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w:t>
            </w:r>
          </w:p>
        </w:tc>
      </w:tr>
      <w:tr w:rsidR="00763F95">
        <w:trPr>
          <w:trHeight w:val="453"/>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w:t>
            </w:r>
          </w:p>
        </w:tc>
        <w:tc>
          <w:tcPr>
            <w:tcW w:w="3854"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Цільове використання майна територіальної громади та забезпечення проведення своєчасних розрахунків орендарів за використання об’єктів Луцької міської територіальної громади.</w:t>
            </w:r>
          </w:p>
        </w:tc>
        <w:tc>
          <w:tcPr>
            <w:tcW w:w="10719"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kern w:val="0"/>
                <w:sz w:val="26"/>
                <w:szCs w:val="26"/>
                <w:lang w:eastAsia="ru-RU" w:bidi="ar-SA"/>
              </w:rPr>
              <w:t>Нерухоме майно Луцької міської територіальної громади, що надано в оренду, використовується за цільовим призначенням, розрахунки з орендарями за його користування проведено в повному обсязі і своєчасно.</w:t>
            </w:r>
          </w:p>
        </w:tc>
      </w:tr>
      <w:tr w:rsidR="00763F95">
        <w:trPr>
          <w:trHeight w:val="453"/>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854"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Контроль за використанням матеріальних ресурсів підприємств, установ, організацій та закладів комунальної власності Луцької міської територіальної громади.</w:t>
            </w:r>
          </w:p>
        </w:tc>
        <w:tc>
          <w:tcPr>
            <w:tcW w:w="10719"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FF0000"/>
                <w:sz w:val="26"/>
                <w:szCs w:val="26"/>
              </w:rPr>
            </w:pPr>
            <w:r>
              <w:rPr>
                <w:rFonts w:ascii="Times New Roman" w:hAnsi="Times New Roman" w:cs="Times New Roman"/>
                <w:bCs/>
                <w:color w:val="000000"/>
                <w:sz w:val="26"/>
                <w:szCs w:val="26"/>
              </w:rPr>
              <w:t xml:space="preserve">Підготовлено 10 рішень міської ради про надання </w:t>
            </w:r>
            <w:r>
              <w:rPr>
                <w:rFonts w:ascii="Times New Roman" w:eastAsia="Times New Roman" w:hAnsi="Times New Roman" w:cs="Times New Roman"/>
                <w:bCs/>
                <w:color w:val="000000"/>
                <w:kern w:val="0"/>
                <w:sz w:val="26"/>
                <w:szCs w:val="26"/>
                <w:lang w:eastAsia="ru-RU" w:bidi="ar-SA"/>
              </w:rPr>
              <w:t>комунальним підприємствам дозволу на списання основних засобів та надано 34 погодження на списання майна комунальних підприємств і установ.</w:t>
            </w:r>
          </w:p>
        </w:tc>
      </w:tr>
    </w:tbl>
    <w:p w:rsidR="00AB2EA1" w:rsidRDefault="00AB2EA1">
      <w:pPr>
        <w:contextualSpacing/>
        <w:jc w:val="center"/>
        <w:rPr>
          <w:rFonts w:ascii="Times New Roman" w:hAnsi="Times New Roman" w:cs="Times New Roman"/>
          <w:b/>
          <w:color w:val="000000"/>
          <w:sz w:val="26"/>
          <w:szCs w:val="26"/>
        </w:rPr>
      </w:pPr>
    </w:p>
    <w:p w:rsidR="00763F95" w:rsidRDefault="00751A8B">
      <w:pPr>
        <w:contextualSpacing/>
        <w:jc w:val="center"/>
        <w:rPr>
          <w:rFonts w:ascii="Times New Roman" w:hAnsi="Times New Roman" w:cs="Times New Roman"/>
          <w:b/>
          <w:color w:val="000000"/>
          <w:sz w:val="26"/>
          <w:szCs w:val="26"/>
        </w:rPr>
      </w:pPr>
      <w:r>
        <w:rPr>
          <w:rFonts w:ascii="Times New Roman" w:hAnsi="Times New Roman" w:cs="Times New Roman"/>
          <w:b/>
          <w:color w:val="000000"/>
          <w:sz w:val="26"/>
          <w:szCs w:val="26"/>
        </w:rPr>
        <w:t>3.1.3. Підприємництво та регуляторна діяльність</w:t>
      </w:r>
    </w:p>
    <w:p w:rsidR="00763F95" w:rsidRDefault="00763F95">
      <w:pPr>
        <w:contextualSpacing/>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69"/>
        <w:gridCol w:w="3852"/>
        <w:gridCol w:w="10716"/>
      </w:tblGrid>
      <w:tr w:rsidR="00763F95">
        <w:trPr>
          <w:trHeight w:val="615"/>
          <w:jc w:val="center"/>
        </w:trPr>
        <w:tc>
          <w:tcPr>
            <w:tcW w:w="569"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852"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Продовження реалізації проєктів:</w:t>
            </w:r>
          </w:p>
          <w:p w:rsidR="00763F95" w:rsidRDefault="00751A8B">
            <w:pPr>
              <w:widowControl w:val="0"/>
              <w:shd w:val="clear" w:color="auto" w:fill="FFFFFF"/>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«Підприємливі діти: Луцьк-Люблін», який реалізується у співпраці </w:t>
            </w:r>
            <w:r>
              <w:rPr>
                <w:rFonts w:ascii="Times New Roman" w:hAnsi="Times New Roman" w:cs="Times New Roman"/>
                <w:color w:val="000000"/>
                <w:sz w:val="26"/>
                <w:szCs w:val="26"/>
                <w:lang w:eastAsia="ru-RU"/>
              </w:rPr>
              <w:t xml:space="preserve">з мерією міста Люблін, громадською організацією «Ефект дитини»,  </w:t>
            </w:r>
            <w:r>
              <w:rPr>
                <w:rFonts w:ascii="Times New Roman" w:hAnsi="Times New Roman" w:cs="Times New Roman"/>
                <w:color w:val="000000"/>
                <w:sz w:val="26"/>
                <w:szCs w:val="26"/>
              </w:rPr>
              <w:t>Університетом імені Марі Кюрі-</w:t>
            </w:r>
            <w:proofErr w:type="spellStart"/>
            <w:r>
              <w:rPr>
                <w:rFonts w:ascii="Times New Roman" w:hAnsi="Times New Roman" w:cs="Times New Roman"/>
                <w:color w:val="000000"/>
                <w:sz w:val="26"/>
                <w:szCs w:val="26"/>
              </w:rPr>
              <w:t>Склодовської</w:t>
            </w:r>
            <w:proofErr w:type="spellEnd"/>
            <w:r>
              <w:rPr>
                <w:rFonts w:ascii="Times New Roman" w:hAnsi="Times New Roman" w:cs="Times New Roman"/>
                <w:color w:val="000000"/>
                <w:sz w:val="26"/>
                <w:szCs w:val="26"/>
              </w:rPr>
              <w:t xml:space="preserve">, Волинським національним університетом імені Лесі Українки та передбачає участь дітей віком 6-10 років загальноосвітніх шкіл </w:t>
            </w:r>
            <w:r>
              <w:rPr>
                <w:rFonts w:ascii="Times New Roman" w:hAnsi="Times New Roman" w:cs="Times New Roman"/>
                <w:color w:val="000000"/>
                <w:sz w:val="26"/>
                <w:szCs w:val="26"/>
              </w:rPr>
              <w:lastRenderedPageBreak/>
              <w:t xml:space="preserve">та дошкільних навчальних закладів для вивчення бізнес-процесів </w:t>
            </w:r>
            <w:r>
              <w:rPr>
                <w:rFonts w:ascii="Times New Roman" w:hAnsi="Times New Roman" w:cs="Times New Roman"/>
                <w:color w:val="000000"/>
                <w:spacing w:val="4"/>
                <w:sz w:val="26"/>
                <w:szCs w:val="26"/>
                <w:lang w:eastAsia="uk-UA"/>
              </w:rPr>
              <w:t>за максимальної співпраці з успішними локальними підприємствами;</w:t>
            </w:r>
          </w:p>
          <w:p w:rsidR="00763F95" w:rsidRDefault="00763F95">
            <w:pPr>
              <w:widowControl w:val="0"/>
              <w:ind w:firstLine="567"/>
              <w:jc w:val="both"/>
              <w:rPr>
                <w:rFonts w:ascii="Times New Roman" w:hAnsi="Times New Roman" w:cs="Times New Roman"/>
                <w:color w:val="000000"/>
                <w:sz w:val="26"/>
                <w:szCs w:val="26"/>
              </w:rPr>
            </w:pPr>
          </w:p>
          <w:p w:rsidR="00763F95" w:rsidRDefault="00763F95">
            <w:pPr>
              <w:widowControl w:val="0"/>
              <w:ind w:firstLine="567"/>
              <w:jc w:val="both"/>
              <w:rPr>
                <w:rFonts w:ascii="Times New Roman" w:hAnsi="Times New Roman" w:cs="Times New Roman"/>
                <w:color w:val="000000"/>
                <w:sz w:val="26"/>
                <w:szCs w:val="26"/>
              </w:rPr>
            </w:pPr>
          </w:p>
          <w:p w:rsidR="00763F95" w:rsidRDefault="00763F95">
            <w:pPr>
              <w:widowControl w:val="0"/>
              <w:ind w:firstLine="567"/>
              <w:jc w:val="both"/>
              <w:rPr>
                <w:rFonts w:ascii="Times New Roman" w:hAnsi="Times New Roman" w:cs="Times New Roman"/>
                <w:color w:val="000000"/>
                <w:sz w:val="26"/>
                <w:szCs w:val="26"/>
              </w:rPr>
            </w:pPr>
          </w:p>
          <w:p w:rsidR="00763F95" w:rsidRDefault="00763F95">
            <w:pPr>
              <w:widowControl w:val="0"/>
              <w:ind w:firstLine="567"/>
              <w:jc w:val="both"/>
              <w:rPr>
                <w:rFonts w:ascii="Times New Roman" w:hAnsi="Times New Roman" w:cs="Times New Roman"/>
                <w:color w:val="000000"/>
                <w:sz w:val="26"/>
                <w:szCs w:val="26"/>
              </w:rPr>
            </w:pPr>
          </w:p>
          <w:p w:rsidR="00763F95" w:rsidRDefault="00763F95">
            <w:pPr>
              <w:widowControl w:val="0"/>
              <w:ind w:firstLine="567"/>
              <w:jc w:val="both"/>
              <w:rPr>
                <w:rFonts w:ascii="Times New Roman" w:hAnsi="Times New Roman" w:cs="Times New Roman"/>
                <w:color w:val="000000"/>
                <w:sz w:val="26"/>
                <w:szCs w:val="26"/>
              </w:rPr>
            </w:pPr>
          </w:p>
          <w:p w:rsidR="00763F95" w:rsidRDefault="00763F95">
            <w:pPr>
              <w:widowControl w:val="0"/>
              <w:ind w:firstLine="567"/>
              <w:jc w:val="both"/>
              <w:rPr>
                <w:rFonts w:ascii="Times New Roman" w:hAnsi="Times New Roman" w:cs="Times New Roman"/>
                <w:color w:val="000000"/>
                <w:sz w:val="26"/>
                <w:szCs w:val="26"/>
              </w:rPr>
            </w:pPr>
          </w:p>
          <w:p w:rsidR="00763F95" w:rsidRDefault="00763F95">
            <w:pPr>
              <w:widowControl w:val="0"/>
              <w:ind w:firstLine="567"/>
              <w:jc w:val="both"/>
              <w:rPr>
                <w:rFonts w:ascii="Times New Roman" w:hAnsi="Times New Roman" w:cs="Times New Roman"/>
                <w:color w:val="000000"/>
                <w:sz w:val="26"/>
                <w:szCs w:val="26"/>
              </w:rPr>
            </w:pP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«Зроблено в Луцьку», який націлений на підтримку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p w:rsidR="00763F95" w:rsidRDefault="00763F95">
            <w:pPr>
              <w:widowControl w:val="0"/>
              <w:ind w:firstLine="567"/>
              <w:jc w:val="both"/>
              <w:rPr>
                <w:rFonts w:ascii="Times New Roman" w:hAnsi="Times New Roman"/>
                <w:color w:val="000000"/>
                <w:sz w:val="26"/>
                <w:szCs w:val="26"/>
              </w:rPr>
            </w:pPr>
          </w:p>
          <w:p w:rsidR="00763F95" w:rsidRDefault="00751A8B">
            <w:pPr>
              <w:widowControl w:val="0"/>
              <w:ind w:firstLine="567"/>
              <w:jc w:val="both"/>
            </w:pPr>
            <w:r>
              <w:rPr>
                <w:rFonts w:ascii="Times New Roman" w:hAnsi="Times New Roman" w:cs="Times New Roman"/>
                <w:color w:val="000000"/>
                <w:sz w:val="26"/>
                <w:szCs w:val="26"/>
              </w:rPr>
              <w:t xml:space="preserve">«Екологічні продукти для громади» </w:t>
            </w:r>
            <w:r>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rPr>
              <w:t>створення торговельних майданчиків для реалізації власноруч вирощеної сільськогосподарської продукції.</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63F95">
            <w:pPr>
              <w:widowControl w:val="0"/>
              <w:shd w:val="clear" w:color="auto" w:fill="FFFFFF"/>
              <w:ind w:firstLine="567"/>
              <w:jc w:val="both"/>
              <w:rPr>
                <w:rFonts w:ascii="Times New Roman" w:hAnsi="Times New Roman" w:cs="Times New Roman"/>
                <w:color w:val="000000"/>
                <w:sz w:val="26"/>
                <w:szCs w:val="26"/>
              </w:rPr>
            </w:pPr>
          </w:p>
          <w:p w:rsidR="00763F95" w:rsidRDefault="00763F95">
            <w:pPr>
              <w:widowControl w:val="0"/>
              <w:shd w:val="clear" w:color="auto" w:fill="FFFFFF"/>
              <w:ind w:firstLine="567"/>
              <w:jc w:val="both"/>
              <w:rPr>
                <w:rFonts w:ascii="Times New Roman" w:hAnsi="Times New Roman" w:cs="Times New Roman"/>
                <w:color w:val="000000"/>
                <w:sz w:val="26"/>
                <w:szCs w:val="26"/>
              </w:rPr>
            </w:pPr>
          </w:p>
          <w:p w:rsidR="00763F95" w:rsidRDefault="00751A8B">
            <w:pPr>
              <w:widowControl w:val="0"/>
              <w:shd w:val="clear" w:color="auto" w:fill="FFFFFF"/>
              <w:ind w:firstLine="567"/>
              <w:jc w:val="both"/>
              <w:rPr>
                <w:rFonts w:ascii="Times New Roman" w:hAnsi="Times New Roman"/>
                <w:color w:val="000000"/>
                <w:sz w:val="26"/>
                <w:szCs w:val="26"/>
              </w:rPr>
            </w:pPr>
            <w:r>
              <w:rPr>
                <w:rFonts w:ascii="Times New Roman" w:eastAsia="Times New Roman" w:hAnsi="Times New Roman" w:cs="Times New Roman"/>
                <w:color w:val="000000"/>
                <w:sz w:val="26"/>
                <w:szCs w:val="26"/>
                <w:shd w:val="clear" w:color="auto" w:fill="FFFFFF"/>
                <w:lang w:eastAsia="uk-UA"/>
              </w:rPr>
              <w:t xml:space="preserve">Проєкт </w:t>
            </w:r>
            <w:r>
              <w:rPr>
                <w:rFonts w:ascii="Times New Roman" w:hAnsi="Times New Roman" w:cs="Times New Roman"/>
                <w:color w:val="000000"/>
                <w:sz w:val="26"/>
                <w:szCs w:val="26"/>
              </w:rPr>
              <w:t xml:space="preserve">«Підприємливі діти: Луцьк-Люблін» </w:t>
            </w:r>
            <w:r>
              <w:rPr>
                <w:rFonts w:ascii="Times New Roman" w:eastAsia="Times New Roman" w:hAnsi="Times New Roman" w:cs="Times New Roman"/>
                <w:color w:val="000000"/>
                <w:sz w:val="26"/>
                <w:szCs w:val="26"/>
                <w:shd w:val="clear" w:color="auto" w:fill="FFFFFF"/>
                <w:lang w:eastAsia="uk-UA"/>
              </w:rPr>
              <w:t>передбачає проведення комплексних навчально-тренувальних занять, майстер-класів та екскурсійних подорожей, що спрямовані на здобуття учнями, дошкільнятами базових знань ведення підприємницької діяльності, а також розвиток креативного мислення, сміливості та відповідальності у прийнятті рішень, мотивацію на розвиток власного таланту як базису для формування власної бізнес-ідеї дитини. Особливістю проєкту є те, що програма поєднує як теоретичні заняття інтерактивного характеру, так і практичні майстер-класи від експертів бізнес-напрямків, а також візити на виробництво бізнес-партнерів проєкту.</w:t>
            </w:r>
          </w:p>
          <w:p w:rsidR="00763F95" w:rsidRDefault="00751A8B">
            <w:pPr>
              <w:widowControl w:val="0"/>
              <w:shd w:val="clear" w:color="auto" w:fill="FFFFFF"/>
              <w:ind w:firstLine="567"/>
              <w:jc w:val="both"/>
              <w:rPr>
                <w:rFonts w:ascii="Times New Roman" w:hAnsi="Times New Roman" w:cs="Times New Roman"/>
                <w:color w:val="000000"/>
                <w:sz w:val="26"/>
                <w:szCs w:val="26"/>
              </w:rPr>
            </w:pPr>
            <w:proofErr w:type="spellStart"/>
            <w:r>
              <w:rPr>
                <w:rFonts w:ascii="Times New Roman" w:hAnsi="Times New Roman" w:cs="Times New Roman"/>
                <w:color w:val="000000"/>
                <w:sz w:val="26"/>
                <w:szCs w:val="26"/>
                <w:shd w:val="clear" w:color="auto" w:fill="FFFFFF"/>
              </w:rPr>
              <w:t>Цьогоріч</w:t>
            </w:r>
            <w:proofErr w:type="spellEnd"/>
            <w:r>
              <w:rPr>
                <w:rFonts w:ascii="Times New Roman" w:hAnsi="Times New Roman" w:cs="Times New Roman"/>
                <w:color w:val="000000"/>
                <w:sz w:val="26"/>
                <w:szCs w:val="26"/>
                <w:shd w:val="clear" w:color="auto" w:fill="FFFFFF"/>
              </w:rPr>
              <w:t xml:space="preserve"> учасниками проєкту були вихованці </w:t>
            </w:r>
            <w:r>
              <w:rPr>
                <w:rFonts w:ascii="Times New Roman" w:hAnsi="Times New Roman" w:cs="Times New Roman"/>
                <w:color w:val="000000"/>
                <w:sz w:val="26"/>
                <w:szCs w:val="26"/>
              </w:rPr>
              <w:t>КЗ «</w:t>
            </w:r>
            <w:proofErr w:type="spellStart"/>
            <w:r>
              <w:rPr>
                <w:rFonts w:ascii="Times New Roman" w:hAnsi="Times New Roman" w:cs="Times New Roman"/>
                <w:color w:val="000000"/>
                <w:sz w:val="26"/>
                <w:szCs w:val="26"/>
              </w:rPr>
              <w:t>Жидичинський</w:t>
            </w:r>
            <w:proofErr w:type="spellEnd"/>
            <w:r>
              <w:rPr>
                <w:rFonts w:ascii="Times New Roman" w:hAnsi="Times New Roman" w:cs="Times New Roman"/>
                <w:color w:val="000000"/>
                <w:sz w:val="26"/>
                <w:szCs w:val="26"/>
              </w:rPr>
              <w:t xml:space="preserve"> заклад дошкільної освіти (ясла-садок) № 45 Луцької міської ради» і КЗ «Луцький заклад дошкільної освіти (ясла-садок) № 29 компенсуючого типу (спеціальний) Луцької міської ради»)</w:t>
            </w:r>
            <w:r>
              <w:rPr>
                <w:rFonts w:ascii="Times New Roman" w:hAnsi="Times New Roman" w:cs="Times New Roman"/>
                <w:color w:val="000000"/>
                <w:sz w:val="26"/>
                <w:szCs w:val="26"/>
                <w:shd w:val="clear" w:color="auto" w:fill="FFFFFF"/>
              </w:rPr>
              <w:t xml:space="preserve"> та учні </w:t>
            </w:r>
            <w:r>
              <w:rPr>
                <w:rFonts w:ascii="Times New Roman" w:hAnsi="Times New Roman" w:cs="Times New Roman"/>
                <w:color w:val="000000"/>
                <w:sz w:val="26"/>
                <w:szCs w:val="26"/>
              </w:rPr>
              <w:t xml:space="preserve">КЗ загальної </w:t>
            </w:r>
            <w:r>
              <w:rPr>
                <w:rFonts w:ascii="Times New Roman" w:hAnsi="Times New Roman" w:cs="Times New Roman"/>
                <w:color w:val="000000"/>
                <w:sz w:val="26"/>
                <w:szCs w:val="26"/>
              </w:rPr>
              <w:lastRenderedPageBreak/>
              <w:t>середньої освіти «Луцький ліцей № 26 Луцької міської ради»,</w:t>
            </w:r>
            <w:r>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rPr>
              <w:t>КЗ «Луцька загальноосвітня школа I-III ступенів № 13 Луцької міської ради», КЗ загальної середньої освіти «Луцька гімназія № 17 Луцької міської ради».</w:t>
            </w:r>
          </w:p>
          <w:p w:rsidR="00763F95" w:rsidRDefault="00751A8B">
            <w:pPr>
              <w:widowControl w:val="0"/>
              <w:shd w:val="clear" w:color="auto" w:fill="FFFFFF"/>
              <w:ind w:firstLine="567"/>
              <w:jc w:val="both"/>
              <w:rPr>
                <w:rFonts w:ascii="Times New Roman" w:hAnsi="Times New Roman"/>
                <w:color w:val="000000"/>
                <w:sz w:val="26"/>
                <w:szCs w:val="26"/>
              </w:rPr>
            </w:pPr>
            <w:r>
              <w:rPr>
                <w:rFonts w:ascii="Times New Roman" w:eastAsia="Times New Roman" w:hAnsi="Times New Roman" w:cs="Times New Roman"/>
                <w:color w:val="000000"/>
                <w:sz w:val="26"/>
                <w:szCs w:val="26"/>
                <w:lang w:eastAsia="uk-UA"/>
              </w:rPr>
              <w:t>Бізнес-партнери проєкту: СП ТОВ «Модерн-Експо», ПрАТ «ВГП», ПрАТ «</w:t>
            </w:r>
            <w:proofErr w:type="spellStart"/>
            <w:r>
              <w:rPr>
                <w:rFonts w:ascii="Times New Roman" w:eastAsia="Times New Roman" w:hAnsi="Times New Roman" w:cs="Times New Roman"/>
                <w:color w:val="000000"/>
                <w:sz w:val="26"/>
                <w:szCs w:val="26"/>
                <w:lang w:eastAsia="uk-UA"/>
              </w:rPr>
              <w:t>Едельвіка</w:t>
            </w:r>
            <w:proofErr w:type="spellEnd"/>
            <w:r>
              <w:rPr>
                <w:rFonts w:ascii="Times New Roman" w:eastAsia="Times New Roman" w:hAnsi="Times New Roman" w:cs="Times New Roman"/>
                <w:color w:val="000000"/>
                <w:sz w:val="26"/>
                <w:szCs w:val="26"/>
                <w:lang w:eastAsia="uk-UA"/>
              </w:rPr>
              <w:t>», ТОВ «</w:t>
            </w:r>
            <w:proofErr w:type="spellStart"/>
            <w:r>
              <w:rPr>
                <w:rFonts w:ascii="Times New Roman" w:eastAsia="Times New Roman" w:hAnsi="Times New Roman" w:cs="Times New Roman"/>
                <w:color w:val="000000"/>
                <w:sz w:val="26"/>
                <w:szCs w:val="26"/>
                <w:lang w:eastAsia="uk-UA"/>
              </w:rPr>
              <w:t>Тигрес</w:t>
            </w:r>
            <w:proofErr w:type="spellEnd"/>
            <w:r>
              <w:rPr>
                <w:rFonts w:ascii="Times New Roman" w:eastAsia="Times New Roman" w:hAnsi="Times New Roman" w:cs="Times New Roman"/>
                <w:color w:val="000000"/>
                <w:sz w:val="26"/>
                <w:szCs w:val="26"/>
                <w:lang w:eastAsia="uk-UA"/>
              </w:rPr>
              <w:t xml:space="preserve">», </w:t>
            </w:r>
            <w:proofErr w:type="spellStart"/>
            <w:r>
              <w:rPr>
                <w:rFonts w:ascii="Times New Roman" w:eastAsia="Times New Roman" w:hAnsi="Times New Roman" w:cs="Times New Roman"/>
                <w:color w:val="000000"/>
                <w:sz w:val="26"/>
                <w:szCs w:val="26"/>
                <w:lang w:eastAsia="uk-UA"/>
              </w:rPr>
              <w:t>піцерія</w:t>
            </w:r>
            <w:proofErr w:type="spellEnd"/>
            <w:r>
              <w:rPr>
                <w:rFonts w:ascii="Times New Roman" w:eastAsia="Times New Roman" w:hAnsi="Times New Roman" w:cs="Times New Roman"/>
                <w:color w:val="000000"/>
                <w:sz w:val="26"/>
                <w:szCs w:val="26"/>
                <w:lang w:eastAsia="uk-UA"/>
              </w:rPr>
              <w:t xml:space="preserve"> «</w:t>
            </w:r>
            <w:proofErr w:type="spellStart"/>
            <w:r>
              <w:rPr>
                <w:rFonts w:ascii="Times New Roman" w:eastAsia="Times New Roman" w:hAnsi="Times New Roman" w:cs="Times New Roman"/>
                <w:color w:val="000000"/>
                <w:sz w:val="26"/>
                <w:szCs w:val="26"/>
                <w:lang w:eastAsia="uk-UA"/>
              </w:rPr>
              <w:t>Фелічіта</w:t>
            </w:r>
            <w:proofErr w:type="spellEnd"/>
            <w:r>
              <w:rPr>
                <w:rFonts w:ascii="Times New Roman" w:eastAsia="Times New Roman" w:hAnsi="Times New Roman" w:cs="Times New Roman"/>
                <w:color w:val="000000"/>
                <w:sz w:val="26"/>
                <w:szCs w:val="26"/>
                <w:lang w:eastAsia="uk-UA"/>
              </w:rPr>
              <w:t>», філія АТ «Укрексімбанк» у місті Луцьку, студія декору «</w:t>
            </w:r>
            <w:proofErr w:type="spellStart"/>
            <w:r>
              <w:rPr>
                <w:rFonts w:ascii="Times New Roman" w:eastAsia="Times New Roman" w:hAnsi="Times New Roman" w:cs="Times New Roman"/>
                <w:color w:val="000000"/>
                <w:sz w:val="26"/>
                <w:szCs w:val="26"/>
                <w:lang w:eastAsia="uk-UA"/>
              </w:rPr>
              <w:t>Withlove</w:t>
            </w:r>
            <w:proofErr w:type="spellEnd"/>
            <w:r>
              <w:rPr>
                <w:rFonts w:ascii="Times New Roman" w:eastAsia="Times New Roman" w:hAnsi="Times New Roman" w:cs="Times New Roman"/>
                <w:color w:val="000000"/>
                <w:sz w:val="26"/>
                <w:szCs w:val="26"/>
                <w:lang w:eastAsia="uk-UA"/>
              </w:rPr>
              <w:t xml:space="preserve">», </w:t>
            </w:r>
            <w:r>
              <w:rPr>
                <w:rFonts w:ascii="Times New Roman" w:hAnsi="Times New Roman" w:cs="Times New Roman"/>
                <w:bCs/>
                <w:color w:val="000000"/>
                <w:sz w:val="26"/>
                <w:szCs w:val="26"/>
                <w:lang w:eastAsia="ar-SA"/>
              </w:rPr>
              <w:t xml:space="preserve">творча студія Наталії </w:t>
            </w:r>
            <w:proofErr w:type="spellStart"/>
            <w:r>
              <w:rPr>
                <w:rFonts w:ascii="Times New Roman" w:hAnsi="Times New Roman" w:cs="Times New Roman"/>
                <w:bCs/>
                <w:color w:val="000000"/>
                <w:sz w:val="26"/>
                <w:szCs w:val="26"/>
                <w:lang w:eastAsia="ar-SA"/>
              </w:rPr>
              <w:t>Журавльової</w:t>
            </w:r>
            <w:proofErr w:type="spellEnd"/>
            <w:r>
              <w:rPr>
                <w:rFonts w:ascii="Times New Roman" w:hAnsi="Times New Roman" w:cs="Times New Roman"/>
                <w:bCs/>
                <w:color w:val="000000"/>
                <w:sz w:val="26"/>
                <w:szCs w:val="26"/>
                <w:lang w:eastAsia="ar-SA"/>
              </w:rPr>
              <w:t xml:space="preserve">, кулінарна школа в місті Луцьку Владислава </w:t>
            </w:r>
            <w:proofErr w:type="spellStart"/>
            <w:r>
              <w:rPr>
                <w:rFonts w:ascii="Times New Roman" w:hAnsi="Times New Roman" w:cs="Times New Roman"/>
                <w:bCs/>
                <w:color w:val="000000"/>
                <w:sz w:val="26"/>
                <w:szCs w:val="26"/>
                <w:lang w:eastAsia="ar-SA"/>
              </w:rPr>
              <w:t>Фінкевича</w:t>
            </w:r>
            <w:proofErr w:type="spellEnd"/>
            <w:r>
              <w:rPr>
                <w:rFonts w:ascii="Times New Roman" w:hAnsi="Times New Roman" w:cs="Times New Roman"/>
                <w:bCs/>
                <w:color w:val="000000"/>
                <w:sz w:val="26"/>
                <w:szCs w:val="26"/>
                <w:lang w:eastAsia="ar-SA"/>
              </w:rPr>
              <w:t>, майстер гончарної справи</w:t>
            </w:r>
            <w:r>
              <w:rPr>
                <w:rFonts w:ascii="Times New Roman" w:eastAsia="Times New Roman" w:hAnsi="Times New Roman" w:cs="Times New Roman"/>
                <w:color w:val="000000"/>
                <w:sz w:val="26"/>
                <w:szCs w:val="26"/>
                <w:lang w:eastAsia="uk-UA"/>
              </w:rPr>
              <w:t xml:space="preserve"> Анатолій </w:t>
            </w:r>
            <w:proofErr w:type="spellStart"/>
            <w:r>
              <w:rPr>
                <w:rFonts w:ascii="Times New Roman" w:eastAsia="Times New Roman" w:hAnsi="Times New Roman" w:cs="Times New Roman"/>
                <w:color w:val="000000"/>
                <w:sz w:val="26"/>
                <w:szCs w:val="26"/>
                <w:lang w:eastAsia="uk-UA"/>
              </w:rPr>
              <w:t>Філозоф</w:t>
            </w:r>
            <w:proofErr w:type="spellEnd"/>
            <w:r>
              <w:rPr>
                <w:rFonts w:ascii="Times New Roman" w:eastAsia="Times New Roman" w:hAnsi="Times New Roman" w:cs="Times New Roman"/>
                <w:color w:val="000000"/>
                <w:sz w:val="26"/>
                <w:szCs w:val="26"/>
                <w:lang w:eastAsia="uk-UA"/>
              </w:rPr>
              <w:t xml:space="preserve">, </w:t>
            </w:r>
            <w:r>
              <w:rPr>
                <w:rFonts w:ascii="Times New Roman" w:hAnsi="Times New Roman" w:cs="Times New Roman"/>
                <w:color w:val="000000"/>
                <w:sz w:val="26"/>
                <w:szCs w:val="26"/>
              </w:rPr>
              <w:t>КП «Центр розвитку туризму» («</w:t>
            </w:r>
            <w:proofErr w:type="spellStart"/>
            <w:r>
              <w:rPr>
                <w:rFonts w:ascii="Times New Roman" w:hAnsi="Times New Roman" w:cs="Times New Roman"/>
                <w:color w:val="000000"/>
                <w:sz w:val="26"/>
                <w:szCs w:val="26"/>
              </w:rPr>
              <w:t>Окольний</w:t>
            </w:r>
            <w:proofErr w:type="spellEnd"/>
            <w:r>
              <w:rPr>
                <w:rFonts w:ascii="Times New Roman" w:hAnsi="Times New Roman" w:cs="Times New Roman"/>
                <w:color w:val="000000"/>
                <w:sz w:val="26"/>
                <w:szCs w:val="26"/>
              </w:rPr>
              <w:t xml:space="preserve"> замок»).</w:t>
            </w:r>
          </w:p>
          <w:p w:rsidR="00763F95" w:rsidRDefault="00751A8B">
            <w:pPr>
              <w:widowControl w:val="0"/>
              <w:shd w:val="clear" w:color="auto" w:fill="FFFFFF"/>
              <w:ind w:firstLine="567"/>
              <w:jc w:val="both"/>
              <w:rPr>
                <w:rFonts w:ascii="Times New Roman" w:hAnsi="Times New Roman"/>
                <w:color w:val="000000"/>
                <w:sz w:val="26"/>
                <w:szCs w:val="26"/>
              </w:rPr>
            </w:pPr>
            <w:r>
              <w:rPr>
                <w:rFonts w:ascii="Times New Roman" w:hAnsi="Times New Roman" w:cs="Times New Roman"/>
                <w:color w:val="000000"/>
                <w:sz w:val="26"/>
                <w:szCs w:val="26"/>
                <w:shd w:val="clear" w:color="auto" w:fill="FFFFFF"/>
              </w:rPr>
              <w:t>Діти ознайомлювалися з роботою підприємств, брали участь в майстер-класах, навчалися будувати бізнес-плани та реалізовувати бізнес-ідеї (15 % від зароблених коштів було спрямовано на допомогу ЗСУ).</w:t>
            </w:r>
            <w:r>
              <w:rPr>
                <w:rFonts w:ascii="Times New Roman" w:eastAsia="Times New Roman" w:hAnsi="Times New Roman" w:cs="Times New Roman"/>
                <w:color w:val="000000"/>
                <w:sz w:val="26"/>
                <w:szCs w:val="26"/>
                <w:lang w:eastAsia="uk-UA"/>
              </w:rPr>
              <w:t xml:space="preserve"> Традиційно проєкт завершився гала-концертом. Усі учасники та партнери отримали відзнаки та подарунки від Луцької міської ради.</w:t>
            </w:r>
          </w:p>
          <w:p w:rsidR="00763F95" w:rsidRDefault="00763F95">
            <w:pPr>
              <w:pStyle w:val="afb"/>
              <w:widowControl w:val="0"/>
              <w:shd w:val="clear" w:color="auto" w:fill="FFFFFF"/>
              <w:spacing w:before="0" w:after="0"/>
              <w:ind w:firstLine="567"/>
              <w:jc w:val="both"/>
              <w:rPr>
                <w:rFonts w:ascii="Times New Roman" w:eastAsia="Times New Roman" w:hAnsi="Times New Roman" w:cs="Times New Roman"/>
                <w:color w:val="000000"/>
                <w:sz w:val="26"/>
                <w:szCs w:val="26"/>
                <w:lang w:eastAsia="uk-UA"/>
              </w:rPr>
            </w:pPr>
          </w:p>
          <w:p w:rsidR="00763F95" w:rsidRDefault="00751A8B">
            <w:pPr>
              <w:pStyle w:val="afb"/>
              <w:widowControl w:val="0"/>
              <w:shd w:val="clear" w:color="auto" w:fill="FFFFFF"/>
              <w:spacing w:before="0" w:after="0"/>
              <w:ind w:firstLine="567"/>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uk-UA"/>
              </w:rPr>
              <w:t xml:space="preserve">За ініціативи Луцької міської ради та в рамках Програми підтримки малого та середнього підприємництва у місті продовжувалася </w:t>
            </w:r>
            <w:proofErr w:type="spellStart"/>
            <w:r>
              <w:rPr>
                <w:rFonts w:ascii="Times New Roman" w:eastAsia="Times New Roman" w:hAnsi="Times New Roman" w:cs="Times New Roman"/>
                <w:color w:val="000000"/>
                <w:sz w:val="26"/>
                <w:szCs w:val="26"/>
                <w:lang w:eastAsia="uk-UA"/>
              </w:rPr>
              <w:t>промоційна</w:t>
            </w:r>
            <w:proofErr w:type="spellEnd"/>
            <w:r>
              <w:rPr>
                <w:rFonts w:ascii="Times New Roman" w:eastAsia="Times New Roman" w:hAnsi="Times New Roman" w:cs="Times New Roman"/>
                <w:color w:val="000000"/>
                <w:sz w:val="26"/>
                <w:szCs w:val="26"/>
                <w:lang w:eastAsia="uk-UA"/>
              </w:rPr>
              <w:t xml:space="preserve"> кампанія, що спрямована на підтримку місцевих виробників. Товари, що виготовлено на локальних виробничих </w:t>
            </w:r>
            <w:proofErr w:type="spellStart"/>
            <w:r>
              <w:rPr>
                <w:rFonts w:ascii="Times New Roman" w:eastAsia="Times New Roman" w:hAnsi="Times New Roman" w:cs="Times New Roman"/>
                <w:color w:val="000000"/>
                <w:sz w:val="26"/>
                <w:szCs w:val="26"/>
                <w:lang w:eastAsia="uk-UA"/>
              </w:rPr>
              <w:t>потужностях</w:t>
            </w:r>
            <w:proofErr w:type="spellEnd"/>
            <w:r>
              <w:rPr>
                <w:rFonts w:ascii="Times New Roman" w:eastAsia="Times New Roman" w:hAnsi="Times New Roman" w:cs="Times New Roman"/>
                <w:color w:val="000000"/>
                <w:sz w:val="26"/>
                <w:szCs w:val="26"/>
                <w:lang w:eastAsia="uk-UA"/>
              </w:rPr>
              <w:t xml:space="preserve"> та реалізовувалися через місцеві торговельні мережі, позначалися спеціальними маркерами «Зроблено в Луцьку». Такі позначки можна побачити на полицях супермаркетів мереж «Салют», «Сім-23. Зручний маркет», «Там-Там», «Наш край», «Сільпо», в торговельних павільйонах «Там-Там міні» тощо. Купуючи відповідні товари, споживачі стимулюють економічний розвиток громади.</w:t>
            </w:r>
          </w:p>
          <w:p w:rsidR="00763F95" w:rsidRDefault="00763F95">
            <w:pPr>
              <w:pStyle w:val="afb"/>
              <w:widowControl w:val="0"/>
              <w:shd w:val="clear" w:color="auto" w:fill="FFFFFF"/>
              <w:spacing w:before="0" w:after="0"/>
              <w:ind w:firstLine="567"/>
              <w:jc w:val="both"/>
              <w:rPr>
                <w:rFonts w:ascii="Times New Roman" w:eastAsia="Times New Roman" w:hAnsi="Times New Roman"/>
                <w:color w:val="000000"/>
                <w:sz w:val="26"/>
                <w:szCs w:val="26"/>
                <w:lang w:eastAsia="uk-UA"/>
              </w:rPr>
            </w:pPr>
          </w:p>
          <w:p w:rsidR="00763F95" w:rsidRDefault="00751A8B">
            <w:pPr>
              <w:pStyle w:val="afb"/>
              <w:widowControl w:val="0"/>
              <w:shd w:val="clear" w:color="auto" w:fill="FFFFFF"/>
              <w:spacing w:before="0" w:after="0"/>
              <w:ind w:firstLine="567"/>
              <w:jc w:val="both"/>
            </w:pPr>
            <w:r>
              <w:rPr>
                <w:rFonts w:ascii="Times New Roman" w:hAnsi="Times New Roman"/>
                <w:color w:val="000000"/>
                <w:sz w:val="26"/>
                <w:szCs w:val="26"/>
              </w:rPr>
              <w:t>В м. Луцьку щосуботи та щочетверга працюють два сільськогосподарські ринки на вул. Глушець та на вул. Захисників України (біля ТЦ «Глобус)</w:t>
            </w:r>
            <w:r>
              <w:rPr>
                <w:rFonts w:ascii="Times New Roman" w:hAnsi="Times New Roman"/>
                <w:color w:val="000000"/>
                <w:sz w:val="26"/>
                <w:szCs w:val="26"/>
                <w:shd w:val="clear" w:color="auto" w:fill="FFFFFF"/>
              </w:rPr>
              <w:t>.</w:t>
            </w:r>
          </w:p>
          <w:p w:rsidR="00763F95" w:rsidRDefault="00751A8B">
            <w:pPr>
              <w:pStyle w:val="afb"/>
              <w:widowControl w:val="0"/>
              <w:shd w:val="clear" w:color="auto" w:fill="FFFFFF"/>
              <w:spacing w:before="0" w:after="0"/>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lang w:eastAsia="uk-UA"/>
              </w:rPr>
              <w:t xml:space="preserve">З метою уникнення стихійної торгівлі, </w:t>
            </w:r>
            <w:r>
              <w:rPr>
                <w:rFonts w:ascii="Times New Roman" w:eastAsia="Times New Roman" w:hAnsi="Times New Roman" w:cs="Times New Roman"/>
                <w:bCs/>
                <w:color w:val="000000"/>
                <w:spacing w:val="4"/>
                <w:sz w:val="26"/>
                <w:szCs w:val="26"/>
                <w:shd w:val="clear" w:color="auto" w:fill="FFFFFF"/>
                <w:lang w:eastAsia="ru-RU"/>
              </w:rPr>
              <w:t>реалізація продукції сільськогосподарського виробництва</w:t>
            </w:r>
            <w:r>
              <w:rPr>
                <w:rFonts w:ascii="Times New Roman" w:eastAsia="Times New Roman" w:hAnsi="Times New Roman" w:cs="Times New Roman"/>
                <w:color w:val="000000"/>
                <w:spacing w:val="4"/>
                <w:sz w:val="26"/>
                <w:szCs w:val="26"/>
                <w:lang w:eastAsia="uk-UA"/>
              </w:rPr>
              <w:t xml:space="preserve"> також </w:t>
            </w:r>
            <w:r>
              <w:rPr>
                <w:rFonts w:ascii="Times New Roman" w:eastAsia="Times New Roman" w:hAnsi="Times New Roman" w:cs="Times New Roman"/>
                <w:color w:val="000000"/>
                <w:sz w:val="26"/>
                <w:szCs w:val="26"/>
                <w:lang w:eastAsia="uk-UA"/>
              </w:rPr>
              <w:t>здійснюється на спеціально встановлених</w:t>
            </w:r>
            <w:r>
              <w:rPr>
                <w:rFonts w:ascii="Times New Roman" w:eastAsia="Times New Roman" w:hAnsi="Times New Roman" w:cs="Times New Roman"/>
                <w:b/>
                <w:color w:val="000000"/>
                <w:spacing w:val="4"/>
                <w:sz w:val="26"/>
                <w:szCs w:val="26"/>
                <w:lang w:eastAsia="uk-UA"/>
              </w:rPr>
              <w:t> </w:t>
            </w:r>
            <w:r>
              <w:rPr>
                <w:rFonts w:ascii="Times New Roman" w:eastAsia="Times New Roman" w:hAnsi="Times New Roman" w:cs="Times New Roman"/>
                <w:color w:val="000000"/>
                <w:spacing w:val="4"/>
                <w:sz w:val="26"/>
                <w:szCs w:val="26"/>
                <w:lang w:eastAsia="uk-UA"/>
              </w:rPr>
              <w:t>торговельних ятках</w:t>
            </w:r>
            <w:r>
              <w:rPr>
                <w:rFonts w:ascii="Times New Roman" w:eastAsia="Times New Roman" w:hAnsi="Times New Roman" w:cs="Times New Roman"/>
                <w:bCs/>
                <w:color w:val="000000"/>
                <w:spacing w:val="4"/>
                <w:sz w:val="26"/>
                <w:szCs w:val="26"/>
                <w:shd w:val="clear" w:color="auto" w:fill="FFFFFF"/>
                <w:lang w:eastAsia="ru-RU"/>
              </w:rPr>
              <w:t xml:space="preserve"> (всього 32 шт.) </w:t>
            </w:r>
            <w:r>
              <w:rPr>
                <w:rFonts w:ascii="Times New Roman" w:eastAsia="Times New Roman" w:hAnsi="Times New Roman" w:cs="Times New Roman"/>
                <w:color w:val="000000"/>
                <w:spacing w:val="4"/>
                <w:sz w:val="26"/>
                <w:szCs w:val="26"/>
                <w:lang w:eastAsia="uk-UA"/>
              </w:rPr>
              <w:t>у різних локаціях міста (</w:t>
            </w:r>
            <w:proofErr w:type="spellStart"/>
            <w:r>
              <w:rPr>
                <w:rFonts w:ascii="Times New Roman" w:eastAsia="Times New Roman" w:hAnsi="Times New Roman" w:cs="Times New Roman"/>
                <w:color w:val="000000"/>
                <w:sz w:val="26"/>
                <w:szCs w:val="26"/>
                <w:lang w:eastAsia="uk-UA"/>
              </w:rPr>
              <w:t>просп</w:t>
            </w:r>
            <w:proofErr w:type="spellEnd"/>
            <w:r>
              <w:rPr>
                <w:rFonts w:ascii="Times New Roman" w:eastAsia="Times New Roman" w:hAnsi="Times New Roman" w:cs="Times New Roman"/>
                <w:color w:val="000000"/>
                <w:sz w:val="26"/>
                <w:szCs w:val="26"/>
                <w:lang w:eastAsia="uk-UA"/>
              </w:rPr>
              <w:t>. Соборності</w:t>
            </w:r>
            <w:r>
              <w:rPr>
                <w:rFonts w:ascii="Times New Roman" w:eastAsia="Times New Roman" w:hAnsi="Times New Roman" w:cs="Times New Roman"/>
                <w:color w:val="000000"/>
                <w:sz w:val="26"/>
                <w:szCs w:val="26"/>
                <w:shd w:val="clear" w:color="auto" w:fill="FFFFFF"/>
                <w:lang w:eastAsia="uk-UA"/>
              </w:rPr>
              <w:t xml:space="preserve">, вул. Львівська, вул. Ковельська, </w:t>
            </w:r>
            <w:proofErr w:type="spellStart"/>
            <w:r>
              <w:rPr>
                <w:rFonts w:ascii="Times New Roman" w:eastAsia="Times New Roman" w:hAnsi="Times New Roman" w:cs="Times New Roman"/>
                <w:color w:val="000000"/>
                <w:sz w:val="26"/>
                <w:szCs w:val="26"/>
                <w:shd w:val="clear" w:color="auto" w:fill="FFFFFF"/>
                <w:lang w:eastAsia="uk-UA"/>
              </w:rPr>
              <w:t>просп</w:t>
            </w:r>
            <w:proofErr w:type="spellEnd"/>
            <w:r>
              <w:rPr>
                <w:rFonts w:ascii="Times New Roman" w:eastAsia="Times New Roman" w:hAnsi="Times New Roman" w:cs="Times New Roman"/>
                <w:color w:val="000000"/>
                <w:sz w:val="26"/>
                <w:szCs w:val="26"/>
                <w:shd w:val="clear" w:color="auto" w:fill="FFFFFF"/>
                <w:lang w:eastAsia="uk-UA"/>
              </w:rPr>
              <w:t>. Відродження, вул. </w:t>
            </w:r>
            <w:proofErr w:type="spellStart"/>
            <w:r>
              <w:rPr>
                <w:rFonts w:ascii="Times New Roman" w:eastAsia="Times New Roman" w:hAnsi="Times New Roman" w:cs="Times New Roman"/>
                <w:color w:val="000000"/>
                <w:sz w:val="26"/>
                <w:szCs w:val="26"/>
                <w:shd w:val="clear" w:color="auto" w:fill="FFFFFF"/>
                <w:lang w:eastAsia="uk-UA"/>
              </w:rPr>
              <w:t>Конякіна</w:t>
            </w:r>
            <w:proofErr w:type="spellEnd"/>
            <w:r>
              <w:rPr>
                <w:rFonts w:ascii="Times New Roman" w:eastAsia="Times New Roman" w:hAnsi="Times New Roman" w:cs="Times New Roman"/>
                <w:color w:val="000000"/>
                <w:sz w:val="26"/>
                <w:szCs w:val="26"/>
                <w:shd w:val="clear" w:color="auto" w:fill="FFFFFF"/>
                <w:lang w:eastAsia="uk-UA"/>
              </w:rPr>
              <w:t>, вул. Володимирська та вул. Сухомлинського).</w:t>
            </w:r>
          </w:p>
        </w:tc>
      </w:tr>
      <w:tr w:rsidR="00763F95" w:rsidTr="006F52FA">
        <w:trPr>
          <w:trHeight w:val="699"/>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330"/>
              <w:jc w:val="both"/>
              <w:rPr>
                <w:rFonts w:ascii="Times New Roman" w:hAnsi="Times New Roman" w:cs="Times New Roman"/>
                <w:color w:val="000000"/>
                <w:sz w:val="26"/>
                <w:szCs w:val="26"/>
              </w:rPr>
            </w:pPr>
            <w:r>
              <w:rPr>
                <w:rFonts w:ascii="Times New Roman" w:hAnsi="Times New Roman" w:cs="Times New Roman"/>
                <w:color w:val="000000"/>
                <w:sz w:val="26"/>
                <w:szCs w:val="26"/>
              </w:rPr>
              <w:t>Надання погодження суб’єктам господарювання на розміщення тимчасових споруд для пунктів одноразової торгівлі (послуг).</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cs="Times New Roman"/>
                <w:bCs/>
                <w:color w:val="000000"/>
                <w:sz w:val="26"/>
                <w:szCs w:val="26"/>
              </w:rPr>
              <w:t xml:space="preserve">На території Луцької міської територіальної громади у звітному періоді (відповідно до погоджень) розміщувалось понад </w:t>
            </w:r>
            <w:r>
              <w:rPr>
                <w:rFonts w:ascii="Times New Roman" w:hAnsi="Times New Roman" w:cs="Times New Roman"/>
                <w:bCs/>
                <w:color w:val="000000" w:themeColor="text1"/>
                <w:sz w:val="26"/>
                <w:szCs w:val="26"/>
              </w:rPr>
              <w:t>200 в</w:t>
            </w:r>
            <w:r>
              <w:rPr>
                <w:rFonts w:ascii="Times New Roman" w:hAnsi="Times New Roman" w:cs="Times New Roman"/>
                <w:bCs/>
                <w:color w:val="000000"/>
                <w:sz w:val="26"/>
                <w:szCs w:val="26"/>
              </w:rPr>
              <w:t xml:space="preserve">уличних пунктів торгівлі та сфери надання послуг (в тому числі з малим терміном розміщення), що забезпечило надходження коштів до бюджету в сумі </w:t>
            </w:r>
            <w:r>
              <w:rPr>
                <w:rFonts w:ascii="Times New Roman" w:hAnsi="Times New Roman" w:cs="Times New Roman"/>
                <w:bCs/>
                <w:sz w:val="26"/>
                <w:szCs w:val="26"/>
              </w:rPr>
              <w:t>1 386 391,26 грн.</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Надавалися послуги мешканцям та гостям міста з таких видів діяльності як: торгівля солодкою </w:t>
            </w:r>
            <w:proofErr w:type="spellStart"/>
            <w:r>
              <w:rPr>
                <w:rFonts w:ascii="Times New Roman" w:hAnsi="Times New Roman" w:cs="Times New Roman"/>
                <w:color w:val="000000"/>
                <w:sz w:val="26"/>
                <w:szCs w:val="26"/>
              </w:rPr>
              <w:t>ватою</w:t>
            </w:r>
            <w:proofErr w:type="spellEnd"/>
            <w:r>
              <w:rPr>
                <w:rFonts w:ascii="Times New Roman" w:hAnsi="Times New Roman" w:cs="Times New Roman"/>
                <w:color w:val="000000"/>
                <w:sz w:val="26"/>
                <w:szCs w:val="26"/>
              </w:rPr>
              <w:t xml:space="preserve">, попкорном, кавою, солодощами, квітами, дитячими іграшками тощо, а також </w:t>
            </w:r>
            <w:r>
              <w:rPr>
                <w:rFonts w:ascii="Times New Roman" w:hAnsi="Times New Roman" w:cs="Times New Roman"/>
                <w:color w:val="000000"/>
                <w:sz w:val="26"/>
                <w:szCs w:val="26"/>
              </w:rPr>
              <w:lastRenderedPageBreak/>
              <w:t>надання послуг з прокату електросамокатів, дитячих автомобілів, розміщення літніх майданчиків біля кафе тощо.</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330"/>
              <w:jc w:val="both"/>
              <w:rPr>
                <w:rFonts w:ascii="Times New Roman" w:hAnsi="Times New Roman" w:cs="Times New Roman"/>
                <w:color w:val="000000"/>
                <w:sz w:val="26"/>
                <w:szCs w:val="26"/>
              </w:rPr>
            </w:pPr>
            <w:r>
              <w:rPr>
                <w:rFonts w:ascii="Times New Roman" w:hAnsi="Times New Roman" w:cs="Times New Roman"/>
                <w:color w:val="000000"/>
                <w:sz w:val="26"/>
                <w:szCs w:val="26"/>
              </w:rPr>
              <w:t>Встановлення режиму роботи об’єктів торгівлі, ресторанного господарства та сфери послуг незалежно від форм власності на території Луцької міської територіальної громади за умови дотримання заходів безпеки під час сигналу «Повітряна тривога», а також комендантської години на період воєнного стану.</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Відповідно до рішення міської ради від 31.08.2022 № 34/55 «Про затвердження Правил додержання тиші в громадських місцях на території Луцької міської територіальної громади», надавалися погодження щодо встановлення режимів роботи об’єктів (закладів).</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За звітний період, відповідно до рішень виконавчого комітету Луцької міської ради, 65 закладам торгівлі, сфери послуг, торгово-розважальним центрам погоджено цілодобові та в межах цілодобових режимів роботи із забороною продажу алкогольних напоїв після 22.00 (для продовольчих магазинів) та забороною на винос з 22.00 до 5.00 пива (крім безалкогольних) алкогольних, слабоалкогольних напоїв, вин столових (для барів, ресторанів) за умови дотримання комендантської години на період дії воєнного стану. Також 5 закладам торгівлі погоджено денні режими роботи (з 8.00 до 22.00).</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330"/>
              <w:jc w:val="both"/>
              <w:rPr>
                <w:rFonts w:ascii="Times New Roman" w:hAnsi="Times New Roman" w:cs="Times New Roman"/>
                <w:color w:val="000000"/>
                <w:sz w:val="26"/>
                <w:szCs w:val="26"/>
              </w:rPr>
            </w:pPr>
            <w:r>
              <w:rPr>
                <w:rFonts w:ascii="Times New Roman" w:hAnsi="Times New Roman" w:cs="Times New Roman"/>
                <w:color w:val="000000"/>
                <w:sz w:val="26"/>
                <w:szCs w:val="26"/>
              </w:rPr>
              <w:t>Забезпечення інформаційно-консультаційної підтримки суб’єктів підприємницької діяльності (використання новітніх інтернет-платформ).</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pPr>
            <w:r>
              <w:rPr>
                <w:rFonts w:ascii="Times New Roman" w:hAnsi="Times New Roman" w:cs="Times New Roman"/>
                <w:bCs/>
                <w:color w:val="000000"/>
                <w:sz w:val="26"/>
                <w:szCs w:val="26"/>
              </w:rPr>
              <w:t xml:space="preserve">Протягом звітного періоду суб’єкти господарювання могли скористатись сервісами національної онлайн-платформи «Дія. Бізнес» Міністерства цифрової трансформації України, безплатного </w:t>
            </w:r>
            <w:proofErr w:type="spellStart"/>
            <w:r>
              <w:rPr>
                <w:rFonts w:ascii="Times New Roman" w:hAnsi="Times New Roman" w:cs="Times New Roman"/>
                <w:bCs/>
                <w:color w:val="000000"/>
                <w:sz w:val="26"/>
                <w:szCs w:val="26"/>
              </w:rPr>
              <w:t>інфо</w:t>
            </w:r>
            <w:proofErr w:type="spellEnd"/>
            <w:r>
              <w:rPr>
                <w:rFonts w:ascii="Times New Roman" w:hAnsi="Times New Roman" w:cs="Times New Roman"/>
                <w:bCs/>
                <w:color w:val="000000"/>
                <w:sz w:val="26"/>
                <w:szCs w:val="26"/>
              </w:rPr>
              <w:t>-сервісу «</w:t>
            </w:r>
            <w:proofErr w:type="spellStart"/>
            <w:r>
              <w:rPr>
                <w:rFonts w:ascii="Times New Roman" w:hAnsi="Times New Roman" w:cs="Times New Roman"/>
                <w:bCs/>
                <w:color w:val="000000"/>
                <w:sz w:val="26"/>
                <w:szCs w:val="26"/>
              </w:rPr>
              <w:t>StartBusinessChallenge</w:t>
            </w:r>
            <w:proofErr w:type="spellEnd"/>
            <w:r>
              <w:rPr>
                <w:rFonts w:ascii="Times New Roman" w:hAnsi="Times New Roman" w:cs="Times New Roman"/>
                <w:bCs/>
                <w:color w:val="000000"/>
                <w:sz w:val="26"/>
                <w:szCs w:val="26"/>
              </w:rPr>
              <w:t>» щодо відкриття власної справи, національної платформи малого та середнього бізнесу (</w:t>
            </w:r>
            <w:hyperlink r:id="rId12">
              <w:r>
                <w:rPr>
                  <w:rFonts w:ascii="Times New Roman" w:hAnsi="Times New Roman"/>
                  <w:color w:val="000000"/>
                  <w:sz w:val="26"/>
                  <w:szCs w:val="26"/>
                </w:rPr>
                <w:t>https://platforma-msb.org</w:t>
              </w:r>
            </w:hyperlink>
            <w:r>
              <w:rPr>
                <w:rFonts w:ascii="Times New Roman" w:hAnsi="Times New Roman" w:cs="Times New Roman"/>
                <w:bCs/>
                <w:color w:val="000000"/>
                <w:sz w:val="26"/>
                <w:szCs w:val="26"/>
              </w:rPr>
              <w:t>), платформи фахових консультацій MEREZHA (</w:t>
            </w:r>
            <w:hyperlink r:id="rId13">
              <w:r>
                <w:rPr>
                  <w:rFonts w:ascii="Times New Roman" w:hAnsi="Times New Roman"/>
                  <w:color w:val="000000"/>
                  <w:sz w:val="26"/>
                  <w:szCs w:val="26"/>
                </w:rPr>
                <w:t>https://www.merezha.ua/</w:t>
              </w:r>
            </w:hyperlink>
            <w:r>
              <w:rPr>
                <w:rFonts w:ascii="Times New Roman" w:hAnsi="Times New Roman" w:cs="Times New Roman"/>
                <w:bCs/>
                <w:color w:val="000000"/>
                <w:sz w:val="26"/>
                <w:szCs w:val="26"/>
              </w:rPr>
              <w:t>), сайту Ради бізнес-омбудсмена (</w:t>
            </w:r>
            <w:hyperlink r:id="rId14">
              <w:r>
                <w:rPr>
                  <w:rFonts w:ascii="Times New Roman" w:hAnsi="Times New Roman" w:cs="Times New Roman"/>
                  <w:bCs/>
                  <w:color w:val="000000"/>
                  <w:sz w:val="26"/>
                  <w:szCs w:val="26"/>
                </w:rPr>
                <w:t>https://boi.org.ua/</w:t>
              </w:r>
            </w:hyperlink>
            <w:r>
              <w:rPr>
                <w:rFonts w:ascii="Times New Roman" w:hAnsi="Times New Roman" w:cs="Times New Roman"/>
                <w:bCs/>
                <w:color w:val="000000"/>
                <w:sz w:val="26"/>
                <w:szCs w:val="26"/>
              </w:rPr>
              <w:t>) тощо.</w:t>
            </w:r>
          </w:p>
          <w:p w:rsidR="00763F95" w:rsidRDefault="00751A8B">
            <w:pPr>
              <w:widowControl w:val="0"/>
              <w:ind w:firstLine="567"/>
              <w:jc w:val="both"/>
            </w:pPr>
            <w:r>
              <w:rPr>
                <w:rFonts w:ascii="Times New Roman" w:hAnsi="Times New Roman" w:cs="Times New Roman"/>
                <w:bCs/>
                <w:color w:val="000000"/>
                <w:sz w:val="26"/>
                <w:szCs w:val="26"/>
              </w:rPr>
              <w:t>Актуальності відкритих платформ у сприянні реалізації продукції (робіт, послуг) набули соціальні платформи підтримки виробників сільськогосподарської продукції «Відкритий ринок» (</w:t>
            </w:r>
            <w:hyperlink r:id="rId15">
              <w:r>
                <w:rPr>
                  <w:rFonts w:ascii="Times New Roman" w:hAnsi="Times New Roman"/>
                  <w:color w:val="000000"/>
                  <w:sz w:val="26"/>
                  <w:szCs w:val="26"/>
                </w:rPr>
                <w:t>https://rynok.in.ua/</w:t>
              </w:r>
            </w:hyperlink>
            <w:r>
              <w:rPr>
                <w:rFonts w:ascii="Times New Roman" w:hAnsi="Times New Roman" w:cs="Times New Roman"/>
                <w:bCs/>
                <w:color w:val="000000"/>
                <w:sz w:val="26"/>
                <w:szCs w:val="26"/>
              </w:rPr>
              <w:t>), комерційні платформи, групи продажу в соціальних мережах.</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613"/>
              </w:tabs>
              <w:ind w:firstLine="330"/>
              <w:jc w:val="both"/>
              <w:rPr>
                <w:rFonts w:ascii="Times New Roman" w:hAnsi="Times New Roman" w:cs="Times New Roman"/>
                <w:color w:val="000000"/>
                <w:sz w:val="26"/>
                <w:szCs w:val="26"/>
              </w:rPr>
            </w:pPr>
            <w:r>
              <w:rPr>
                <w:rFonts w:ascii="Times New Roman" w:hAnsi="Times New Roman" w:cs="Times New Roman"/>
                <w:color w:val="000000"/>
                <w:sz w:val="26"/>
                <w:szCs w:val="26"/>
              </w:rPr>
              <w:t>Організація та проведення освітніх заходів спрямованих на підвищення фахового рівня, знань та навичок, необхідних для здійснення підприємницької діяльності.</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themeColor="text1"/>
                <w:sz w:val="26"/>
                <w:szCs w:val="26"/>
              </w:rPr>
              <w:t>Впродовж І півріччя 2024 року проведено 23 заходи з професійної орієнтації учнівської молоді для 1 206 учнів шкіл Луцької громади. Учням надавалися поради щодо правильного вибору професій, класифікації професій за предметом чи характером праці, основних передумов успішної кар’єри та здійснення підприємницької діяльності. Також проводилося тестування для визначення схильності до того, чи іншого виду діяльності.</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33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Реалізація заходів щодо забезпечення пріоритетного просування на споживчий ринок міста товарів місцевого виробника шляхом проведення виставок, ярмаркових заходів </w:t>
            </w:r>
            <w:r>
              <w:rPr>
                <w:rFonts w:ascii="Times New Roman" w:hAnsi="Times New Roman" w:cs="Times New Roman"/>
                <w:color w:val="000000"/>
                <w:sz w:val="26"/>
                <w:szCs w:val="26"/>
              </w:rPr>
              <w:lastRenderedPageBreak/>
              <w:t>тощо.</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tabs>
                <w:tab w:val="left" w:pos="6660"/>
              </w:tabs>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29-30 червня 2024 року в </w:t>
            </w:r>
            <w:proofErr w:type="spellStart"/>
            <w:r>
              <w:rPr>
                <w:rFonts w:ascii="Times New Roman" w:hAnsi="Times New Roman" w:cs="Times New Roman"/>
                <w:color w:val="000000"/>
                <w:sz w:val="26"/>
                <w:szCs w:val="26"/>
              </w:rPr>
              <w:t>сел</w:t>
            </w:r>
            <w:proofErr w:type="spellEnd"/>
            <w:r>
              <w:rPr>
                <w:rFonts w:ascii="Times New Roman" w:hAnsi="Times New Roman" w:cs="Times New Roman"/>
                <w:color w:val="000000"/>
                <w:sz w:val="26"/>
                <w:szCs w:val="26"/>
              </w:rPr>
              <w:t>. </w:t>
            </w:r>
            <w:proofErr w:type="spellStart"/>
            <w:r>
              <w:rPr>
                <w:rFonts w:ascii="Times New Roman" w:hAnsi="Times New Roman" w:cs="Times New Roman"/>
                <w:color w:val="000000"/>
                <w:sz w:val="26"/>
                <w:szCs w:val="26"/>
              </w:rPr>
              <w:t>Рокині</w:t>
            </w:r>
            <w:proofErr w:type="spellEnd"/>
            <w:r>
              <w:rPr>
                <w:rFonts w:ascii="Times New Roman" w:hAnsi="Times New Roman" w:cs="Times New Roman"/>
                <w:color w:val="000000"/>
                <w:sz w:val="26"/>
                <w:szCs w:val="26"/>
              </w:rPr>
              <w:t xml:space="preserve"> відбувся фестиваль національних бойових мистецтв «Дух Незламності». Було забезпечено організацію </w:t>
            </w:r>
            <w:proofErr w:type="spellStart"/>
            <w:r>
              <w:rPr>
                <w:rFonts w:ascii="Times New Roman" w:hAnsi="Times New Roman" w:cs="Times New Roman"/>
                <w:color w:val="000000"/>
                <w:sz w:val="26"/>
                <w:szCs w:val="26"/>
              </w:rPr>
              <w:t>фудкорту</w:t>
            </w:r>
            <w:proofErr w:type="spellEnd"/>
            <w:r>
              <w:rPr>
                <w:rFonts w:ascii="Times New Roman" w:hAnsi="Times New Roman" w:cs="Times New Roman"/>
                <w:color w:val="000000"/>
                <w:sz w:val="26"/>
                <w:szCs w:val="26"/>
              </w:rPr>
              <w:t xml:space="preserve">, до участі в якому були залучені суб’єкти господарювання, які здійснюють свою діяльність на території Луцької міської територіальної громади, в тому числі представники </w:t>
            </w:r>
            <w:proofErr w:type="spellStart"/>
            <w:r>
              <w:rPr>
                <w:rFonts w:ascii="Times New Roman" w:hAnsi="Times New Roman" w:cs="Times New Roman"/>
                <w:color w:val="000000"/>
                <w:sz w:val="26"/>
                <w:szCs w:val="26"/>
              </w:rPr>
              <w:t>релокованого</w:t>
            </w:r>
            <w:proofErr w:type="spellEnd"/>
            <w:r>
              <w:rPr>
                <w:rFonts w:ascii="Times New Roman" w:hAnsi="Times New Roman" w:cs="Times New Roman"/>
                <w:color w:val="000000"/>
                <w:sz w:val="26"/>
                <w:szCs w:val="26"/>
              </w:rPr>
              <w:t xml:space="preserve"> бізнесу (торгівля </w:t>
            </w:r>
            <w:r>
              <w:rPr>
                <w:rFonts w:ascii="Times New Roman" w:hAnsi="Times New Roman" w:cs="Times New Roman"/>
                <w:color w:val="000000"/>
                <w:sz w:val="26"/>
                <w:szCs w:val="26"/>
                <w:shd w:val="clear" w:color="auto" w:fill="FFFFFF"/>
              </w:rPr>
              <w:t>рибною продукцією, солодощами, м’ясними виробами, напоями, морозивом тощо).</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7.</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33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Сприяння інтеграції у громаду </w:t>
            </w:r>
            <w:proofErr w:type="spellStart"/>
            <w:r>
              <w:rPr>
                <w:rFonts w:ascii="Times New Roman" w:hAnsi="Times New Roman" w:cs="Times New Roman"/>
                <w:color w:val="000000"/>
                <w:sz w:val="26"/>
                <w:szCs w:val="26"/>
              </w:rPr>
              <w:t>релокованого</w:t>
            </w:r>
            <w:proofErr w:type="spellEnd"/>
            <w:r>
              <w:rPr>
                <w:rFonts w:ascii="Times New Roman" w:hAnsi="Times New Roman" w:cs="Times New Roman"/>
                <w:color w:val="000000"/>
                <w:sz w:val="26"/>
                <w:szCs w:val="26"/>
              </w:rPr>
              <w:t xml:space="preserve"> бізнесу та надання йому комплексної підтримки.</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afb"/>
              <w:widowControl w:val="0"/>
              <w:shd w:val="clear" w:color="auto" w:fill="FFFFFF"/>
              <w:spacing w:before="0" w:after="0"/>
              <w:ind w:firstLine="567"/>
              <w:jc w:val="both"/>
              <w:rPr>
                <w:rFonts w:ascii="Times New Roman" w:hAnsi="Times New Roman"/>
                <w:sz w:val="26"/>
                <w:szCs w:val="26"/>
              </w:rPr>
            </w:pPr>
            <w:r>
              <w:rPr>
                <w:rFonts w:ascii="Times New Roman" w:hAnsi="Times New Roman"/>
                <w:color w:val="000000"/>
                <w:spacing w:val="-2"/>
                <w:sz w:val="26"/>
                <w:szCs w:val="26"/>
              </w:rPr>
              <w:t>Луцьким центром підтримки евакуації та адаптації бізнесу з</w:t>
            </w:r>
            <w:r>
              <w:rPr>
                <w:rFonts w:ascii="Times New Roman" w:hAnsi="Times New Roman" w:cs="Times New Roman"/>
                <w:color w:val="000000"/>
                <w:sz w:val="26"/>
                <w:szCs w:val="26"/>
                <w:shd w:val="clear" w:color="auto" w:fill="FFFFFF"/>
              </w:rPr>
              <w:t xml:space="preserve">дійснювалось інформування релокованих суб’єктів господарювання щодо чинних грантів, в результаті якого підприємці отримали перемогу в грантових програмах </w:t>
            </w:r>
            <w:r>
              <w:rPr>
                <w:rFonts w:ascii="Times New Roman" w:hAnsi="Times New Roman" w:cs="Times New Roman"/>
                <w:sz w:val="26"/>
                <w:szCs w:val="26"/>
                <w:shd w:val="clear" w:color="auto" w:fill="FFFFFF"/>
              </w:rPr>
              <w:t>(конкурс бізнес-ідей «Роби своє» від Благодійного фонду «МХП-Громаді»).</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330"/>
              <w:jc w:val="both"/>
              <w:rPr>
                <w:rFonts w:ascii="Times New Roman" w:hAnsi="Times New Roman" w:cs="Times New Roman"/>
                <w:color w:val="000000"/>
                <w:sz w:val="26"/>
                <w:szCs w:val="26"/>
              </w:rPr>
            </w:pPr>
            <w:r>
              <w:rPr>
                <w:rFonts w:ascii="Times New Roman" w:hAnsi="Times New Roman" w:cs="Times New Roman"/>
                <w:color w:val="000000"/>
                <w:sz w:val="26"/>
                <w:szCs w:val="26"/>
              </w:rPr>
              <w:t>Взаємодія і забезпечення у сфері споживчого ринку та послуг балансу інтересів і захисту прав споживачів, підприємців та держави на основі удосконалення форм, методів і організації правового регулювання й контролю.</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NewRomanPSMT"/>
                <w:color w:val="000000"/>
                <w:sz w:val="26"/>
                <w:szCs w:val="26"/>
              </w:rPr>
            </w:pPr>
            <w:r>
              <w:rPr>
                <w:rFonts w:ascii="Times New Roman" w:hAnsi="Times New Roman" w:cs="TimesNewRomanPSMT"/>
                <w:color w:val="000000"/>
                <w:sz w:val="26"/>
                <w:szCs w:val="26"/>
              </w:rPr>
              <w:t xml:space="preserve">За звітний період цього року на адресу Головного управління </w:t>
            </w:r>
            <w:proofErr w:type="spellStart"/>
            <w:r>
              <w:rPr>
                <w:rFonts w:ascii="Times New Roman" w:hAnsi="Times New Roman" w:cs="TimesNewRomanPSMT"/>
                <w:color w:val="000000"/>
                <w:sz w:val="26"/>
                <w:szCs w:val="26"/>
              </w:rPr>
              <w:t>Держпродспоживслужби</w:t>
            </w:r>
            <w:proofErr w:type="spellEnd"/>
            <w:r>
              <w:rPr>
                <w:rFonts w:ascii="Times New Roman" w:hAnsi="Times New Roman" w:cs="TimesNewRomanPSMT"/>
                <w:color w:val="000000"/>
                <w:sz w:val="26"/>
                <w:szCs w:val="26"/>
              </w:rPr>
              <w:t xml:space="preserve"> у Волинській області надійшло 35 звернень громадян стосовно порушень їхніх прав, законних інтересів у сфері дотримання вимог санітарного законодавства та дотримання законодавства про захист прав споживачів (неналежна якість непродовольчих товарів, порушення термінів проведення гарантійного ремонту технічно-складних побутових товарів тощо).</w:t>
            </w:r>
          </w:p>
          <w:p w:rsidR="00763F95" w:rsidRDefault="00751A8B">
            <w:pPr>
              <w:widowControl w:val="0"/>
              <w:ind w:firstLine="567"/>
              <w:jc w:val="both"/>
              <w:rPr>
                <w:rFonts w:ascii="Times New Roman" w:hAnsi="Times New Roman" w:cs="TimesNewRomanPSMT"/>
                <w:color w:val="000000"/>
                <w:sz w:val="26"/>
                <w:szCs w:val="26"/>
              </w:rPr>
            </w:pPr>
            <w:r>
              <w:rPr>
                <w:rFonts w:ascii="Times New Roman" w:hAnsi="Times New Roman" w:cs="TimesNewRomanPSMT"/>
                <w:color w:val="000000"/>
                <w:sz w:val="26"/>
                <w:szCs w:val="26"/>
              </w:rPr>
              <w:t>У звітному періоді фахівцями Головного управління здійснено 8 позапланових заходів державного нагляду за дотриманням вимог санітарного законодавства, в тому числі щодо дотримання рівнів шуму, щодо дотримання законодавства про захист прав споживачів в частині надання житлово-комунальних послуг.</w:t>
            </w:r>
          </w:p>
          <w:p w:rsidR="00763F95" w:rsidRDefault="00751A8B">
            <w:pPr>
              <w:widowControl w:val="0"/>
              <w:shd w:val="clear" w:color="auto" w:fill="FFFFFF"/>
              <w:ind w:firstLine="567"/>
              <w:jc w:val="both"/>
              <w:rPr>
                <w:rFonts w:ascii="Times New Roman" w:hAnsi="Times New Roman" w:cs="TimesNewRomanPSMT"/>
                <w:color w:val="000000"/>
                <w:sz w:val="26"/>
                <w:szCs w:val="26"/>
              </w:rPr>
            </w:pPr>
            <w:r>
              <w:rPr>
                <w:rFonts w:ascii="Times New Roman" w:hAnsi="Times New Roman" w:cs="TimesNewRomanPSMT"/>
                <w:color w:val="000000"/>
                <w:sz w:val="26"/>
                <w:szCs w:val="26"/>
              </w:rPr>
              <w:t>За результатами розгляду скарг та звернень споживачам повернуто коштів на загальну суму 62,5 тис. грн.</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330"/>
              <w:jc w:val="both"/>
              <w:rPr>
                <w:rFonts w:ascii="Times New Roman" w:hAnsi="Times New Roman" w:cs="Times New Roman"/>
                <w:color w:val="000000"/>
                <w:sz w:val="26"/>
                <w:szCs w:val="26"/>
              </w:rPr>
            </w:pPr>
            <w:r>
              <w:rPr>
                <w:rFonts w:ascii="Times New Roman" w:hAnsi="Times New Roman" w:cs="Times New Roman"/>
                <w:color w:val="000000"/>
                <w:sz w:val="26"/>
                <w:szCs w:val="26"/>
              </w:rPr>
              <w:t>Здійснення виконавчими органами міської ради та комунальними підприємствами державної регуляторної політики: планування, обґрунтування, обговорення та відстеження при прийнятті регуляторних актів.</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З метою забезпечення виконання Закону України «Про засади державної регуляторної політики у сфері господарської діяльності» протягом звітного періоду: підготовлено звіт про здійснення державної регуляторної політики виконавчими органами Луцької міської ради у 2023 році; проведено 2 засідання постійної комісії з питань реалізації державної регуляторної політики у виконавчих органах міської ради</w:t>
            </w:r>
            <w:r>
              <w:rPr>
                <w:rFonts w:ascii="Times New Roman" w:hAnsi="Times New Roman"/>
                <w:color w:val="000000" w:themeColor="text1"/>
                <w:sz w:val="26"/>
                <w:szCs w:val="26"/>
              </w:rPr>
              <w:t xml:space="preserve">; </w:t>
            </w:r>
            <w:r>
              <w:rPr>
                <w:rFonts w:ascii="Times New Roman" w:hAnsi="Times New Roman"/>
                <w:color w:val="000000"/>
                <w:sz w:val="26"/>
                <w:szCs w:val="26"/>
              </w:rPr>
              <w:t>прийнято 2 регуляторних акти (рішення виконавчого комітету міської ради від 17.01.2024 № 25-1 «Про затвердження Порядку утримання фас</w:t>
            </w:r>
            <w:r>
              <w:rPr>
                <w:rFonts w:ascii="Times New Roman" w:hAnsi="Times New Roman"/>
                <w:color w:val="000000"/>
                <w:sz w:val="26"/>
                <w:szCs w:val="26"/>
                <w:shd w:val="clear" w:color="auto" w:fill="FFFFFF"/>
              </w:rPr>
              <w:t xml:space="preserve">адів будівель і споруд на території історичних ареалів міста Луцька та об’єктів культурної спадщини поза їхніми межами»; рішення виконавчого комітету міської ради від 13.03.2024 № 172-1 «Про затвердження Порядку розміщення зовнішньої реклами на території Луцької міської територіальної громади у новій редакції»); </w:t>
            </w:r>
            <w:r>
              <w:rPr>
                <w:rFonts w:ascii="Times New Roman" w:hAnsi="Times New Roman"/>
                <w:color w:val="000000"/>
                <w:sz w:val="26"/>
                <w:szCs w:val="26"/>
              </w:rPr>
              <w:t>розробниками регуляторних актів підготовлено три звіти про здійснення заходів щодо повторного відстеження результативності дії регуляторних актів.</w:t>
            </w:r>
          </w:p>
          <w:p w:rsidR="00763F95" w:rsidRDefault="00751A8B">
            <w:pPr>
              <w:widowControl w:val="0"/>
              <w:tabs>
                <w:tab w:val="left" w:pos="6660"/>
              </w:tabs>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З метою забезпечення прозорості </w:t>
            </w:r>
            <w:r>
              <w:rPr>
                <w:rFonts w:ascii="Times New Roman" w:hAnsi="Times New Roman"/>
                <w:color w:val="000000"/>
                <w:sz w:val="26"/>
                <w:szCs w:val="26"/>
              </w:rPr>
              <w:t xml:space="preserve">державної регуляторної політики </w:t>
            </w:r>
            <w:r>
              <w:rPr>
                <w:rFonts w:ascii="Times New Roman" w:hAnsi="Times New Roman" w:cs="Times New Roman"/>
                <w:color w:val="000000"/>
                <w:sz w:val="26"/>
                <w:szCs w:val="26"/>
              </w:rPr>
              <w:t>на офіційному сайті міської ради в розділах “Регуляторна політика”, “Прозорість влади” – Відкриті дані” розміщено всю інформацію щодо регуляторної діяльності Л</w:t>
            </w:r>
            <w:r>
              <w:rPr>
                <w:rFonts w:ascii="Times New Roman" w:hAnsi="Times New Roman" w:cs="Times New Roman"/>
                <w:color w:val="000000"/>
                <w:spacing w:val="1"/>
                <w:sz w:val="26"/>
                <w:szCs w:val="26"/>
              </w:rPr>
              <w:t>уцької міської ради та виконавчого комітету. Також, за допомогою платформи електронної демократії «Е-DEM-консультації з громадськістю» постійно вивчається думка мешканців громади щодо прийняття окремих нормативно-правових актів.</w:t>
            </w:r>
            <w:bookmarkStart w:id="3" w:name="_GoBack2"/>
            <w:bookmarkEnd w:id="3"/>
          </w:p>
        </w:tc>
      </w:tr>
    </w:tbl>
    <w:p w:rsidR="00763F95" w:rsidRDefault="00763F95">
      <w:pPr>
        <w:rPr>
          <w:rFonts w:ascii="Times New Roman" w:hAnsi="Times New Roman" w:cs="Times New Roman"/>
          <w:b/>
          <w:color w:val="000000"/>
          <w:sz w:val="26"/>
          <w:szCs w:val="26"/>
        </w:rPr>
      </w:pPr>
    </w:p>
    <w:p w:rsidR="00AB2EA1" w:rsidRDefault="00AB2EA1">
      <w:pPr>
        <w:widowControl w:val="0"/>
        <w:ind w:firstLine="567"/>
        <w:jc w:val="center"/>
        <w:rPr>
          <w:rFonts w:ascii="Times New Roman" w:hAnsi="Times New Roman" w:cs="Times New Roman"/>
          <w:b/>
          <w:color w:val="000000"/>
          <w:sz w:val="26"/>
          <w:szCs w:val="26"/>
        </w:rPr>
      </w:pPr>
    </w:p>
    <w:p w:rsidR="00763F95" w:rsidRDefault="00751A8B">
      <w:pPr>
        <w:widowControl w:val="0"/>
        <w:ind w:firstLine="567"/>
        <w:jc w:val="center"/>
        <w:rPr>
          <w:rFonts w:ascii="Times New Roman" w:hAnsi="Times New Roman" w:cs="Times New Roman"/>
          <w:b/>
          <w:color w:val="000000"/>
          <w:sz w:val="26"/>
          <w:szCs w:val="26"/>
        </w:rPr>
      </w:pPr>
      <w:r>
        <w:rPr>
          <w:rFonts w:ascii="Times New Roman" w:hAnsi="Times New Roman" w:cs="Times New Roman"/>
          <w:b/>
          <w:color w:val="000000"/>
          <w:sz w:val="26"/>
          <w:szCs w:val="26"/>
        </w:rPr>
        <w:t>3.1.4. Розвиток агропромислового комплексу</w:t>
      </w:r>
    </w:p>
    <w:p w:rsidR="00763F95" w:rsidRDefault="00763F95">
      <w:pPr>
        <w:widowControl w:val="0"/>
        <w:ind w:firstLine="567"/>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81"/>
        <w:gridCol w:w="3822"/>
        <w:gridCol w:w="10734"/>
      </w:tblGrid>
      <w:tr w:rsidR="00763F95">
        <w:trPr>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rsidTr="006F52FA">
        <w:trPr>
          <w:trHeight w:val="1268"/>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lang w:eastAsia="ru-RU"/>
              </w:rPr>
              <w:t xml:space="preserve">Надання фінансової підтримки </w:t>
            </w:r>
            <w:proofErr w:type="spellStart"/>
            <w:r>
              <w:rPr>
                <w:rFonts w:ascii="Times New Roman" w:hAnsi="Times New Roman" w:cs="Times New Roman"/>
                <w:color w:val="000000"/>
                <w:sz w:val="26"/>
                <w:szCs w:val="26"/>
                <w:lang w:eastAsia="ru-RU"/>
              </w:rPr>
              <w:t>агровиробникам</w:t>
            </w:r>
            <w:proofErr w:type="spellEnd"/>
            <w:r>
              <w:rPr>
                <w:rFonts w:ascii="Times New Roman" w:hAnsi="Times New Roman" w:cs="Times New Roman"/>
                <w:color w:val="000000"/>
                <w:sz w:val="26"/>
                <w:szCs w:val="26"/>
                <w:lang w:eastAsia="ru-RU"/>
              </w:rPr>
              <w:t xml:space="preserve"> громади шляхом р</w:t>
            </w:r>
            <w:r>
              <w:rPr>
                <w:rFonts w:ascii="Times New Roman" w:hAnsi="Times New Roman" w:cs="Times New Roman"/>
                <w:color w:val="000000"/>
                <w:sz w:val="26"/>
                <w:szCs w:val="26"/>
              </w:rPr>
              <w:t>еалізації заходів Програми розвитку агропромислового комплексу Луцької міської територіальної громади.</w:t>
            </w:r>
          </w:p>
        </w:tc>
        <w:tc>
          <w:tcPr>
            <w:tcW w:w="10734"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FF0000"/>
                <w:sz w:val="26"/>
                <w:szCs w:val="26"/>
              </w:rPr>
            </w:pPr>
            <w:r>
              <w:rPr>
                <w:rFonts w:ascii="Times New Roman" w:hAnsi="Times New Roman" w:cs="Times New Roman"/>
                <w:color w:val="000000"/>
                <w:sz w:val="26"/>
                <w:szCs w:val="26"/>
              </w:rPr>
              <w:t>Протягом І півріччя 2024 року в усіх старостинських округах постійно проводилось інформування сільськогосподарських виробників щодо фінансової підтримки агровиробників старостату шляхом реалізації заходів Програми розвитку агропромислового комплексу Луцької міської територіальної громади та Комплексної програми розвитку агропромислового комплексу Волинської області.</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З метою стимулювання розвитку агропромислового комплексу громади, створення сприятливих умов для провадження господарської діяльності сільськогосподарських підприємств, фермерів та особистих селянських господарств, згідно П</w:t>
            </w:r>
            <w:r>
              <w:rPr>
                <w:rFonts w:ascii="Times New Roman" w:hAnsi="Times New Roman"/>
                <w:color w:val="000000"/>
                <w:sz w:val="26"/>
                <w:szCs w:val="26"/>
              </w:rPr>
              <w:t xml:space="preserve">рограми </w:t>
            </w:r>
            <w:r>
              <w:rPr>
                <w:rFonts w:ascii="Times New Roman" w:hAnsi="Times New Roman" w:cs="Times New Roman"/>
                <w:color w:val="000000"/>
                <w:sz w:val="26"/>
                <w:szCs w:val="26"/>
              </w:rPr>
              <w:t>розвитку агропромислового комплексу Луцької міської територіальної громади на 2021-2025 роки</w:t>
            </w:r>
            <w:r>
              <w:rPr>
                <w:rFonts w:ascii="Times New Roman" w:hAnsi="Times New Roman" w:cs="Times New Roman"/>
                <w:color w:val="000000" w:themeColor="text1"/>
                <w:sz w:val="26"/>
                <w:szCs w:val="26"/>
              </w:rPr>
              <w:t xml:space="preserve"> збільшено в 5 разів суму дотації для власників ОСГ, які утримують </w:t>
            </w:r>
            <w:r>
              <w:rPr>
                <w:rFonts w:ascii="Times New Roman" w:hAnsi="Times New Roman" w:cs="Times New Roman"/>
                <w:color w:val="000000"/>
                <w:sz w:val="26"/>
                <w:szCs w:val="26"/>
              </w:rPr>
              <w:t xml:space="preserve">три і більше корів. Також збільшено суму </w:t>
            </w:r>
            <w:r>
              <w:rPr>
                <w:rFonts w:ascii="Times New Roman" w:eastAsia="Times New Roman" w:hAnsi="Times New Roman" w:cs="Times New Roman"/>
                <w:color w:val="000000" w:themeColor="text1"/>
                <w:sz w:val="26"/>
                <w:szCs w:val="26"/>
                <w:lang w:eastAsia="uk-UA"/>
              </w:rPr>
              <w:t>здешевлення вартості наданих послуг із штучного осіменіння корів і телиць, яка</w:t>
            </w:r>
            <w:r>
              <w:rPr>
                <w:rFonts w:ascii="Times New Roman" w:hAnsi="Times New Roman" w:cs="Times New Roman"/>
                <w:color w:val="000000" w:themeColor="text1"/>
                <w:sz w:val="26"/>
                <w:szCs w:val="26"/>
              </w:rPr>
              <w:t xml:space="preserve"> буде становити 50 % від вартості цієї послуги.</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З метою</w:t>
            </w:r>
            <w:r>
              <w:rPr>
                <w:rFonts w:ascii="Times New Roman" w:hAnsi="Times New Roman"/>
                <w:color w:val="000000"/>
                <w:sz w:val="26"/>
                <w:szCs w:val="26"/>
              </w:rPr>
              <w:t xml:space="preserve"> надання допомоги фермерам та іншим виробникам сільськогосподарської продукції у здійсненні реєстрації у Державному аграрному реєстрі, подання заяво</w:t>
            </w:r>
            <w:r>
              <w:rPr>
                <w:rFonts w:ascii="Times New Roman" w:hAnsi="Times New Roman" w:cs="Times New Roman"/>
                <w:color w:val="000000"/>
                <w:sz w:val="26"/>
                <w:szCs w:val="26"/>
              </w:rPr>
              <w:t xml:space="preserve">к на отримання державної фінансової допомоги та відстеження їх руху, в березні 2024 року </w:t>
            </w:r>
            <w:r>
              <w:rPr>
                <w:rFonts w:ascii="Times New Roman" w:hAnsi="Times New Roman"/>
                <w:color w:val="000000"/>
                <w:sz w:val="26"/>
                <w:szCs w:val="26"/>
              </w:rPr>
              <w:t>введено в дію три нові адміністративні послуги, які надаються адміністраторами ЦНАП та старостами старостинських округів, як інформаційно-консультаційна допомога. Також для отримання цих адміністративних послуг облаштовано вільні робочі місця для відвідувачів в приміщеннях 5 старостатів.</w:t>
            </w:r>
            <w:bookmarkStart w:id="4" w:name="_GoBack3"/>
            <w:bookmarkEnd w:id="4"/>
          </w:p>
          <w:p w:rsidR="00763F95" w:rsidRDefault="00751A8B">
            <w:pPr>
              <w:widowControl w:val="0"/>
              <w:shd w:val="clear" w:color="auto" w:fill="FFFFFF"/>
              <w:ind w:firstLine="567"/>
              <w:jc w:val="both"/>
              <w:rPr>
                <w:sz w:val="26"/>
                <w:szCs w:val="26"/>
              </w:rPr>
            </w:pPr>
            <w:r>
              <w:rPr>
                <w:rFonts w:ascii="Times New Roman" w:hAnsi="Times New Roman" w:cs="Times New Roman"/>
                <w:color w:val="000000"/>
                <w:sz w:val="26"/>
                <w:szCs w:val="26"/>
              </w:rPr>
              <w:t xml:space="preserve">В квітні 2024 року пільговим категоріям громадян (всього охоплена 200 домогосподарств) було передано насіння овочів, </w:t>
            </w:r>
            <w:r>
              <w:rPr>
                <w:rFonts w:ascii="Times New Roman" w:eastAsia="Arial" w:hAnsi="Times New Roman" w:cs="Times New Roman"/>
                <w:color w:val="000000"/>
                <w:sz w:val="26"/>
                <w:szCs w:val="26"/>
              </w:rPr>
              <w:t xml:space="preserve">отримане як благодійна допомога від </w:t>
            </w:r>
            <w:r>
              <w:rPr>
                <w:rFonts w:ascii="Times New Roman" w:hAnsi="Times New Roman" w:cs="Times New Roman"/>
                <w:color w:val="000000"/>
                <w:sz w:val="26"/>
                <w:szCs w:val="26"/>
              </w:rPr>
              <w:t xml:space="preserve">міжнародних насіннєвих компаній: </w:t>
            </w:r>
            <w:proofErr w:type="spellStart"/>
            <w:r>
              <w:rPr>
                <w:rFonts w:ascii="Times New Roman" w:hAnsi="Times New Roman" w:cs="Times New Roman"/>
                <w:color w:val="000000"/>
                <w:sz w:val="26"/>
                <w:szCs w:val="26"/>
              </w:rPr>
              <w:t>Enza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Zaden</w:t>
            </w:r>
            <w:proofErr w:type="spellEnd"/>
            <w:r>
              <w:rPr>
                <w:rFonts w:ascii="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Osborne</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Quality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Seeds</w:t>
            </w:r>
            <w:proofErr w:type="spellEnd"/>
            <w:r>
              <w:rPr>
                <w:rFonts w:ascii="Times New Roman" w:eastAsia="Times New Roman" w:hAnsi="Times New Roman" w:cs="Times New Roman"/>
                <w:color w:val="000000"/>
                <w:sz w:val="26"/>
                <w:szCs w:val="26"/>
              </w:rPr>
              <w:t>,</w:t>
            </w:r>
            <w:r>
              <w:rPr>
                <w:rFonts w:ascii="Times New Roman" w:eastAsia="Times New Roman" w:hAnsi="Times New Roman"/>
                <w:color w:val="000000"/>
                <w:sz w:val="26"/>
                <w:szCs w:val="26"/>
              </w:rPr>
              <w:t xml:space="preserve"> </w:t>
            </w:r>
            <w:proofErr w:type="spellStart"/>
            <w:r>
              <w:rPr>
                <w:rFonts w:ascii="Times New Roman" w:hAnsi="Times New Roman" w:cs="Times New Roman"/>
                <w:color w:val="000000"/>
                <w:sz w:val="26"/>
                <w:szCs w:val="26"/>
              </w:rPr>
              <w:t>Syngenta</w:t>
            </w:r>
            <w:proofErr w:type="spellEnd"/>
            <w:r>
              <w:rPr>
                <w:rFonts w:ascii="Times New Roman" w:hAnsi="Times New Roman" w:cs="Times New Roman"/>
                <w:color w:val="000000"/>
                <w:sz w:val="26"/>
                <w:szCs w:val="26"/>
              </w:rPr>
              <w:t xml:space="preserve"> в рамках ініціативи </w:t>
            </w:r>
            <w:r>
              <w:rPr>
                <w:rFonts w:ascii="Times New Roman" w:hAnsi="Times New Roman" w:cs="Times New Roman"/>
                <w:color w:val="000000"/>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"НАСІННЯ ПЕРЕМОГИ"</w:t>
            </w:r>
            <w:r>
              <w:rPr>
                <w:rFonts w:ascii="Times New Roman" w:hAnsi="Times New Roman" w:cs="Times New Roman"/>
                <w:color w:val="000000"/>
                <w:sz w:val="26"/>
                <w:szCs w:val="26"/>
              </w:rPr>
              <w:t xml:space="preserve"> проєкту «</w:t>
            </w:r>
            <w:proofErr w:type="spellStart"/>
            <w:r>
              <w:rPr>
                <w:rFonts w:ascii="Times New Roman" w:hAnsi="Times New Roman" w:cs="Times New Roman"/>
                <w:color w:val="000000"/>
                <w:sz w:val="26"/>
                <w:szCs w:val="26"/>
              </w:rPr>
              <w:t>Згуртовані_громади</w:t>
            </w:r>
            <w:proofErr w:type="spellEnd"/>
            <w:r>
              <w:rPr>
                <w:rFonts w:ascii="Times New Roman" w:hAnsi="Times New Roman" w:cs="Times New Roman"/>
                <w:color w:val="000000"/>
                <w:sz w:val="26"/>
                <w:szCs w:val="26"/>
              </w:rPr>
              <w:t>», який реалізувала Всеукраїнська асоціація громад за підтримки Програми USAID з аграрного та сільського розвитку (АГРО) спільно з органами місцевого самоврядування.</w:t>
            </w:r>
          </w:p>
          <w:p w:rsidR="00763F95" w:rsidRDefault="00751A8B">
            <w:pPr>
              <w:widowControl w:val="0"/>
              <w:shd w:val="clear" w:color="auto" w:fill="FFFFFF"/>
              <w:tabs>
                <w:tab w:val="left" w:pos="900"/>
              </w:tabs>
              <w:ind w:firstLine="567"/>
              <w:jc w:val="both"/>
              <w:rPr>
                <w:rFonts w:ascii="Times New Roman" w:hAnsi="Times New Roman" w:cs="Times New Roman"/>
                <w:color w:val="000000"/>
                <w:sz w:val="26"/>
                <w:szCs w:val="26"/>
              </w:rPr>
            </w:pPr>
            <w:r>
              <w:rPr>
                <w:rFonts w:ascii="Times New Roman" w:hAnsi="Times New Roman" w:cs="Times New Roman"/>
                <w:color w:val="000000" w:themeColor="text1"/>
                <w:sz w:val="26"/>
                <w:szCs w:val="26"/>
              </w:rPr>
              <w:t xml:space="preserve">З метою залучення інвестицій в аграрний сектор громади, відповідно до проєкту </w:t>
            </w:r>
            <w:r>
              <w:rPr>
                <w:rFonts w:ascii="Times New Roman" w:hAnsi="Times New Roman" w:cs="Times New Roman"/>
                <w:color w:val="000000"/>
                <w:sz w:val="26"/>
                <w:szCs w:val="26"/>
              </w:rPr>
              <w:t xml:space="preserve">Організації Об'єднаних Націй з промислового розвитку (UNIDO) та японської урядової організації, у співпраці з українськими громадськими організаціями, Луцькою міською радою </w:t>
            </w:r>
            <w:r>
              <w:rPr>
                <w:rFonts w:ascii="Times New Roman" w:hAnsi="Times New Roman" w:cs="Times New Roman"/>
                <w:color w:val="000000"/>
                <w:sz w:val="26"/>
                <w:szCs w:val="26"/>
              </w:rPr>
              <w:lastRenderedPageBreak/>
              <w:t>подано перелік з семи експортно-орієнтованих аграріїв Луцької МТГ для участі в початковій стадії проєкту щодо пошуку потенційних партнерів для японського приватного бізнесу. Відбір буде проводитись японською стороною виходячи з критеріїв важливості, розміру, фінансових параметрів та експортної орієнтації виробників агробізнесу.</w:t>
            </w:r>
          </w:p>
        </w:tc>
      </w:tr>
      <w:tr w:rsidR="00763F95">
        <w:trPr>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lang w:eastAsia="ru-RU"/>
              </w:rPr>
              <w:t xml:space="preserve">Надання дотаційної підтримки </w:t>
            </w:r>
            <w:proofErr w:type="spellStart"/>
            <w:r>
              <w:rPr>
                <w:rFonts w:ascii="Times New Roman" w:hAnsi="Times New Roman" w:cs="Times New Roman"/>
                <w:color w:val="000000"/>
                <w:sz w:val="26"/>
                <w:szCs w:val="26"/>
                <w:lang w:eastAsia="ru-RU"/>
              </w:rPr>
              <w:t>агровиробникам</w:t>
            </w:r>
            <w:proofErr w:type="spellEnd"/>
            <w:r>
              <w:rPr>
                <w:rFonts w:ascii="Times New Roman" w:hAnsi="Times New Roman" w:cs="Times New Roman"/>
                <w:color w:val="000000"/>
                <w:sz w:val="26"/>
                <w:szCs w:val="26"/>
                <w:lang w:eastAsia="ru-RU"/>
              </w:rPr>
              <w:t xml:space="preserve"> відповідно до Комплексної програми розвитку агропромислового комплексу Волинської області.</w:t>
            </w:r>
          </w:p>
        </w:tc>
        <w:tc>
          <w:tcPr>
            <w:tcW w:w="10734"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hAnsi="Times New Roman" w:cs="Times New Roman"/>
                <w:color w:val="000000" w:themeColor="text1"/>
                <w:sz w:val="26"/>
                <w:szCs w:val="26"/>
              </w:rPr>
              <w:t>На виконання розпорядження Волинської обласної військової адміністрації                                  від 26.04.2023 № 178 «Про затвердження Порядку надання та використання коштів, субвенції з обласного бюджету місцевим бюджетам для надання дотації за вирощування молодняка великої рогатої худоби» опрацьовано 20 заявок членів особистих селянських господарств громади та нараховано 25 900,0 грн дотації за молодняк великої рогатої худоби коштами субвенції. Відповідні матеріали передано до Волинської обласної військової адміністрації для фінансування.</w:t>
            </w:r>
          </w:p>
        </w:tc>
      </w:tr>
      <w:tr w:rsidR="00763F95">
        <w:trPr>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shd w:val="clear" w:color="auto" w:fill="FFFFFF"/>
                <w:lang w:eastAsia="ru-RU"/>
              </w:rPr>
              <w:t xml:space="preserve">Інформування </w:t>
            </w:r>
            <w:r>
              <w:rPr>
                <w:rFonts w:ascii="Times New Roman" w:hAnsi="Times New Roman" w:cs="Times New Roman"/>
                <w:color w:val="000000"/>
                <w:sz w:val="26"/>
                <w:szCs w:val="26"/>
                <w:shd w:val="clear" w:color="auto" w:fill="FFFFFF"/>
              </w:rPr>
              <w:t xml:space="preserve">сільськогосподарських товаровиробників </w:t>
            </w:r>
            <w:r>
              <w:rPr>
                <w:rFonts w:ascii="Times New Roman" w:hAnsi="Times New Roman" w:cs="Times New Roman"/>
                <w:color w:val="000000"/>
                <w:sz w:val="26"/>
                <w:szCs w:val="26"/>
                <w:shd w:val="clear" w:color="auto" w:fill="FFFFFF"/>
                <w:lang w:eastAsia="ru-RU"/>
              </w:rPr>
              <w:t xml:space="preserve">про норми та порядки використання коштів відповідних державних, регіональних та місцевих бюджетних програм, участь у міжнародних грантових програмах, необхідність реєстрації </w:t>
            </w:r>
            <w:r>
              <w:rPr>
                <w:rFonts w:ascii="Times New Roman" w:hAnsi="Times New Roman" w:cs="Times New Roman"/>
                <w:color w:val="000000"/>
                <w:sz w:val="26"/>
                <w:szCs w:val="26"/>
                <w:shd w:val="clear" w:color="auto" w:fill="FFFFFF"/>
              </w:rPr>
              <w:t>у Державному аграрному реєстрі</w:t>
            </w:r>
            <w:r>
              <w:rPr>
                <w:rFonts w:ascii="Times New Roman" w:hAnsi="Times New Roman" w:cs="Times New Roman"/>
                <w:color w:val="000000"/>
                <w:sz w:val="26"/>
                <w:szCs w:val="26"/>
                <w:shd w:val="clear" w:color="auto" w:fill="FFFFFF"/>
                <w:lang w:eastAsia="ru-RU"/>
              </w:rPr>
              <w:t>, новації законодавства тощо.</w:t>
            </w:r>
          </w:p>
        </w:tc>
        <w:tc>
          <w:tcPr>
            <w:tcW w:w="10734"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tabs>
                <w:tab w:val="left" w:pos="900"/>
              </w:tabs>
              <w:ind w:firstLine="567"/>
              <w:jc w:val="both"/>
              <w:rPr>
                <w:rFonts w:ascii="Times New Roman" w:hAnsi="Times New Roman"/>
                <w:sz w:val="26"/>
                <w:szCs w:val="26"/>
              </w:rPr>
            </w:pPr>
            <w:r>
              <w:rPr>
                <w:rFonts w:ascii="Times New Roman" w:hAnsi="Times New Roman" w:cs="Times New Roman"/>
                <w:sz w:val="26"/>
                <w:szCs w:val="26"/>
                <w:lang w:eastAsia="en-US"/>
              </w:rPr>
              <w:t>На офіційному сайті міської ради (сторінка «Про місто»/«Агропромисловий комплекс міської територіальної громади»), розміщена інформація про порядок</w:t>
            </w:r>
            <w:r>
              <w:rPr>
                <w:rFonts w:ascii="Times New Roman" w:hAnsi="Times New Roman" w:cs="Times New Roman"/>
                <w:color w:val="000000"/>
                <w:sz w:val="26"/>
                <w:szCs w:val="26"/>
                <w:lang w:eastAsia="en-US"/>
              </w:rPr>
              <w:t xml:space="preserve"> використання коштів бюджету громади для </w:t>
            </w:r>
            <w:r>
              <w:rPr>
                <w:rFonts w:ascii="Times New Roman" w:hAnsi="Times New Roman" w:cs="Times New Roman"/>
                <w:color w:val="000000"/>
                <w:sz w:val="26"/>
                <w:szCs w:val="26"/>
              </w:rPr>
              <w:t xml:space="preserve">фінансової підтримки </w:t>
            </w:r>
            <w:r>
              <w:rPr>
                <w:rFonts w:ascii="Times New Roman" w:hAnsi="Times New Roman"/>
                <w:color w:val="000000"/>
                <w:sz w:val="26"/>
                <w:szCs w:val="26"/>
              </w:rPr>
              <w:t>виробників сільськогосподарської продукції</w:t>
            </w:r>
            <w:r>
              <w:rPr>
                <w:rFonts w:ascii="Times New Roman" w:hAnsi="Times New Roman" w:cs="Times New Roman"/>
                <w:color w:val="000000"/>
                <w:sz w:val="26"/>
                <w:szCs w:val="26"/>
              </w:rPr>
              <w:t xml:space="preserve"> у 2024 році, </w:t>
            </w:r>
            <w:r>
              <w:rPr>
                <w:rFonts w:ascii="Times New Roman" w:hAnsi="Times New Roman" w:cs="Times New Roman"/>
                <w:color w:val="000000"/>
                <w:sz w:val="26"/>
                <w:szCs w:val="26"/>
                <w:lang w:eastAsia="en-US"/>
              </w:rPr>
              <w:t xml:space="preserve">інформацію про надання </w:t>
            </w:r>
            <w:proofErr w:type="spellStart"/>
            <w:r>
              <w:rPr>
                <w:rFonts w:ascii="Times New Roman" w:hAnsi="Times New Roman" w:cs="Times New Roman"/>
                <w:color w:val="000000"/>
                <w:sz w:val="26"/>
                <w:szCs w:val="26"/>
                <w:lang w:eastAsia="en-US"/>
              </w:rPr>
              <w:t>мікрогрантів</w:t>
            </w:r>
            <w:proofErr w:type="spellEnd"/>
            <w:r>
              <w:rPr>
                <w:rFonts w:ascii="Times New Roman" w:hAnsi="Times New Roman" w:cs="Times New Roman"/>
                <w:color w:val="000000"/>
                <w:sz w:val="26"/>
                <w:szCs w:val="26"/>
                <w:lang w:eastAsia="en-US"/>
              </w:rPr>
              <w:t xml:space="preserve"> на розвиток садівництва, ягідництва та виноградарства, про відкриття власної справи, про </w:t>
            </w:r>
            <w:r>
              <w:rPr>
                <w:rStyle w:val="a5"/>
                <w:rFonts w:ascii="Times New Roman" w:hAnsi="Times New Roman"/>
                <w:b w:val="0"/>
                <w:color w:val="000000"/>
                <w:sz w:val="26"/>
                <w:szCs w:val="26"/>
              </w:rPr>
              <w:t xml:space="preserve">часткову компенсацію вартості придбаної техніки, </w:t>
            </w:r>
            <w:r>
              <w:rPr>
                <w:rFonts w:ascii="Times New Roman" w:hAnsi="Times New Roman" w:cs="Times New Roman"/>
                <w:color w:val="000000" w:themeColor="text1"/>
                <w:sz w:val="26"/>
                <w:szCs w:val="26"/>
              </w:rPr>
              <w:t xml:space="preserve">програма «Як отримати 100 мільйонів гривень на грант для </w:t>
            </w:r>
            <w:proofErr w:type="spellStart"/>
            <w:r>
              <w:rPr>
                <w:rFonts w:ascii="Times New Roman" w:hAnsi="Times New Roman" w:cs="Times New Roman"/>
                <w:color w:val="000000" w:themeColor="text1"/>
                <w:sz w:val="26"/>
                <w:szCs w:val="26"/>
              </w:rPr>
              <w:t>агропереробних</w:t>
            </w:r>
            <w:proofErr w:type="spellEnd"/>
            <w:r>
              <w:rPr>
                <w:rFonts w:ascii="Times New Roman" w:hAnsi="Times New Roman" w:cs="Times New Roman"/>
                <w:color w:val="000000" w:themeColor="text1"/>
                <w:sz w:val="26"/>
                <w:szCs w:val="26"/>
              </w:rPr>
              <w:t xml:space="preserve"> підприємств від USAID АГРО»,</w:t>
            </w:r>
            <w:r>
              <w:rPr>
                <w:rFonts w:ascii="Times New Roman" w:hAnsi="Times New Roman" w:cs="Times New Roman"/>
                <w:color w:val="000000"/>
                <w:sz w:val="26"/>
                <w:szCs w:val="26"/>
                <w:lang w:eastAsia="en-US"/>
              </w:rPr>
              <w:t xml:space="preserve"> </w:t>
            </w:r>
            <w:r>
              <w:rPr>
                <w:rFonts w:ascii="Times New Roman" w:hAnsi="Times New Roman" w:cs="Times New Roman"/>
                <w:color w:val="000000" w:themeColor="text1"/>
                <w:sz w:val="26"/>
                <w:szCs w:val="26"/>
                <w:lang w:eastAsia="en-US"/>
              </w:rPr>
              <w:t>інформація про</w:t>
            </w:r>
            <w:r>
              <w:rPr>
                <w:rFonts w:ascii="Times New Roman" w:eastAsia="Calibri" w:hAnsi="Times New Roman" w:cs="Times New Roman"/>
                <w:color w:val="000000" w:themeColor="text1"/>
                <w:kern w:val="0"/>
                <w:sz w:val="26"/>
                <w:szCs w:val="26"/>
                <w:lang w:eastAsia="en-US" w:bidi="ar-SA"/>
              </w:rPr>
              <w:t xml:space="preserve"> співпрацю </w:t>
            </w:r>
            <w:r>
              <w:rPr>
                <w:rFonts w:ascii="Times New Roman" w:eastAsia="Calibri" w:hAnsi="Times New Roman" w:cs="Times New Roman"/>
                <w:color w:val="000000"/>
                <w:kern w:val="0"/>
                <w:sz w:val="26"/>
                <w:szCs w:val="26"/>
                <w:lang w:eastAsia="en-US" w:bidi="ar-SA"/>
              </w:rPr>
              <w:t>із міжнародними організаціями, що надають консультаційну та фінансову підтримку аграріям тощо.</w:t>
            </w:r>
          </w:p>
          <w:p w:rsidR="00763F95" w:rsidRDefault="00763F95">
            <w:pPr>
              <w:widowControl w:val="0"/>
              <w:shd w:val="clear" w:color="auto" w:fill="FFFFFF"/>
              <w:tabs>
                <w:tab w:val="left" w:pos="6954"/>
              </w:tabs>
              <w:ind w:firstLine="567"/>
              <w:jc w:val="both"/>
              <w:rPr>
                <w:rFonts w:ascii="Times New Roman" w:hAnsi="Times New Roman" w:cs="Times New Roman"/>
                <w:color w:val="000000"/>
                <w:sz w:val="26"/>
                <w:szCs w:val="26"/>
              </w:rPr>
            </w:pPr>
          </w:p>
        </w:tc>
      </w:tr>
      <w:tr w:rsidR="00763F95">
        <w:trPr>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Залучення агровиробників громади до участі у навчальних семінарах, конференція, круглих столах з питань</w:t>
            </w:r>
            <w:r>
              <w:rPr>
                <w:rFonts w:ascii="Times New Roman" w:hAnsi="Times New Roman" w:cs="Times New Roman"/>
                <w:b/>
                <w:color w:val="000000"/>
                <w:sz w:val="26"/>
                <w:szCs w:val="26"/>
                <w:lang w:eastAsia="ru-RU"/>
              </w:rPr>
              <w:t xml:space="preserve"> </w:t>
            </w:r>
            <w:r>
              <w:rPr>
                <w:rFonts w:ascii="Times New Roman" w:hAnsi="Times New Roman" w:cs="Times New Roman"/>
                <w:color w:val="000000"/>
                <w:sz w:val="26"/>
                <w:szCs w:val="26"/>
                <w:lang w:eastAsia="ru-RU"/>
              </w:rPr>
              <w:t>розвитку агропромислового сектору</w:t>
            </w:r>
            <w:r>
              <w:rPr>
                <w:rFonts w:ascii="Times New Roman" w:eastAsia="Calibri" w:hAnsi="Times New Roman" w:cs="Times New Roman"/>
                <w:color w:val="000000"/>
                <w:kern w:val="0"/>
                <w:sz w:val="26"/>
                <w:szCs w:val="26"/>
                <w:lang w:eastAsia="en-US" w:bidi="ar-SA"/>
              </w:rPr>
              <w:t>.</w:t>
            </w:r>
          </w:p>
        </w:tc>
        <w:tc>
          <w:tcPr>
            <w:tcW w:w="10734"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FF0000"/>
                <w:sz w:val="26"/>
                <w:szCs w:val="26"/>
              </w:rPr>
            </w:pPr>
            <w:r>
              <w:rPr>
                <w:rFonts w:ascii="Times New Roman" w:eastAsia="Times New Roman" w:hAnsi="Times New Roman" w:cs="Times New Roman"/>
                <w:color w:val="000000"/>
                <w:kern w:val="0"/>
                <w:sz w:val="26"/>
                <w:szCs w:val="26"/>
                <w:lang w:eastAsia="uk-UA" w:bidi="ar-SA"/>
              </w:rPr>
              <w:t xml:space="preserve">У зв’язку з настанням польових робіт, з метою уникнення конфліктних ситуацій між сільськогосподарськими виробниками та пасічниками щодо застосування пестицидів, а також усунення негативного впливу на галузь бджільництва від застосування пестицидів та агрохімікатів, </w:t>
            </w:r>
            <w:r>
              <w:rPr>
                <w:rFonts w:ascii="Times New Roman" w:hAnsi="Times New Roman" w:cs="Times New Roman"/>
                <w:color w:val="000000"/>
                <w:sz w:val="26"/>
                <w:szCs w:val="26"/>
              </w:rPr>
              <w:t>у березні в Луцькій райдержадміністрації відбулася розширена інформаційна нарада на тему «Профілактика отруєння бджіл, проведення реєстрації та паспортизації пасік», участь у якій взяли представники міської ради та аграрного бізнесу громади.</w:t>
            </w:r>
          </w:p>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kern w:val="0"/>
                <w:sz w:val="26"/>
                <w:szCs w:val="26"/>
                <w:lang w:eastAsia="uk-UA" w:bidi="ar-SA"/>
              </w:rPr>
              <w:t xml:space="preserve">Крім того, </w:t>
            </w:r>
            <w:r>
              <w:rPr>
                <w:rFonts w:ascii="Times New Roman" w:hAnsi="Times New Roman" w:cs="Times New Roman"/>
                <w:color w:val="000000"/>
                <w:sz w:val="26"/>
                <w:szCs w:val="26"/>
              </w:rPr>
              <w:t xml:space="preserve">за інформаційної підтримки міської ради </w:t>
            </w:r>
            <w:r>
              <w:rPr>
                <w:rFonts w:ascii="Times New Roman" w:eastAsia="Times New Roman" w:hAnsi="Times New Roman" w:cs="Times New Roman"/>
                <w:color w:val="000000"/>
                <w:kern w:val="0"/>
                <w:sz w:val="26"/>
                <w:szCs w:val="26"/>
                <w:lang w:eastAsia="uk-UA" w:bidi="ar-SA"/>
              </w:rPr>
              <w:t>аграрії громади долучались до семінарів і навчань щодо вирощування худоби, правил ідентифікації сільськогосподарських тварин, реєстрації в ДАР, отримання гранту до 36,0 млн грн на будівництво елеваторів, фінансування сегменту малого та середнього бізнесу, пріоритетів співпраці з виробниками с/г продукції тощо.</w:t>
            </w:r>
          </w:p>
        </w:tc>
      </w:tr>
      <w:tr w:rsidR="00763F95">
        <w:trPr>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Сприяння участі агробізнесу у вітчизняних та міжнародних сільськогосподарських виставках та ярмарках, організація таких заходів на території громади</w:t>
            </w:r>
            <w:r>
              <w:rPr>
                <w:rFonts w:ascii="Times New Roman" w:hAnsi="Times New Roman" w:cs="Times New Roman"/>
                <w:color w:val="000000"/>
                <w:sz w:val="26"/>
                <w:szCs w:val="26"/>
                <w:shd w:val="clear" w:color="auto" w:fill="FFFFFF"/>
              </w:rPr>
              <w:t>.</w:t>
            </w:r>
          </w:p>
        </w:tc>
        <w:tc>
          <w:tcPr>
            <w:tcW w:w="10734"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paragraph-14"/>
              <w:widowControl w:val="0"/>
              <w:shd w:val="clear" w:color="auto" w:fill="FFFFFF"/>
              <w:suppressAutoHyphens/>
              <w:spacing w:before="0" w:after="0"/>
              <w:ind w:firstLine="567"/>
              <w:jc w:val="both"/>
              <w:rPr>
                <w:color w:val="000000"/>
                <w:sz w:val="26"/>
                <w:szCs w:val="26"/>
              </w:rPr>
            </w:pPr>
            <w:r>
              <w:rPr>
                <w:color w:val="000000"/>
                <w:sz w:val="26"/>
                <w:szCs w:val="26"/>
              </w:rPr>
              <w:t>За сприянням Асоціації фермерів та приватних землевласників Волинської області, з метою максимального зближення сільськогосподарських товаровиробників з кінцевим споживачем, створення сприятливих умов для реалізації фермерськими та особистими селянськими господарствами продукції власного виробництв, забезпечення населення міста широким асортиментом плодоовочевої продукції без посередницьких структур за помірними цінами, у відповідні дні тижня в місті функціонують ярмарки для реалізації продукції сільськогосподарського виробництва.</w:t>
            </w:r>
          </w:p>
        </w:tc>
      </w:tr>
      <w:tr w:rsidR="00763F95">
        <w:trPr>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bCs/>
                <w:color w:val="000000"/>
                <w:sz w:val="26"/>
                <w:szCs w:val="26"/>
                <w:shd w:val="clear" w:color="auto" w:fill="FFFFFF"/>
                <w:lang w:eastAsia="ru-RU"/>
              </w:rPr>
              <w:t>Функціонування діючих та створення нових торговельних майданчиків для реалізації продукції сільськогосподарського виробництва на території громади в рамках реалізації проєкту «Екологічні продукти для громади».</w:t>
            </w:r>
          </w:p>
        </w:tc>
        <w:tc>
          <w:tcPr>
            <w:tcW w:w="10734"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paragraph-14"/>
              <w:widowControl w:val="0"/>
              <w:shd w:val="clear" w:color="auto" w:fill="FFFFFF"/>
              <w:suppressAutoHyphens/>
              <w:spacing w:before="0" w:after="0"/>
              <w:ind w:firstLine="567"/>
              <w:jc w:val="both"/>
              <w:rPr>
                <w:color w:val="000000"/>
                <w:sz w:val="26"/>
                <w:szCs w:val="26"/>
              </w:rPr>
            </w:pPr>
            <w:r>
              <w:rPr>
                <w:color w:val="000000" w:themeColor="text1"/>
                <w:spacing w:val="4"/>
                <w:sz w:val="26"/>
                <w:szCs w:val="26"/>
              </w:rPr>
              <w:t xml:space="preserve">В рамках реалізації проєкту «Екологічні продукти для громади», з метою протидії стихійній торгівлі, </w:t>
            </w:r>
            <w:r>
              <w:rPr>
                <w:color w:val="000000"/>
                <w:spacing w:val="4"/>
                <w:sz w:val="26"/>
                <w:szCs w:val="26"/>
                <w:lang w:bidi="hi-IN"/>
              </w:rPr>
              <w:t xml:space="preserve">на території міста функціонують 32 торговельні ятки </w:t>
            </w:r>
            <w:r>
              <w:rPr>
                <w:bCs/>
                <w:color w:val="000000"/>
                <w:spacing w:val="4"/>
                <w:sz w:val="26"/>
                <w:szCs w:val="26"/>
                <w:shd w:val="clear" w:color="auto" w:fill="FFFFFF"/>
                <w:lang w:eastAsia="ru-RU" w:bidi="hi-IN"/>
              </w:rPr>
              <w:t>для реалізації продукції сільськогосподарського виробництва</w:t>
            </w:r>
            <w:r>
              <w:rPr>
                <w:color w:val="000000"/>
                <w:spacing w:val="4"/>
                <w:sz w:val="26"/>
                <w:szCs w:val="26"/>
                <w:lang w:bidi="hi-IN"/>
              </w:rPr>
              <w:t xml:space="preserve"> (</w:t>
            </w:r>
            <w:proofErr w:type="spellStart"/>
            <w:r>
              <w:rPr>
                <w:color w:val="000000"/>
                <w:spacing w:val="4"/>
                <w:sz w:val="26"/>
                <w:szCs w:val="26"/>
                <w:lang w:bidi="hi-IN"/>
              </w:rPr>
              <w:t>просп</w:t>
            </w:r>
            <w:proofErr w:type="spellEnd"/>
            <w:r>
              <w:rPr>
                <w:color w:val="000000"/>
                <w:spacing w:val="4"/>
                <w:sz w:val="26"/>
                <w:szCs w:val="26"/>
                <w:lang w:bidi="hi-IN"/>
              </w:rPr>
              <w:t>. Соборності,</w:t>
            </w:r>
            <w:r>
              <w:rPr>
                <w:color w:val="000000"/>
                <w:spacing w:val="4"/>
                <w:sz w:val="26"/>
                <w:szCs w:val="26"/>
                <w:shd w:val="clear" w:color="auto" w:fill="FFFFFF"/>
                <w:lang w:bidi="hi-IN"/>
              </w:rPr>
              <w:t xml:space="preserve"> вул. Львівська,  вул. Ковельська, </w:t>
            </w:r>
            <w:proofErr w:type="spellStart"/>
            <w:r>
              <w:rPr>
                <w:color w:val="000000"/>
                <w:spacing w:val="4"/>
                <w:sz w:val="26"/>
                <w:szCs w:val="26"/>
                <w:shd w:val="clear" w:color="auto" w:fill="FFFFFF"/>
                <w:lang w:bidi="hi-IN"/>
              </w:rPr>
              <w:t>просп</w:t>
            </w:r>
            <w:proofErr w:type="spellEnd"/>
            <w:r>
              <w:rPr>
                <w:color w:val="000000"/>
                <w:spacing w:val="4"/>
                <w:sz w:val="26"/>
                <w:szCs w:val="26"/>
                <w:shd w:val="clear" w:color="auto" w:fill="FFFFFF"/>
                <w:lang w:bidi="hi-IN"/>
              </w:rPr>
              <w:t>. Відродження, вул. </w:t>
            </w:r>
            <w:proofErr w:type="spellStart"/>
            <w:r>
              <w:rPr>
                <w:color w:val="000000"/>
                <w:spacing w:val="4"/>
                <w:sz w:val="26"/>
                <w:szCs w:val="26"/>
                <w:shd w:val="clear" w:color="auto" w:fill="FFFFFF"/>
                <w:lang w:bidi="hi-IN"/>
              </w:rPr>
              <w:t>Конякіна</w:t>
            </w:r>
            <w:proofErr w:type="spellEnd"/>
            <w:r>
              <w:rPr>
                <w:color w:val="000000"/>
                <w:spacing w:val="4"/>
                <w:sz w:val="26"/>
                <w:szCs w:val="26"/>
                <w:shd w:val="clear" w:color="auto" w:fill="FFFFFF"/>
                <w:lang w:bidi="hi-IN"/>
              </w:rPr>
              <w:t>, вул. Володимирська, вул. Сухомлинського).</w:t>
            </w:r>
          </w:p>
        </w:tc>
      </w:tr>
    </w:tbl>
    <w:p w:rsidR="00763F95" w:rsidRDefault="00763F95">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6F52FA" w:rsidRDefault="006F52FA">
      <w:pPr>
        <w:widowControl w:val="0"/>
        <w:jc w:val="center"/>
        <w:rPr>
          <w:rFonts w:ascii="Times New Roman" w:hAnsi="Times New Roman" w:cs="Times New Roman"/>
          <w:b/>
          <w:color w:val="000000"/>
          <w:sz w:val="26"/>
          <w:szCs w:val="26"/>
        </w:rPr>
      </w:pPr>
    </w:p>
    <w:p w:rsidR="00763F95" w:rsidRDefault="00751A8B">
      <w:pPr>
        <w:widowControl w:val="0"/>
        <w:jc w:val="center"/>
        <w:rPr>
          <w:rFonts w:ascii="Times New Roman" w:hAnsi="Times New Roman" w:cs="Times New Roman"/>
          <w:b/>
          <w:color w:val="000000"/>
          <w:sz w:val="26"/>
          <w:szCs w:val="26"/>
        </w:rPr>
      </w:pPr>
      <w:r>
        <w:rPr>
          <w:rFonts w:ascii="Times New Roman" w:hAnsi="Times New Roman" w:cs="Times New Roman"/>
          <w:b/>
          <w:color w:val="000000"/>
          <w:sz w:val="26"/>
          <w:szCs w:val="26"/>
        </w:rPr>
        <w:t>3.1.5. Інвестиційна діяльність</w:t>
      </w:r>
    </w:p>
    <w:p w:rsidR="00763F95" w:rsidRDefault="00763F95">
      <w:pPr>
        <w:widowControl w:val="0"/>
        <w:jc w:val="center"/>
        <w:rPr>
          <w:rFonts w:ascii="Times New Roman" w:hAnsi="Times New Roman" w:cs="Times New Roman"/>
          <w:color w:val="000000"/>
          <w:sz w:val="26"/>
          <w:szCs w:val="26"/>
        </w:rPr>
      </w:pPr>
    </w:p>
    <w:tbl>
      <w:tblPr>
        <w:tblW w:w="15137" w:type="dxa"/>
        <w:jc w:val="center"/>
        <w:tblLayout w:type="fixed"/>
        <w:tblLook w:val="04A0" w:firstRow="1" w:lastRow="0" w:firstColumn="1" w:lastColumn="0" w:noHBand="0" w:noVBand="1"/>
      </w:tblPr>
      <w:tblGrid>
        <w:gridCol w:w="564"/>
        <w:gridCol w:w="3854"/>
        <w:gridCol w:w="10719"/>
      </w:tblGrid>
      <w:tr w:rsidR="00763F95">
        <w:trPr>
          <w:trHeight w:val="615"/>
          <w:jc w:val="center"/>
        </w:trPr>
        <w:tc>
          <w:tcPr>
            <w:tcW w:w="564"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854"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7321"/>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ind w:firstLine="340"/>
              <w:jc w:val="both"/>
              <w:rPr>
                <w:rFonts w:ascii="Times New Roman" w:hAnsi="Times New Roman" w:cs="Times New Roman"/>
                <w:bCs/>
                <w:color w:val="000000"/>
                <w:kern w:val="0"/>
                <w:sz w:val="26"/>
                <w:szCs w:val="26"/>
              </w:rPr>
            </w:pPr>
            <w:r>
              <w:rPr>
                <w:rFonts w:ascii="Times New Roman" w:hAnsi="Times New Roman" w:cs="Times New Roman"/>
                <w:bCs/>
                <w:color w:val="000000"/>
                <w:kern w:val="0"/>
                <w:sz w:val="26"/>
                <w:szCs w:val="26"/>
              </w:rPr>
              <w:t>Завершення «Проєкту реконструкції системи централізованого теплопостачання у м. Луцьк», що реалізується у співпраці з Європейським банком реконструкції та розвитку.</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hAnsi="Times New Roman" w:cs="Times New Roman"/>
                <w:color w:val="000000"/>
                <w:kern w:val="0"/>
                <w:sz w:val="26"/>
                <w:szCs w:val="26"/>
                <w:shd w:val="clear" w:color="auto" w:fill="FFFFFF"/>
                <w:lang w:eastAsia="uk-UA"/>
              </w:rPr>
              <w:t xml:space="preserve">В межах спільного з ЄБРР </w:t>
            </w:r>
            <w:r>
              <w:rPr>
                <w:rFonts w:ascii="Times New Roman" w:hAnsi="Times New Roman" w:cs="Times New Roman"/>
                <w:bCs/>
                <w:color w:val="000000"/>
                <w:kern w:val="0"/>
                <w:sz w:val="26"/>
                <w:szCs w:val="26"/>
              </w:rPr>
              <w:t xml:space="preserve">«Проєкту реконструкції системи централізованого теплопостачання у м. Луцьк» завершено усі передбачені </w:t>
            </w:r>
            <w:proofErr w:type="spellStart"/>
            <w:r>
              <w:rPr>
                <w:rFonts w:ascii="Times New Roman" w:hAnsi="Times New Roman" w:cs="Times New Roman"/>
                <w:bCs/>
                <w:color w:val="000000"/>
                <w:kern w:val="0"/>
                <w:sz w:val="26"/>
                <w:szCs w:val="26"/>
              </w:rPr>
              <w:t>проєктом</w:t>
            </w:r>
            <w:proofErr w:type="spellEnd"/>
            <w:r>
              <w:rPr>
                <w:rFonts w:ascii="Times New Roman" w:hAnsi="Times New Roman" w:cs="Times New Roman"/>
                <w:bCs/>
                <w:color w:val="000000"/>
                <w:kern w:val="0"/>
                <w:sz w:val="26"/>
                <w:szCs w:val="26"/>
              </w:rPr>
              <w:t xml:space="preserve"> вибірки коштів. Загалом отримано 10,0 млн євро кредитних та 4,4 млн євро грантових коштів (включаючи додаткове грантове фінансування від ЄБРР</w:t>
            </w:r>
            <w:r>
              <w:rPr>
                <w:rFonts w:ascii="Times New Roman" w:hAnsi="Times New Roman" w:cs="Times New Roman"/>
                <w:color w:val="000000"/>
                <w:kern w:val="0"/>
                <w:sz w:val="26"/>
                <w:szCs w:val="26"/>
                <w:shd w:val="clear" w:color="auto" w:fill="FFFFFF"/>
                <w:lang w:eastAsia="uk-UA"/>
              </w:rPr>
              <w:t xml:space="preserve"> в сумі 400,0 тис. євро).</w:t>
            </w:r>
          </w:p>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hAnsi="Times New Roman" w:cs="Times New Roman"/>
                <w:bCs/>
                <w:color w:val="000000"/>
                <w:sz w:val="26"/>
                <w:szCs w:val="26"/>
              </w:rPr>
              <w:t xml:space="preserve">За контрактом № 1 «Нові теплові пункти (Індивідуальні теплові пункти в житлових будинках)» </w:t>
            </w:r>
            <w:r>
              <w:rPr>
                <w:rFonts w:ascii="Times New Roman" w:hAnsi="Times New Roman" w:cs="Times New Roman"/>
                <w:color w:val="000000"/>
                <w:sz w:val="26"/>
                <w:szCs w:val="26"/>
              </w:rPr>
              <w:t xml:space="preserve">встановлено 18 додаткових ІТП з 20 передбачених у контракті. Здійснюються монтажі та </w:t>
            </w:r>
            <w:proofErr w:type="spellStart"/>
            <w:r>
              <w:rPr>
                <w:rFonts w:ascii="Times New Roman" w:hAnsi="Times New Roman" w:cs="Times New Roman"/>
                <w:color w:val="000000"/>
                <w:sz w:val="26"/>
                <w:szCs w:val="26"/>
              </w:rPr>
              <w:t>пуско</w:t>
            </w:r>
            <w:proofErr w:type="spellEnd"/>
            <w:r>
              <w:rPr>
                <w:rFonts w:ascii="Times New Roman" w:hAnsi="Times New Roman" w:cs="Times New Roman"/>
                <w:color w:val="000000"/>
                <w:sz w:val="26"/>
                <w:szCs w:val="26"/>
              </w:rPr>
              <w:t>-налагоджувальні роботи 350 додаткових модемів та 76 MTM.</w:t>
            </w:r>
          </w:p>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hAnsi="Times New Roman" w:cs="Times New Roman"/>
                <w:bCs/>
                <w:color w:val="000000"/>
                <w:sz w:val="26"/>
                <w:szCs w:val="26"/>
              </w:rPr>
              <w:t xml:space="preserve">По контракту № 3а «Модернізація </w:t>
            </w:r>
            <w:proofErr w:type="spellStart"/>
            <w:r>
              <w:rPr>
                <w:rFonts w:ascii="Times New Roman" w:hAnsi="Times New Roman" w:cs="Times New Roman"/>
                <w:bCs/>
                <w:color w:val="000000"/>
                <w:sz w:val="26"/>
                <w:szCs w:val="26"/>
              </w:rPr>
              <w:t>котелень</w:t>
            </w:r>
            <w:proofErr w:type="spellEnd"/>
            <w:r>
              <w:rPr>
                <w:rFonts w:ascii="Times New Roman" w:hAnsi="Times New Roman" w:cs="Times New Roman"/>
                <w:bCs/>
                <w:color w:val="000000"/>
                <w:sz w:val="26"/>
                <w:szCs w:val="26"/>
              </w:rPr>
              <w:t xml:space="preserve"> – заміна пальників у 18 водогрійних котлах» п</w:t>
            </w:r>
            <w:r>
              <w:rPr>
                <w:rFonts w:ascii="Times New Roman" w:hAnsi="Times New Roman" w:cs="Times New Roman"/>
                <w:color w:val="000000"/>
                <w:sz w:val="26"/>
                <w:szCs w:val="26"/>
              </w:rPr>
              <w:t>роводилися пусконалагоджувальні роботи в котельні на вул. Володимирській, 100б та вул. Вавилова, 6, а також завершено монтаж димососа та вентилятора в котельні на вул. 8-го Березня, 3.</w:t>
            </w:r>
          </w:p>
          <w:p w:rsidR="00763F95" w:rsidRDefault="00751A8B">
            <w:pPr>
              <w:widowControl w:val="0"/>
              <w:shd w:val="clear" w:color="auto" w:fill="FFFFFF"/>
              <w:ind w:firstLine="567"/>
              <w:jc w:val="both"/>
              <w:rPr>
                <w:rFonts w:ascii="Times New Roman" w:hAnsi="Times New Roman"/>
                <w:color w:val="000000"/>
                <w:sz w:val="26"/>
                <w:szCs w:val="26"/>
              </w:rPr>
            </w:pPr>
            <w:r>
              <w:rPr>
                <w:rFonts w:ascii="Times New Roman" w:hAnsi="Times New Roman" w:cs="Times New Roman"/>
                <w:bCs/>
                <w:color w:val="000000"/>
                <w:sz w:val="26"/>
                <w:szCs w:val="26"/>
              </w:rPr>
              <w:t xml:space="preserve">За контрактом № 3b «Модернізація </w:t>
            </w:r>
            <w:proofErr w:type="spellStart"/>
            <w:r>
              <w:rPr>
                <w:rFonts w:ascii="Times New Roman" w:hAnsi="Times New Roman" w:cs="Times New Roman"/>
                <w:bCs/>
                <w:color w:val="000000"/>
                <w:sz w:val="26"/>
                <w:szCs w:val="26"/>
              </w:rPr>
              <w:t>котелень</w:t>
            </w:r>
            <w:proofErr w:type="spellEnd"/>
            <w:r>
              <w:rPr>
                <w:rFonts w:ascii="Times New Roman" w:hAnsi="Times New Roman" w:cs="Times New Roman"/>
                <w:bCs/>
                <w:color w:val="000000"/>
                <w:sz w:val="26"/>
                <w:szCs w:val="26"/>
              </w:rPr>
              <w:t xml:space="preserve"> – заміна великих насосів» </w:t>
            </w:r>
            <w:r>
              <w:rPr>
                <w:rFonts w:ascii="Times New Roman" w:hAnsi="Times New Roman"/>
                <w:bCs/>
                <w:color w:val="000000"/>
                <w:sz w:val="26"/>
                <w:szCs w:val="26"/>
              </w:rPr>
              <w:t xml:space="preserve">повністю завершені роботи в котельнях на вул. Вавилова, 6 та вул. Володимирській, 100б, виконувалися </w:t>
            </w:r>
            <w:proofErr w:type="spellStart"/>
            <w:r>
              <w:rPr>
                <w:rFonts w:ascii="Times New Roman" w:hAnsi="Times New Roman"/>
                <w:bCs/>
                <w:color w:val="000000"/>
                <w:sz w:val="26"/>
                <w:szCs w:val="26"/>
              </w:rPr>
              <w:t>демонтажно</w:t>
            </w:r>
            <w:proofErr w:type="spellEnd"/>
            <w:r>
              <w:rPr>
                <w:rFonts w:ascii="Times New Roman" w:hAnsi="Times New Roman"/>
                <w:bCs/>
                <w:color w:val="000000"/>
                <w:sz w:val="26"/>
                <w:szCs w:val="26"/>
              </w:rPr>
              <w:t>-монтажні роботи на котельнях по вул. </w:t>
            </w:r>
            <w:r>
              <w:rPr>
                <w:rFonts w:ascii="Times New Roman" w:hAnsi="Times New Roman" w:cs="Times New Roman"/>
                <w:color w:val="000000"/>
                <w:sz w:val="26"/>
                <w:szCs w:val="26"/>
              </w:rPr>
              <w:t xml:space="preserve">Банкова, 10г, Зоряна, 3а, </w:t>
            </w:r>
            <w:r>
              <w:rPr>
                <w:rFonts w:ascii="Times New Roman" w:hAnsi="Times New Roman"/>
                <w:bCs/>
                <w:color w:val="000000"/>
                <w:sz w:val="26"/>
                <w:szCs w:val="26"/>
              </w:rPr>
              <w:t>8-го Березня, 3, Відродження, 15б.</w:t>
            </w:r>
          </w:p>
          <w:p w:rsidR="00763F95" w:rsidRDefault="00751A8B">
            <w:pPr>
              <w:widowControl w:val="0"/>
              <w:shd w:val="clear" w:color="auto" w:fill="FFFFFF"/>
              <w:ind w:firstLine="567"/>
              <w:jc w:val="both"/>
              <w:rPr>
                <w:rFonts w:ascii="Times New Roman" w:hAnsi="Times New Roman"/>
                <w:color w:val="000000"/>
                <w:sz w:val="26"/>
                <w:szCs w:val="26"/>
              </w:rPr>
            </w:pPr>
            <w:r>
              <w:rPr>
                <w:rFonts w:ascii="Times New Roman" w:hAnsi="Times New Roman" w:cs="Times New Roman"/>
                <w:bCs/>
                <w:color w:val="000000"/>
                <w:kern w:val="0"/>
                <w:sz w:val="26"/>
                <w:szCs w:val="26"/>
              </w:rPr>
              <w:t>На продовження реалізації проєкту модернізації системи централізованого теплопостачання міста Луцька укладено нові кредитну, грантову та гарантійну угоди з Європейським банком реконструкції та розвитку.</w:t>
            </w:r>
          </w:p>
          <w:p w:rsidR="00763F95" w:rsidRDefault="00751A8B">
            <w:pPr>
              <w:widowControl w:val="0"/>
              <w:shd w:val="clear" w:color="auto" w:fill="FFFFFF"/>
              <w:ind w:firstLine="567"/>
              <w:jc w:val="both"/>
              <w:rPr>
                <w:rFonts w:ascii="Times New Roman" w:hAnsi="Times New Roman"/>
                <w:color w:val="000000"/>
                <w:sz w:val="26"/>
                <w:szCs w:val="26"/>
              </w:rPr>
            </w:pPr>
            <w:r>
              <w:rPr>
                <w:rFonts w:ascii="Times New Roman" w:hAnsi="Times New Roman" w:cs="Times New Roman"/>
                <w:bCs/>
                <w:color w:val="000000"/>
                <w:kern w:val="0"/>
                <w:sz w:val="26"/>
                <w:szCs w:val="26"/>
              </w:rPr>
              <w:t>Фінансування другої фази проєкту модернізації централізованого теплопостачання м. Луцька становитиме 15,7 млн євро. З них: 10,5 млн євро кредиту, 4,2 млн євро інвестиційного гранту від Інвестиційної платформи сусідства ЄС та 1,0 млн євро – співфінансування бюджету Луцької територіальної громади. Проєктом передбачена заміна 22,6 км зношених теплових мереж, будівництво твердопаливної котельні, встановлення теплових насосів, влаштування системи моніторингу та дистанційного управління SCADA.</w:t>
            </w:r>
          </w:p>
        </w:tc>
      </w:tr>
      <w:tr w:rsidR="00763F95">
        <w:trPr>
          <w:trHeight w:val="1023"/>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ind w:firstLine="340"/>
              <w:jc w:val="both"/>
              <w:rPr>
                <w:rFonts w:ascii="Times New Roman" w:hAnsi="Times New Roman" w:cs="Times New Roman"/>
                <w:color w:val="000000"/>
                <w:sz w:val="26"/>
                <w:szCs w:val="26"/>
              </w:rPr>
            </w:pPr>
            <w:r>
              <w:rPr>
                <w:rFonts w:ascii="Times New Roman" w:hAnsi="Times New Roman" w:cs="Times New Roman"/>
                <w:color w:val="000000"/>
                <w:kern w:val="0"/>
                <w:sz w:val="26"/>
                <w:szCs w:val="26"/>
              </w:rPr>
              <w:t>З</w:t>
            </w:r>
            <w:r>
              <w:rPr>
                <w:rFonts w:ascii="Times New Roman" w:hAnsi="Times New Roman" w:cs="Times New Roman"/>
                <w:color w:val="000000"/>
                <w:sz w:val="26"/>
                <w:szCs w:val="26"/>
              </w:rPr>
              <w:t>авершення реалізації проєкту «Оновлення інфраструктури електротранспорту міста Луцька Волинської області» в рамках проєкту «Міський громадський транспорт України I» (післягарантійна прийомка тролейбусів та обладнання).</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Здійснюються оплати за післягарантійну прийомку тролейбусів.</w:t>
            </w:r>
          </w:p>
        </w:tc>
      </w:tr>
      <w:tr w:rsidR="00763F95">
        <w:trPr>
          <w:trHeight w:val="276"/>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ind w:firstLine="340"/>
              <w:jc w:val="both"/>
              <w:rPr>
                <w:rFonts w:ascii="Times New Roman" w:hAnsi="Times New Roman" w:cs="Times New Roman"/>
                <w:color w:val="000000"/>
                <w:sz w:val="26"/>
                <w:szCs w:val="26"/>
              </w:rPr>
            </w:pPr>
            <w:r>
              <w:rPr>
                <w:rFonts w:ascii="Times New Roman" w:hAnsi="Times New Roman" w:cs="Times New Roman"/>
                <w:color w:val="000000"/>
                <w:kern w:val="0"/>
                <w:sz w:val="26"/>
                <w:szCs w:val="26"/>
              </w:rPr>
              <w:t xml:space="preserve">Придбання 30-ти нових </w:t>
            </w:r>
            <w:r>
              <w:rPr>
                <w:rFonts w:ascii="Times New Roman" w:hAnsi="Times New Roman" w:cs="Times New Roman"/>
                <w:color w:val="000000"/>
                <w:kern w:val="0"/>
                <w:sz w:val="26"/>
                <w:szCs w:val="26"/>
              </w:rPr>
              <w:lastRenderedPageBreak/>
              <w:t xml:space="preserve">тролейбусів в рамках </w:t>
            </w:r>
            <w:proofErr w:type="spellStart"/>
            <w:r>
              <w:rPr>
                <w:rFonts w:ascii="Times New Roman" w:hAnsi="Times New Roman" w:cs="Times New Roman"/>
                <w:color w:val="000000"/>
                <w:kern w:val="0"/>
                <w:sz w:val="26"/>
                <w:szCs w:val="26"/>
              </w:rPr>
              <w:t>підпроєкту</w:t>
            </w:r>
            <w:proofErr w:type="spellEnd"/>
            <w:r>
              <w:rPr>
                <w:rFonts w:ascii="Times New Roman" w:hAnsi="Times New Roman" w:cs="Times New Roman"/>
                <w:color w:val="000000"/>
                <w:kern w:val="0"/>
                <w:sz w:val="26"/>
                <w:szCs w:val="26"/>
              </w:rPr>
              <w:t xml:space="preserve"> Луцької міської ради «Оновлення тролейбусного парку м. Луцька». Спільний з Європейським інвестиційним банком </w:t>
            </w:r>
            <w:r>
              <w:rPr>
                <w:rFonts w:ascii="Times New Roman" w:hAnsi="Times New Roman" w:cs="Times New Roman"/>
                <w:color w:val="000000"/>
                <w:kern w:val="0"/>
                <w:sz w:val="26"/>
                <w:szCs w:val="26"/>
                <w:shd w:val="clear" w:color="auto" w:fill="FFFFFF"/>
              </w:rPr>
              <w:t>проєкт «Міський громадський транспорт України ІІ»</w:t>
            </w:r>
            <w:r>
              <w:rPr>
                <w:rFonts w:ascii="Times New Roman" w:hAnsi="Times New Roman" w:cs="Times New Roman"/>
                <w:color w:val="000000"/>
                <w:kern w:val="0"/>
                <w:sz w:val="26"/>
                <w:szCs w:val="26"/>
              </w:rPr>
              <w:t>.</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В рамках </w:t>
            </w:r>
            <w:proofErr w:type="spellStart"/>
            <w:r>
              <w:rPr>
                <w:rFonts w:ascii="Times New Roman" w:hAnsi="Times New Roman" w:cs="Times New Roman"/>
                <w:color w:val="000000"/>
                <w:sz w:val="26"/>
                <w:szCs w:val="26"/>
              </w:rPr>
              <w:t>субпроєкту</w:t>
            </w:r>
            <w:proofErr w:type="spellEnd"/>
            <w:r>
              <w:rPr>
                <w:rFonts w:ascii="Times New Roman" w:hAnsi="Times New Roman" w:cs="Times New Roman"/>
                <w:color w:val="000000"/>
                <w:sz w:val="26"/>
                <w:szCs w:val="26"/>
              </w:rPr>
              <w:t xml:space="preserve"> «Оновлення тролейбусного парку м. Луцька» з обсягом </w:t>
            </w:r>
            <w:r>
              <w:rPr>
                <w:rFonts w:ascii="Times New Roman" w:hAnsi="Times New Roman" w:cs="Times New Roman"/>
                <w:color w:val="000000"/>
                <w:sz w:val="26"/>
                <w:szCs w:val="26"/>
              </w:rPr>
              <w:lastRenderedPageBreak/>
              <w:t>фінансування від Європейського інвестиційного банку в сумі 6,3 млн євро отримано наказ Міністерства фінансів України про погодження обсягу та умов здійснення місцевого запозичення, п</w:t>
            </w:r>
            <w:r>
              <w:rPr>
                <w:rFonts w:ascii="Times New Roman" w:hAnsi="Times New Roman" w:cs="Times New Roman"/>
                <w:color w:val="000000"/>
                <w:sz w:val="26"/>
                <w:szCs w:val="26"/>
                <w:highlight w:val="white"/>
              </w:rPr>
              <w:t>ідписано угоду про передачу коштів позики</w:t>
            </w:r>
            <w:r>
              <w:rPr>
                <w:rFonts w:ascii="Times New Roman" w:hAnsi="Times New Roman" w:cs="Times New Roman"/>
                <w:color w:val="000000"/>
                <w:sz w:val="26"/>
                <w:szCs w:val="26"/>
              </w:rPr>
              <w:t xml:space="preserve">, розроблено тендерну документацію та отримано її попереднє погодження з боку консультантів та Європейського інвестиційного банку. </w:t>
            </w:r>
            <w:r>
              <w:rPr>
                <w:rFonts w:ascii="Times New Roman" w:hAnsi="Times New Roman" w:cs="Times New Roman"/>
                <w:color w:val="000000"/>
                <w:sz w:val="26"/>
                <w:szCs w:val="26"/>
                <w:highlight w:val="white"/>
              </w:rPr>
              <w:t>Очікується остаточне погодження тендерної документації та оголошення тендеру на придбання рухомого складу. Після визначення переможця тендеру буде укладено контракт з постачальником.</w:t>
            </w:r>
          </w:p>
        </w:tc>
      </w:tr>
      <w:tr w:rsidR="00763F95">
        <w:trPr>
          <w:trHeight w:val="288"/>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4.</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ind w:firstLine="340"/>
              <w:jc w:val="both"/>
              <w:rPr>
                <w:rFonts w:ascii="Times New Roman" w:hAnsi="Times New Roman" w:cs="Times New Roman"/>
                <w:color w:val="000000"/>
                <w:sz w:val="26"/>
                <w:szCs w:val="26"/>
              </w:rPr>
            </w:pPr>
            <w:r>
              <w:rPr>
                <w:rFonts w:ascii="Times New Roman" w:hAnsi="Times New Roman" w:cs="Times New Roman"/>
                <w:color w:val="000000"/>
                <w:kern w:val="0"/>
                <w:sz w:val="26"/>
                <w:szCs w:val="26"/>
              </w:rPr>
              <w:t>О</w:t>
            </w:r>
            <w:r>
              <w:rPr>
                <w:rFonts w:ascii="Times New Roman" w:hAnsi="Times New Roman" w:cs="Times New Roman"/>
                <w:color w:val="000000"/>
                <w:sz w:val="26"/>
                <w:szCs w:val="26"/>
              </w:rPr>
              <w:t xml:space="preserve">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встановлення додаткового обладнання в рамках Грантової угоди з </w:t>
            </w:r>
            <w:r>
              <w:rPr>
                <w:rFonts w:ascii="Times New Roman" w:hAnsi="Times New Roman" w:cs="Times New Roman"/>
                <w:color w:val="000000"/>
                <w:kern w:val="0"/>
                <w:sz w:val="26"/>
                <w:szCs w:val="26"/>
              </w:rPr>
              <w:t>Європейським інвестиційним банком на 155 тис. євро.</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tabs>
                <w:tab w:val="left" w:pos="2925"/>
              </w:tabs>
              <w:ind w:firstLine="567"/>
              <w:jc w:val="both"/>
              <w:rPr>
                <w:rFonts w:ascii="Times New Roman" w:hAnsi="Times New Roman"/>
                <w:sz w:val="26"/>
                <w:szCs w:val="26"/>
              </w:rPr>
            </w:pPr>
            <w:r>
              <w:rPr>
                <w:rFonts w:ascii="Times New Roman" w:hAnsi="Times New Roman" w:cs="Times New Roman"/>
                <w:color w:val="000000"/>
                <w:kern w:val="0"/>
                <w:sz w:val="26"/>
                <w:szCs w:val="26"/>
              </w:rPr>
              <w:t>Підписано Грантову угоду з Європейським інвестиційним банком щодо фінансування у розмірі 155,0 тис. євро для будівництва частини тролейбусної лінії, модернізації поворотних стрілок тощо. У зв’язку з дією постанови Кабінету Міністрів України від 09.06.2021 № 590 “</w:t>
            </w:r>
            <w:r>
              <w:rPr>
                <w:rFonts w:ascii="Times New Roman" w:hAnsi="Times New Roman"/>
                <w:color w:val="000000"/>
                <w:sz w:val="26"/>
                <w:szCs w:val="26"/>
              </w:rPr>
              <w:t>Про затвердження Порядку виконання повноважень Державною казначейською службою в особливому режимі в умовах воєнного стану</w:t>
            </w:r>
            <w:r>
              <w:rPr>
                <w:rFonts w:ascii="Times New Roman" w:hAnsi="Times New Roman" w:cs="Times New Roman"/>
                <w:color w:val="000000"/>
                <w:kern w:val="0"/>
                <w:sz w:val="26"/>
                <w:szCs w:val="26"/>
              </w:rPr>
              <w:t>” можливості фінансування капітальних видатків обмежені.</w:t>
            </w:r>
          </w:p>
          <w:p w:rsidR="00763F95" w:rsidRDefault="00751A8B">
            <w:pPr>
              <w:widowControl w:val="0"/>
              <w:shd w:val="clear" w:color="auto" w:fill="FFFFFF"/>
              <w:tabs>
                <w:tab w:val="left" w:pos="2925"/>
              </w:tabs>
              <w:ind w:firstLine="567"/>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Триває </w:t>
            </w:r>
            <w:r>
              <w:rPr>
                <w:rFonts w:ascii="Times New Roman" w:hAnsi="Times New Roman" w:cs="Times New Roman"/>
                <w:color w:val="000000"/>
                <w:sz w:val="26"/>
                <w:szCs w:val="26"/>
              </w:rPr>
              <w:t>узгодження можливості вибірки грантових коштів Європейського інвестиційного банку</w:t>
            </w:r>
            <w:r>
              <w:rPr>
                <w:rFonts w:ascii="Times New Roman" w:hAnsi="Times New Roman" w:cs="Times New Roman"/>
                <w:color w:val="000000"/>
                <w:kern w:val="0"/>
                <w:sz w:val="26"/>
                <w:szCs w:val="26"/>
              </w:rPr>
              <w:t>.</w:t>
            </w:r>
          </w:p>
        </w:tc>
      </w:tr>
      <w:tr w:rsidR="00763F95">
        <w:trPr>
          <w:trHeight w:val="2994"/>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tabs>
                <w:tab w:val="left" w:pos="855"/>
              </w:tabs>
              <w:ind w:firstLine="34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Реалізація проєкту «Модернізація системи водопостачання та водовідведення м. Луцьк» в рамках проєкту «Програма розвитку муніципальної інфраструктури України».</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kern w:val="0"/>
                <w:sz w:val="26"/>
                <w:szCs w:val="26"/>
              </w:rPr>
              <w:t>В рамках проєкту планується модернізація технологічної системи водопідготовки м. Луцька із заміною фільтрів сирої води, турбін аерації, пуском проміжних помп, р</w:t>
            </w:r>
            <w:r>
              <w:rPr>
                <w:rFonts w:ascii="Times New Roman" w:hAnsi="Times New Roman"/>
                <w:iCs/>
                <w:color w:val="000000"/>
                <w:kern w:val="0"/>
                <w:sz w:val="26"/>
                <w:szCs w:val="26"/>
              </w:rPr>
              <w:t xml:space="preserve">еконструкція каналізаційних очисних споруд з добудовою блоку біоенергетичного перероблювання та утилізації відходів та інше (загальна вартість проєкту </w:t>
            </w:r>
            <w:r>
              <w:rPr>
                <w:rFonts w:ascii="Times New Roman" w:hAnsi="Times New Roman"/>
                <w:color w:val="000000"/>
                <w:kern w:val="0"/>
                <w:sz w:val="26"/>
                <w:szCs w:val="26"/>
              </w:rPr>
              <w:t>13,9 млн євро)</w:t>
            </w:r>
            <w:r>
              <w:rPr>
                <w:rFonts w:ascii="Times New Roman" w:hAnsi="Times New Roman"/>
                <w:bCs/>
                <w:color w:val="000000"/>
                <w:kern w:val="0"/>
                <w:sz w:val="26"/>
                <w:szCs w:val="26"/>
              </w:rPr>
              <w:t>.</w:t>
            </w:r>
          </w:p>
          <w:p w:rsidR="00763F95" w:rsidRDefault="00751A8B">
            <w:pPr>
              <w:widowControl w:val="0"/>
              <w:shd w:val="clear" w:color="auto" w:fill="FFFFFF"/>
              <w:tabs>
                <w:tab w:val="left" w:pos="2925"/>
              </w:tabs>
              <w:ind w:firstLine="567"/>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Підписано угоду про передачу коштів позики, узгоджено довгостроковий план інвестицій. Відбулась поставка спеціалізованих транспортних засобів та лабораторного обладнання, також підписано Договір на технічний нагляд.</w:t>
            </w:r>
          </w:p>
          <w:p w:rsidR="00763F95" w:rsidRDefault="00751A8B">
            <w:pPr>
              <w:widowControl w:val="0"/>
              <w:shd w:val="clear" w:color="auto" w:fill="FFFFFF"/>
              <w:tabs>
                <w:tab w:val="left" w:pos="315"/>
                <w:tab w:val="left" w:pos="2925"/>
              </w:tabs>
              <w:ind w:firstLine="567"/>
              <w:jc w:val="both"/>
              <w:rPr>
                <w:rFonts w:ascii="Times New Roman" w:hAnsi="Times New Roman"/>
                <w:color w:val="000000"/>
                <w:sz w:val="26"/>
                <w:szCs w:val="26"/>
                <w:highlight w:val="white"/>
              </w:rPr>
            </w:pPr>
            <w:r>
              <w:rPr>
                <w:rFonts w:ascii="Times New Roman" w:hAnsi="Times New Roman" w:cs="Times New Roman"/>
                <w:color w:val="000000"/>
                <w:kern w:val="0"/>
                <w:sz w:val="26"/>
                <w:szCs w:val="26"/>
                <w:shd w:val="clear" w:color="auto" w:fill="FFFFFF"/>
              </w:rPr>
              <w:t>На цей час відбувається проєктування водогонів в с. </w:t>
            </w:r>
            <w:proofErr w:type="spellStart"/>
            <w:r>
              <w:rPr>
                <w:rFonts w:ascii="Times New Roman" w:hAnsi="Times New Roman" w:cs="Times New Roman"/>
                <w:color w:val="000000"/>
                <w:kern w:val="0"/>
                <w:sz w:val="26"/>
                <w:szCs w:val="26"/>
                <w:shd w:val="clear" w:color="auto" w:fill="FFFFFF"/>
              </w:rPr>
              <w:t>Боратин</w:t>
            </w:r>
            <w:proofErr w:type="spellEnd"/>
            <w:r>
              <w:rPr>
                <w:rFonts w:ascii="Times New Roman" w:hAnsi="Times New Roman" w:cs="Times New Roman"/>
                <w:color w:val="000000"/>
                <w:kern w:val="0"/>
                <w:sz w:val="26"/>
                <w:szCs w:val="26"/>
                <w:shd w:val="clear" w:color="auto" w:fill="FFFFFF"/>
              </w:rPr>
              <w:t xml:space="preserve"> до </w:t>
            </w:r>
            <w:proofErr w:type="spellStart"/>
            <w:r>
              <w:rPr>
                <w:rFonts w:ascii="Times New Roman" w:hAnsi="Times New Roman" w:cs="Times New Roman"/>
                <w:color w:val="000000"/>
                <w:kern w:val="0"/>
                <w:sz w:val="26"/>
                <w:szCs w:val="26"/>
                <w:shd w:val="clear" w:color="auto" w:fill="FFFFFF"/>
              </w:rPr>
              <w:t>Гнідавської</w:t>
            </w:r>
            <w:proofErr w:type="spellEnd"/>
            <w:r>
              <w:rPr>
                <w:rFonts w:ascii="Times New Roman" w:hAnsi="Times New Roman" w:cs="Times New Roman"/>
                <w:color w:val="000000"/>
                <w:kern w:val="0"/>
                <w:sz w:val="26"/>
                <w:szCs w:val="26"/>
                <w:shd w:val="clear" w:color="auto" w:fill="FFFFFF"/>
              </w:rPr>
              <w:t xml:space="preserve"> станції водопідготовки та по вул. Карпенка-Карого від </w:t>
            </w:r>
            <w:proofErr w:type="spellStart"/>
            <w:r>
              <w:rPr>
                <w:rFonts w:ascii="Times New Roman" w:hAnsi="Times New Roman" w:cs="Times New Roman"/>
                <w:color w:val="000000"/>
                <w:kern w:val="0"/>
                <w:sz w:val="26"/>
                <w:szCs w:val="26"/>
                <w:shd w:val="clear" w:color="auto" w:fill="FFFFFF"/>
              </w:rPr>
              <w:t>Дубнівської</w:t>
            </w:r>
            <w:proofErr w:type="spellEnd"/>
            <w:r>
              <w:rPr>
                <w:rFonts w:ascii="Times New Roman" w:hAnsi="Times New Roman" w:cs="Times New Roman"/>
                <w:color w:val="000000"/>
                <w:kern w:val="0"/>
                <w:sz w:val="26"/>
                <w:szCs w:val="26"/>
                <w:shd w:val="clear" w:color="auto" w:fill="FFFFFF"/>
              </w:rPr>
              <w:t xml:space="preserve"> станції водопідготовки.</w:t>
            </w:r>
          </w:p>
        </w:tc>
      </w:tr>
      <w:tr w:rsidR="00763F95">
        <w:trPr>
          <w:trHeight w:val="453"/>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ind w:firstLine="340"/>
              <w:jc w:val="both"/>
              <w:rPr>
                <w:rFonts w:ascii="Times New Roman" w:hAnsi="Times New Roman" w:cs="Times New Roman"/>
                <w:color w:val="000000"/>
                <w:sz w:val="26"/>
                <w:szCs w:val="26"/>
              </w:rPr>
            </w:pPr>
            <w:r>
              <w:rPr>
                <w:rFonts w:ascii="Times New Roman" w:hAnsi="Times New Roman" w:cs="Times New Roman"/>
                <w:color w:val="000000"/>
                <w:kern w:val="0"/>
                <w:sz w:val="26"/>
                <w:szCs w:val="26"/>
                <w:shd w:val="clear" w:color="auto" w:fill="FFFFFF"/>
              </w:rPr>
              <w:t xml:space="preserve">Реалізація грантового проєкту «Конденсаційна рекуперація тепла з димових газів – Луцьк 5 </w:t>
            </w:r>
            <w:proofErr w:type="spellStart"/>
            <w:r>
              <w:rPr>
                <w:rFonts w:ascii="Times New Roman" w:hAnsi="Times New Roman" w:cs="Times New Roman"/>
                <w:color w:val="000000"/>
                <w:kern w:val="0"/>
                <w:sz w:val="26"/>
                <w:szCs w:val="26"/>
                <w:shd w:val="clear" w:color="auto" w:fill="FFFFFF"/>
              </w:rPr>
              <w:t>МВт</w:t>
            </w:r>
            <w:proofErr w:type="spellEnd"/>
            <w:r>
              <w:rPr>
                <w:rFonts w:ascii="Times New Roman" w:hAnsi="Times New Roman" w:cs="Times New Roman"/>
                <w:color w:val="000000"/>
                <w:kern w:val="0"/>
                <w:sz w:val="26"/>
                <w:szCs w:val="26"/>
                <w:shd w:val="clear" w:color="auto" w:fill="FFFFFF"/>
              </w:rPr>
              <w:t xml:space="preserve">» </w:t>
            </w:r>
            <w:r>
              <w:rPr>
                <w:rFonts w:ascii="Times New Roman" w:hAnsi="Times New Roman" w:cs="Times New Roman"/>
                <w:color w:val="000000"/>
                <w:kern w:val="0"/>
                <w:sz w:val="26"/>
                <w:szCs w:val="26"/>
                <w:shd w:val="clear" w:color="auto" w:fill="FFFFFF"/>
              </w:rPr>
              <w:lastRenderedPageBreak/>
              <w:t>(«</w:t>
            </w:r>
            <w:proofErr w:type="spellStart"/>
            <w:r>
              <w:rPr>
                <w:rFonts w:ascii="Times New Roman" w:hAnsi="Times New Roman" w:cs="Times New Roman"/>
                <w:color w:val="000000"/>
                <w:kern w:val="0"/>
                <w:sz w:val="26"/>
                <w:szCs w:val="26"/>
                <w:shd w:val="clear" w:color="auto" w:fill="FFFFFF"/>
              </w:rPr>
              <w:t>Condensing</w:t>
            </w:r>
            <w:proofErr w:type="spellEnd"/>
            <w:r>
              <w:rPr>
                <w:rFonts w:ascii="Times New Roman" w:hAnsi="Times New Roman" w:cs="Times New Roman"/>
                <w:color w:val="000000"/>
                <w:kern w:val="0"/>
                <w:sz w:val="26"/>
                <w:szCs w:val="26"/>
                <w:shd w:val="clear" w:color="auto" w:fill="FFFFFF"/>
              </w:rPr>
              <w:t xml:space="preserve"> </w:t>
            </w:r>
            <w:proofErr w:type="spellStart"/>
            <w:r>
              <w:rPr>
                <w:rFonts w:ascii="Times New Roman" w:hAnsi="Times New Roman" w:cs="Times New Roman"/>
                <w:color w:val="000000"/>
                <w:kern w:val="0"/>
                <w:sz w:val="26"/>
                <w:szCs w:val="26"/>
                <w:shd w:val="clear" w:color="auto" w:fill="FFFFFF"/>
              </w:rPr>
              <w:t>Heat</w:t>
            </w:r>
            <w:proofErr w:type="spellEnd"/>
            <w:r>
              <w:rPr>
                <w:rFonts w:ascii="Times New Roman" w:hAnsi="Times New Roman" w:cs="Times New Roman"/>
                <w:color w:val="000000"/>
                <w:kern w:val="0"/>
                <w:sz w:val="26"/>
                <w:szCs w:val="26"/>
                <w:shd w:val="clear" w:color="auto" w:fill="FFFFFF"/>
              </w:rPr>
              <w:t xml:space="preserve"> </w:t>
            </w:r>
            <w:proofErr w:type="spellStart"/>
            <w:r>
              <w:rPr>
                <w:rFonts w:ascii="Times New Roman" w:hAnsi="Times New Roman" w:cs="Times New Roman"/>
                <w:color w:val="000000"/>
                <w:kern w:val="0"/>
                <w:sz w:val="26"/>
                <w:szCs w:val="26"/>
                <w:shd w:val="clear" w:color="auto" w:fill="FFFFFF"/>
              </w:rPr>
              <w:t>Recovery</w:t>
            </w:r>
            <w:proofErr w:type="spellEnd"/>
            <w:r>
              <w:rPr>
                <w:rFonts w:ascii="Times New Roman" w:hAnsi="Times New Roman" w:cs="Times New Roman"/>
                <w:color w:val="000000"/>
                <w:kern w:val="0"/>
                <w:sz w:val="26"/>
                <w:szCs w:val="26"/>
                <w:shd w:val="clear" w:color="auto" w:fill="FFFFFF"/>
              </w:rPr>
              <w:t xml:space="preserve"> </w:t>
            </w:r>
            <w:proofErr w:type="spellStart"/>
            <w:r>
              <w:rPr>
                <w:rFonts w:ascii="Times New Roman" w:hAnsi="Times New Roman" w:cs="Times New Roman"/>
                <w:color w:val="000000"/>
                <w:kern w:val="0"/>
                <w:sz w:val="26"/>
                <w:szCs w:val="26"/>
                <w:shd w:val="clear" w:color="auto" w:fill="FFFFFF"/>
              </w:rPr>
              <w:t>From</w:t>
            </w:r>
            <w:proofErr w:type="spellEnd"/>
            <w:r>
              <w:rPr>
                <w:rFonts w:ascii="Times New Roman" w:hAnsi="Times New Roman" w:cs="Times New Roman"/>
                <w:color w:val="000000"/>
                <w:kern w:val="0"/>
                <w:sz w:val="26"/>
                <w:szCs w:val="26"/>
                <w:shd w:val="clear" w:color="auto" w:fill="FFFFFF"/>
              </w:rPr>
              <w:t xml:space="preserve"> </w:t>
            </w:r>
            <w:proofErr w:type="spellStart"/>
            <w:r>
              <w:rPr>
                <w:rFonts w:ascii="Times New Roman" w:hAnsi="Times New Roman" w:cs="Times New Roman"/>
                <w:color w:val="000000"/>
                <w:kern w:val="0"/>
                <w:sz w:val="26"/>
                <w:szCs w:val="26"/>
                <w:shd w:val="clear" w:color="auto" w:fill="FFFFFF"/>
              </w:rPr>
              <w:t>Flue</w:t>
            </w:r>
            <w:proofErr w:type="spellEnd"/>
            <w:r>
              <w:rPr>
                <w:rFonts w:ascii="Times New Roman" w:hAnsi="Times New Roman" w:cs="Times New Roman"/>
                <w:color w:val="000000"/>
                <w:kern w:val="0"/>
                <w:sz w:val="26"/>
                <w:szCs w:val="26"/>
                <w:shd w:val="clear" w:color="auto" w:fill="FFFFFF"/>
              </w:rPr>
              <w:t xml:space="preserve"> </w:t>
            </w:r>
            <w:proofErr w:type="spellStart"/>
            <w:r>
              <w:rPr>
                <w:rFonts w:ascii="Times New Roman" w:hAnsi="Times New Roman" w:cs="Times New Roman"/>
                <w:color w:val="000000"/>
                <w:kern w:val="0"/>
                <w:sz w:val="26"/>
                <w:szCs w:val="26"/>
                <w:shd w:val="clear" w:color="auto" w:fill="FFFFFF"/>
              </w:rPr>
              <w:t>Gas</w:t>
            </w:r>
            <w:proofErr w:type="spellEnd"/>
            <w:r>
              <w:rPr>
                <w:rFonts w:ascii="Times New Roman" w:hAnsi="Times New Roman" w:cs="Times New Roman"/>
                <w:color w:val="000000"/>
                <w:kern w:val="0"/>
                <w:sz w:val="26"/>
                <w:szCs w:val="26"/>
                <w:shd w:val="clear" w:color="auto" w:fill="FFFFFF"/>
              </w:rPr>
              <w:t xml:space="preserve"> – </w:t>
            </w:r>
            <w:proofErr w:type="spellStart"/>
            <w:r>
              <w:rPr>
                <w:rFonts w:ascii="Times New Roman" w:hAnsi="Times New Roman" w:cs="Times New Roman"/>
                <w:color w:val="000000"/>
                <w:kern w:val="0"/>
                <w:sz w:val="26"/>
                <w:szCs w:val="26"/>
                <w:shd w:val="clear" w:color="auto" w:fill="FFFFFF"/>
              </w:rPr>
              <w:t>Lutsk</w:t>
            </w:r>
            <w:proofErr w:type="spellEnd"/>
            <w:r>
              <w:rPr>
                <w:rFonts w:ascii="Times New Roman" w:hAnsi="Times New Roman" w:cs="Times New Roman"/>
                <w:color w:val="000000"/>
                <w:kern w:val="0"/>
                <w:sz w:val="26"/>
                <w:szCs w:val="26"/>
                <w:shd w:val="clear" w:color="auto" w:fill="FFFFFF"/>
              </w:rPr>
              <w:t xml:space="preserve"> 5 MW»).</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Standard"/>
              <w:tabs>
                <w:tab w:val="left" w:pos="840"/>
              </w:tabs>
              <w:snapToGrid w:val="0"/>
              <w:ind w:firstLine="567"/>
              <w:jc w:val="both"/>
              <w:rPr>
                <w:rFonts w:ascii="Times New Roman" w:hAnsi="Times New Roman" w:cs="Times New Roman"/>
                <w:sz w:val="26"/>
                <w:szCs w:val="26"/>
                <w:highlight w:val="white"/>
                <w:lang w:eastAsia="ru-RU"/>
              </w:rPr>
            </w:pPr>
            <w:r>
              <w:rPr>
                <w:rFonts w:ascii="Times New Roman" w:hAnsi="Times New Roman" w:cs="Times New Roman"/>
                <w:sz w:val="26"/>
                <w:szCs w:val="26"/>
                <w:shd w:val="clear" w:color="auto" w:fill="FFFFFF"/>
                <w:lang w:eastAsia="ru-RU"/>
              </w:rPr>
              <w:lastRenderedPageBreak/>
              <w:t>У звітному періоді ДКП «Луцьктепло» разом з NEFCO розроблено оновлене техніко-економічне обґрунтування проєкту. Грантове фінансування від NEFCO (кошти SIDA) становитиме 1 040,0 тис. євро. Оголошено тендер на вибір технічного консультанта.</w:t>
            </w:r>
          </w:p>
        </w:tc>
      </w:tr>
      <w:tr w:rsidR="00763F95">
        <w:trPr>
          <w:trHeight w:val="453"/>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7.</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ind w:firstLine="34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Поширення інформації про інвестиційний потенціал Луцької міської територіальної громади через сайт міської ради, соціальні мережі, місцеві, всеукраїнські та іноземні ЗМІ.</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sz w:val="26"/>
                <w:szCs w:val="26"/>
              </w:rPr>
            </w:pPr>
            <w:r>
              <w:rPr>
                <w:rFonts w:ascii="Times New Roman" w:hAnsi="Times New Roman" w:cs="Times New Roman"/>
                <w:bCs/>
                <w:color w:val="000000"/>
                <w:kern w:val="0"/>
                <w:sz w:val="26"/>
                <w:szCs w:val="26"/>
              </w:rPr>
              <w:t>На офіційному сайті міської ради у розділі «Про місто/Економіка/Інвестору» р</w:t>
            </w:r>
            <w:r>
              <w:rPr>
                <w:rFonts w:ascii="Times New Roman" w:hAnsi="Times New Roman" w:cs="Times New Roman"/>
                <w:bCs/>
                <w:color w:val="000000"/>
                <w:kern w:val="0"/>
                <w:sz w:val="26"/>
                <w:szCs w:val="26"/>
                <w:highlight w:val="white"/>
              </w:rPr>
              <w:t xml:space="preserve">егулярно оновлюється інформація щодо потенційних інвестиційних об’єктів приватної та комунальної власності, карта інвестиційних об’єктів, база вільних земельних ділянок, вільних виробничих площ. </w:t>
            </w:r>
            <w:r>
              <w:rPr>
                <w:rFonts w:ascii="Times New Roman" w:hAnsi="Times New Roman" w:cs="Times New Roman"/>
                <w:bCs/>
                <w:color w:val="000000"/>
                <w:kern w:val="0"/>
                <w:sz w:val="26"/>
                <w:szCs w:val="26"/>
              </w:rPr>
              <w:t>Відповідна інформація також поширюється на офіційній сторінці департаменту економічної політики у мережі «</w:t>
            </w:r>
            <w:proofErr w:type="spellStart"/>
            <w:r>
              <w:rPr>
                <w:rFonts w:ascii="Times New Roman" w:hAnsi="Times New Roman" w:cs="Times New Roman"/>
                <w:bCs/>
                <w:color w:val="000000"/>
                <w:kern w:val="0"/>
                <w:sz w:val="26"/>
                <w:szCs w:val="26"/>
              </w:rPr>
              <w:t>Фейсбук</w:t>
            </w:r>
            <w:proofErr w:type="spellEnd"/>
            <w:r>
              <w:rPr>
                <w:rFonts w:ascii="Times New Roman" w:hAnsi="Times New Roman" w:cs="Times New Roman"/>
                <w:bCs/>
                <w:color w:val="000000"/>
                <w:kern w:val="0"/>
                <w:sz w:val="26"/>
                <w:szCs w:val="26"/>
              </w:rPr>
              <w:t xml:space="preserve">» та </w:t>
            </w:r>
            <w:r>
              <w:rPr>
                <w:rFonts w:ascii="Times New Roman" w:hAnsi="Times New Roman" w:cs="Times New Roman"/>
                <w:bCs/>
                <w:color w:val="000000"/>
                <w:kern w:val="0"/>
                <w:sz w:val="26"/>
                <w:szCs w:val="26"/>
                <w:highlight w:val="white"/>
              </w:rPr>
              <w:t>у місцевих медіа.</w:t>
            </w:r>
          </w:p>
        </w:tc>
      </w:tr>
      <w:tr w:rsidR="00763F95">
        <w:trPr>
          <w:trHeight w:val="453"/>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ind w:firstLine="340"/>
              <w:jc w:val="both"/>
              <w:rPr>
                <w:rFonts w:ascii="Times New Roman" w:hAnsi="Times New Roman" w:cs="Times New Roman"/>
                <w:color w:val="000000"/>
                <w:sz w:val="26"/>
                <w:szCs w:val="26"/>
              </w:rPr>
            </w:pPr>
            <w:r>
              <w:rPr>
                <w:rFonts w:ascii="Times New Roman" w:hAnsi="Times New Roman" w:cs="Times New Roman"/>
                <w:color w:val="000000"/>
                <w:kern w:val="0"/>
                <w:sz w:val="26"/>
                <w:szCs w:val="26"/>
              </w:rPr>
              <w:t xml:space="preserve">Проведення конкурсів </w:t>
            </w:r>
            <w:bookmarkStart w:id="5" w:name="_Hlk120705514"/>
            <w:r>
              <w:rPr>
                <w:rFonts w:ascii="Times New Roman" w:hAnsi="Times New Roman" w:cs="Times New Roman"/>
                <w:color w:val="000000"/>
                <w:kern w:val="0"/>
                <w:sz w:val="26"/>
                <w:szCs w:val="26"/>
              </w:rPr>
              <w:t>Бюджету участі Луцької міської територіальної громади та Бюджету участі сільських територій громади</w:t>
            </w:r>
            <w:bookmarkEnd w:id="5"/>
            <w:r>
              <w:rPr>
                <w:rFonts w:ascii="Times New Roman" w:hAnsi="Times New Roman" w:cs="Times New Roman"/>
                <w:color w:val="000000"/>
                <w:kern w:val="0"/>
                <w:sz w:val="26"/>
                <w:szCs w:val="26"/>
              </w:rPr>
              <w:t>, реалізація проєктів-переможців конкурсів 2021 та 2023 років.</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sz w:val="26"/>
                <w:szCs w:val="26"/>
                <w:lang w:eastAsia="ru-RU"/>
              </w:rPr>
              <w:t xml:space="preserve">У І півріччі 2024 року проведено конкурс «Бюджет участі 4.5.0» Луцької міської територіальної громади. </w:t>
            </w:r>
            <w:r>
              <w:rPr>
                <w:rFonts w:ascii="Times New Roman" w:hAnsi="Times New Roman"/>
                <w:sz w:val="26"/>
                <w:szCs w:val="26"/>
              </w:rPr>
              <w:t xml:space="preserve">Теми проєктів громадського бюджету були спрямовані на підтримку сил безпеки й оборони України та забезпечення функціонування цивільної інфраструктури та підтримку цивільного населення в умовах воєнного часу. Триває реалізація проєктів конкурсу </w:t>
            </w:r>
            <w:r>
              <w:rPr>
                <w:rFonts w:ascii="Times New Roman" w:hAnsi="Times New Roman"/>
                <w:sz w:val="26"/>
                <w:szCs w:val="26"/>
                <w:lang w:eastAsia="ru-RU"/>
              </w:rPr>
              <w:t>«Бюджет участі 4.5.0»</w:t>
            </w:r>
            <w:r>
              <w:rPr>
                <w:rFonts w:ascii="Times New Roman" w:hAnsi="Times New Roman"/>
                <w:sz w:val="26"/>
                <w:szCs w:val="26"/>
              </w:rPr>
              <w:t xml:space="preserve"> 2023 року. З 11 проєктів-переможців повністю реалізовано 7 проєктів.</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Конкурс Бюджету участі сільських та селищних територій громади, а також реалізація проєктів-переможців конкурсів 2021 року, які через введення воєнного стану не були реалізовані, перенесено на 2024 рік.</w:t>
            </w:r>
          </w:p>
        </w:tc>
      </w:tr>
      <w:tr w:rsidR="00763F95">
        <w:trPr>
          <w:trHeight w:val="453"/>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ind w:firstLine="567"/>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Відновлення роботи Луцької дитячої залізниці.</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napToGrid w:val="0"/>
              <w:ind w:firstLine="567"/>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У 2023 році у власність Луцької міської територіальної громади отримано комплекс об’єктів соціальної інфраструктури «Луцька дитяча залізниця». У звітному періоді нерухоме та рухоме майно пер</w:t>
            </w:r>
            <w:r w:rsidR="00BD442B">
              <w:rPr>
                <w:rFonts w:ascii="Times New Roman" w:hAnsi="Times New Roman" w:cs="Times New Roman"/>
                <w:color w:val="000000"/>
                <w:kern w:val="0"/>
                <w:sz w:val="26"/>
                <w:szCs w:val="26"/>
              </w:rPr>
              <w:t>едано на баланс д</w:t>
            </w:r>
            <w:r>
              <w:rPr>
                <w:rFonts w:ascii="Times New Roman" w:hAnsi="Times New Roman" w:cs="Times New Roman"/>
                <w:color w:val="000000"/>
                <w:kern w:val="0"/>
                <w:sz w:val="26"/>
                <w:szCs w:val="26"/>
              </w:rPr>
              <w:t>епартаменту освіти Луцької міської ради.</w:t>
            </w:r>
          </w:p>
          <w:p w:rsidR="00763F95" w:rsidRDefault="00751A8B">
            <w:pPr>
              <w:widowControl w:val="0"/>
              <w:snapToGrid w:val="0"/>
              <w:ind w:firstLine="567"/>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На території Луцької дитячої залізниці встановлено систему </w:t>
            </w:r>
            <w:proofErr w:type="spellStart"/>
            <w:r>
              <w:rPr>
                <w:rFonts w:ascii="Times New Roman" w:hAnsi="Times New Roman" w:cs="Times New Roman"/>
                <w:color w:val="000000"/>
                <w:kern w:val="0"/>
                <w:sz w:val="26"/>
                <w:szCs w:val="26"/>
              </w:rPr>
              <w:t>відеонагляду</w:t>
            </w:r>
            <w:proofErr w:type="spellEnd"/>
            <w:r>
              <w:rPr>
                <w:rFonts w:ascii="Times New Roman" w:hAnsi="Times New Roman" w:cs="Times New Roman"/>
                <w:color w:val="000000"/>
                <w:kern w:val="0"/>
                <w:sz w:val="26"/>
                <w:szCs w:val="26"/>
              </w:rPr>
              <w:t>, облаштоване освітлення території та підключено охорону.</w:t>
            </w:r>
          </w:p>
          <w:p w:rsidR="00763F95" w:rsidRDefault="00751A8B">
            <w:pPr>
              <w:widowControl w:val="0"/>
              <w:snapToGrid w:val="0"/>
              <w:ind w:firstLine="567"/>
              <w:jc w:val="both"/>
              <w:rPr>
                <w:rFonts w:ascii="Times New Roman" w:hAnsi="Times New Roman" w:cs="Times New Roman"/>
                <w:color w:val="000000"/>
                <w:sz w:val="26"/>
                <w:szCs w:val="26"/>
              </w:rPr>
            </w:pPr>
            <w:r>
              <w:rPr>
                <w:rFonts w:ascii="Times New Roman" w:hAnsi="Times New Roman" w:cs="Times New Roman"/>
                <w:color w:val="000000"/>
                <w:kern w:val="0"/>
                <w:sz w:val="26"/>
                <w:szCs w:val="26"/>
              </w:rPr>
              <w:t>Тривають процедури щодо передачі земельної ділянки Луцькій міській територіальній громаді.</w:t>
            </w:r>
          </w:p>
          <w:p w:rsidR="00763F95" w:rsidRDefault="00751A8B">
            <w:pPr>
              <w:widowControl w:val="0"/>
              <w:snapToGrid w:val="0"/>
              <w:ind w:firstLine="567"/>
              <w:jc w:val="both"/>
              <w:rPr>
                <w:rFonts w:ascii="Times New Roman" w:hAnsi="Times New Roman"/>
                <w:color w:val="000000"/>
                <w:sz w:val="26"/>
                <w:szCs w:val="26"/>
              </w:rPr>
            </w:pPr>
            <w:r>
              <w:rPr>
                <w:rFonts w:ascii="Times New Roman" w:hAnsi="Times New Roman" w:cs="Times New Roman"/>
                <w:color w:val="000000"/>
                <w:kern w:val="0"/>
                <w:sz w:val="26"/>
                <w:szCs w:val="26"/>
              </w:rPr>
              <w:t xml:space="preserve">У звітному періоді проводилися опитування громадської думки щодо подальшого розвитку об’єкта та прилеглої території для формування остаточної концепції </w:t>
            </w:r>
            <w:proofErr w:type="spellStart"/>
            <w:r>
              <w:rPr>
                <w:rFonts w:ascii="Times New Roman" w:hAnsi="Times New Roman" w:cs="Times New Roman"/>
                <w:color w:val="000000"/>
                <w:kern w:val="0"/>
                <w:sz w:val="26"/>
                <w:szCs w:val="26"/>
              </w:rPr>
              <w:t>ревіталізації</w:t>
            </w:r>
            <w:proofErr w:type="spellEnd"/>
            <w:r>
              <w:rPr>
                <w:rFonts w:ascii="Times New Roman" w:hAnsi="Times New Roman" w:cs="Times New Roman"/>
                <w:color w:val="000000"/>
                <w:kern w:val="0"/>
                <w:sz w:val="26"/>
                <w:szCs w:val="26"/>
              </w:rPr>
              <w:t xml:space="preserve"> дитячої залізниці.</w:t>
            </w:r>
          </w:p>
        </w:tc>
      </w:tr>
      <w:tr w:rsidR="00763F95">
        <w:trPr>
          <w:trHeight w:val="453"/>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ind w:firstLine="567"/>
              <w:jc w:val="both"/>
              <w:rPr>
                <w:rFonts w:ascii="Times New Roman" w:hAnsi="Times New Roman" w:cs="Times New Roman"/>
                <w:bCs/>
                <w:color w:val="000000"/>
                <w:kern w:val="0"/>
                <w:sz w:val="26"/>
                <w:szCs w:val="26"/>
                <w:highlight w:val="white"/>
              </w:rPr>
            </w:pPr>
            <w:r>
              <w:rPr>
                <w:rFonts w:ascii="Times New Roman" w:hAnsi="Times New Roman" w:cs="Times New Roman"/>
                <w:bCs/>
                <w:color w:val="000000"/>
                <w:kern w:val="0"/>
                <w:sz w:val="26"/>
                <w:szCs w:val="26"/>
                <w:shd w:val="clear" w:color="auto" w:fill="FFFFFF"/>
              </w:rPr>
              <w:t xml:space="preserve">Реконструкція комунального закладу «Луцька загальноосвітня школа І-ІІІ ступенів № 13» (корпус 2) на вул. Чернишевського, 29 в м. Луцьку Волинської області у співпраці з Європейським інвестиційним банком та </w:t>
            </w:r>
            <w:r>
              <w:rPr>
                <w:rFonts w:ascii="Times New Roman" w:hAnsi="Times New Roman" w:cs="Times New Roman"/>
                <w:bCs/>
                <w:color w:val="000000"/>
                <w:kern w:val="0"/>
                <w:sz w:val="26"/>
                <w:szCs w:val="26"/>
                <w:shd w:val="clear" w:color="auto" w:fill="FFFFFF"/>
              </w:rPr>
              <w:lastRenderedPageBreak/>
              <w:t>ПРООН (UNDP).</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lastRenderedPageBreak/>
              <w:t xml:space="preserve">Підписано Угоду про передачу коштів позики № 13110-05/231 між Міністерством фінансів України, Міністерством розвитку громад, територій та інфраструктури України, Луцькою міською радою та управлінням капітального будівництва Луцької міської ради для реалізації проєкту «Реконструкція комунального закладу “Луцька загальноосвітня школа І-ІІІ ступенів № 13” (корпус № 2) на вул. Чернишевського, 29 в м. Луцьку Волинської області». Реконструкція комунального закладу відбуватиметься в рамках фінансової угоди між Україною та Європейським інвестиційним банком (проєкт «Надзвичайна кредитна програма для відновлення України»). </w:t>
            </w:r>
            <w:r>
              <w:rPr>
                <w:rFonts w:ascii="Times New Roman" w:hAnsi="Times New Roman" w:cs="Times New Roman"/>
                <w:color w:val="000000"/>
                <w:sz w:val="26"/>
                <w:szCs w:val="26"/>
              </w:rPr>
              <w:t xml:space="preserve">На цей час завершено тендерну процедуру, відбувається визначення </w:t>
            </w:r>
            <w:r>
              <w:rPr>
                <w:rFonts w:ascii="Times New Roman" w:hAnsi="Times New Roman" w:cs="Times New Roman"/>
                <w:color w:val="000000"/>
                <w:sz w:val="26"/>
                <w:szCs w:val="26"/>
              </w:rPr>
              <w:lastRenderedPageBreak/>
              <w:t xml:space="preserve">переможця. </w:t>
            </w:r>
            <w:r>
              <w:rPr>
                <w:rFonts w:ascii="Times New Roman" w:hAnsi="Times New Roman"/>
                <w:color w:val="000000"/>
                <w:sz w:val="26"/>
                <w:szCs w:val="26"/>
              </w:rPr>
              <w:t>Кошти ЄІБ надаватимуться у вигляді субвенції з державного бюджету місцевим бюджетам.</w:t>
            </w:r>
          </w:p>
        </w:tc>
      </w:tr>
      <w:tr w:rsidR="00763F95">
        <w:trPr>
          <w:trHeight w:val="453"/>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11.</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hAnsi="Times New Roman" w:cs="Times New Roman"/>
                <w:bCs/>
                <w:color w:val="000000"/>
                <w:kern w:val="0"/>
                <w:sz w:val="26"/>
                <w:szCs w:val="26"/>
              </w:rPr>
              <w:t>Реалізація проєкту «Створення багатофункціонального простору для бізнесу в місті Луцьку» в рамках програми «Підтримка швидкого економічного відновлення українських муніципалітетів» у співпраці з Програмою розвитку Організації Об’єднаних Націй «ПРООН», урядом Німеччини та GIZ.</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В рамках спільного з ПРООН проєкту </w:t>
            </w:r>
            <w:r>
              <w:rPr>
                <w:rFonts w:ascii="Times New Roman" w:hAnsi="Times New Roman"/>
                <w:color w:val="000000"/>
                <w:sz w:val="26"/>
                <w:szCs w:val="26"/>
              </w:rPr>
              <w:t>«Створення багатофункціонального простору для бізнесу в місті Луцьку» в межах програми</w:t>
            </w:r>
            <w:r>
              <w:rPr>
                <w:rFonts w:ascii="Times New Roman" w:hAnsi="Times New Roman" w:cs="Times New Roman"/>
                <w:color w:val="000000"/>
                <w:sz w:val="26"/>
                <w:szCs w:val="26"/>
              </w:rPr>
              <w:t xml:space="preserve"> «Підтримка швидкого економічного відновлення українських муніципалітетів» р</w:t>
            </w:r>
            <w:r>
              <w:rPr>
                <w:rFonts w:ascii="Times New Roman" w:hAnsi="Times New Roman"/>
                <w:color w:val="000000"/>
                <w:sz w:val="26"/>
                <w:szCs w:val="26"/>
              </w:rPr>
              <w:t>озроблено проєктно-кошторисну документацію проєкту, отримано позитивний висновок експертизи, проведено тендер на виконавця робіт, визначено його переможця та укладено договір з підрядником. Окрім того, підписано договір на проведення археологічного нагляду, отримано необхідні дозволи (в т. ч. на початок будівельних робіт).</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Розпочато підготовчі роботи для забезпечення можливості розгортання та здійснення будівельних робіт, проводяться демонтажі.</w:t>
            </w:r>
          </w:p>
        </w:tc>
      </w:tr>
      <w:tr w:rsidR="00763F95">
        <w:trPr>
          <w:trHeight w:val="453"/>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3854"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ind w:firstLine="567"/>
              <w:jc w:val="both"/>
              <w:rPr>
                <w:rFonts w:ascii="Times New Roman" w:hAnsi="Times New Roman" w:cs="Times New Roman"/>
                <w:bCs/>
                <w:color w:val="000000"/>
                <w:kern w:val="0"/>
                <w:sz w:val="26"/>
                <w:szCs w:val="26"/>
              </w:rPr>
            </w:pPr>
            <w:r>
              <w:rPr>
                <w:rFonts w:ascii="Times New Roman" w:hAnsi="Times New Roman" w:cs="Times New Roman"/>
                <w:bCs/>
                <w:color w:val="000000"/>
                <w:kern w:val="0"/>
                <w:sz w:val="26"/>
                <w:szCs w:val="26"/>
              </w:rPr>
              <w:t>Пошук потенційних інвесторів та міжнародної технічної допомоги.</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Проводиться активний моніторинг міжнародних та урядових фінансових установ з метою подання відповідних заявок для отримання грантового фінансування.</w:t>
            </w:r>
          </w:p>
        </w:tc>
      </w:tr>
    </w:tbl>
    <w:p w:rsidR="00763F95" w:rsidRDefault="00763F95">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3.1.6. Розвиток туризму</w:t>
      </w:r>
    </w:p>
    <w:p w:rsidR="00763F95" w:rsidRDefault="00763F95">
      <w:pPr>
        <w:jc w:val="center"/>
        <w:rPr>
          <w:rFonts w:ascii="Times New Roman" w:hAnsi="Times New Roman" w:cs="Times New Roman"/>
          <w:b/>
          <w:color w:val="000000"/>
          <w:sz w:val="26"/>
          <w:szCs w:val="26"/>
        </w:rPr>
      </w:pPr>
    </w:p>
    <w:tbl>
      <w:tblPr>
        <w:tblW w:w="15137" w:type="dxa"/>
        <w:jc w:val="center"/>
        <w:tblLayout w:type="fixed"/>
        <w:tblCellMar>
          <w:top w:w="55" w:type="dxa"/>
          <w:bottom w:w="55" w:type="dxa"/>
        </w:tblCellMar>
        <w:tblLook w:val="04A0" w:firstRow="1" w:lastRow="0" w:firstColumn="1" w:lastColumn="0" w:noHBand="0" w:noVBand="1"/>
      </w:tblPr>
      <w:tblGrid>
        <w:gridCol w:w="549"/>
        <w:gridCol w:w="3872"/>
        <w:gridCol w:w="10716"/>
      </w:tblGrid>
      <w:tr w:rsidR="000E08B2" w:rsidRPr="007E6776" w:rsidTr="007127AE">
        <w:trPr>
          <w:jc w:val="center"/>
        </w:trPr>
        <w:tc>
          <w:tcPr>
            <w:tcW w:w="549" w:type="dxa"/>
            <w:tcBorders>
              <w:top w:val="single" w:sz="2" w:space="0" w:color="000000"/>
              <w:left w:val="single" w:sz="2" w:space="0" w:color="000000"/>
              <w:bottom w:val="single" w:sz="2" w:space="0" w:color="000000"/>
            </w:tcBorders>
            <w:shd w:val="clear" w:color="auto" w:fill="auto"/>
            <w:vAlign w:val="center"/>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t>№ з/п</w:t>
            </w:r>
          </w:p>
        </w:tc>
        <w:tc>
          <w:tcPr>
            <w:tcW w:w="3872" w:type="dxa"/>
            <w:tcBorders>
              <w:top w:val="single" w:sz="2" w:space="0" w:color="000000"/>
              <w:left w:val="single" w:sz="2" w:space="0" w:color="000000"/>
              <w:bottom w:val="single" w:sz="2" w:space="0" w:color="000000"/>
            </w:tcBorders>
            <w:shd w:val="clear" w:color="auto" w:fill="auto"/>
            <w:vAlign w:val="center"/>
          </w:tcPr>
          <w:p w:rsidR="000E08B2" w:rsidRPr="007E6776" w:rsidRDefault="000E08B2" w:rsidP="007127AE">
            <w:pPr>
              <w:widowControl w:val="0"/>
              <w:ind w:firstLine="567"/>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t>Назва заходів</w:t>
            </w:r>
          </w:p>
        </w:tc>
        <w:tc>
          <w:tcPr>
            <w:tcW w:w="1071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E08B2" w:rsidRPr="007E6776" w:rsidRDefault="000E08B2" w:rsidP="007127AE">
            <w:pPr>
              <w:widowControl w:val="0"/>
              <w:ind w:firstLine="567"/>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t>Стан виконання заходів</w:t>
            </w:r>
          </w:p>
        </w:tc>
      </w:tr>
      <w:tr w:rsidR="000E08B2" w:rsidRPr="007E6776" w:rsidTr="007127AE">
        <w:trPr>
          <w:trHeight w:val="968"/>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t>1.</w:t>
            </w:r>
          </w:p>
        </w:tc>
        <w:tc>
          <w:tcPr>
            <w:tcW w:w="3872" w:type="dxa"/>
            <w:tcBorders>
              <w:left w:val="single" w:sz="2" w:space="0" w:color="000000"/>
              <w:bottom w:val="single" w:sz="2" w:space="0" w:color="000000"/>
            </w:tcBorders>
            <w:shd w:val="clear" w:color="auto" w:fill="auto"/>
          </w:tcPr>
          <w:p w:rsidR="000E08B2" w:rsidRPr="000E08B2" w:rsidRDefault="000E08B2" w:rsidP="007127AE">
            <w:pPr>
              <w:pStyle w:val="Standard"/>
              <w:ind w:firstLine="567"/>
              <w:jc w:val="both"/>
              <w:rPr>
                <w:rFonts w:ascii="Times New Roman" w:hAnsi="Times New Roman" w:cs="Times New Roman"/>
                <w:b/>
                <w:sz w:val="28"/>
                <w:szCs w:val="28"/>
              </w:rPr>
            </w:pPr>
            <w:r w:rsidRPr="000E08B2">
              <w:rPr>
                <w:rFonts w:ascii="Times New Roman" w:hAnsi="Times New Roman" w:cs="Times New Roman"/>
                <w:sz w:val="26"/>
                <w:szCs w:val="26"/>
              </w:rPr>
              <w:t>П</w:t>
            </w:r>
            <w:r w:rsidRPr="000E08B2">
              <w:rPr>
                <w:rStyle w:val="aa"/>
                <w:rFonts w:ascii="Times New Roman" w:hAnsi="Times New Roman" w:cs="Times New Roman"/>
                <w:b w:val="0"/>
                <w:sz w:val="26"/>
                <w:szCs w:val="26"/>
                <w:shd w:val="clear" w:color="auto" w:fill="FFFFFF"/>
              </w:rPr>
              <w:t>опуляризація бренду Луцька, проведення інформаційно-</w:t>
            </w:r>
            <w:proofErr w:type="spellStart"/>
            <w:r w:rsidRPr="000E08B2">
              <w:rPr>
                <w:rStyle w:val="aa"/>
                <w:rFonts w:ascii="Times New Roman" w:hAnsi="Times New Roman" w:cs="Times New Roman"/>
                <w:b w:val="0"/>
                <w:sz w:val="26"/>
                <w:szCs w:val="26"/>
                <w:shd w:val="clear" w:color="auto" w:fill="FFFFFF"/>
              </w:rPr>
              <w:t>промоційної</w:t>
            </w:r>
            <w:proofErr w:type="spellEnd"/>
            <w:r w:rsidRPr="000E08B2">
              <w:rPr>
                <w:rStyle w:val="aa"/>
                <w:rFonts w:ascii="Times New Roman" w:hAnsi="Times New Roman" w:cs="Times New Roman"/>
                <w:b w:val="0"/>
                <w:sz w:val="26"/>
                <w:szCs w:val="26"/>
                <w:shd w:val="clear" w:color="auto" w:fill="FFFFFF"/>
              </w:rPr>
              <w:t xml:space="preserve"> кампанії у Луцьку, регіоні, Україні та сусідніх країнах, спрямованої на популяризацію міста як туристичної </w:t>
            </w:r>
            <w:proofErr w:type="spellStart"/>
            <w:r w:rsidRPr="000E08B2">
              <w:rPr>
                <w:rStyle w:val="aa"/>
                <w:rFonts w:ascii="Times New Roman" w:hAnsi="Times New Roman" w:cs="Times New Roman"/>
                <w:b w:val="0"/>
                <w:sz w:val="26"/>
                <w:szCs w:val="26"/>
                <w:shd w:val="clear" w:color="auto" w:fill="FFFFFF"/>
              </w:rPr>
              <w:t>дестинації</w:t>
            </w:r>
            <w:proofErr w:type="spellEnd"/>
            <w:r w:rsidRPr="000E08B2">
              <w:rPr>
                <w:rStyle w:val="aa"/>
                <w:rFonts w:ascii="Times New Roman" w:hAnsi="Times New Roman" w:cs="Times New Roman"/>
                <w:b w:val="0"/>
                <w:sz w:val="26"/>
                <w:szCs w:val="26"/>
                <w:shd w:val="clear" w:color="auto" w:fill="FFFFFF"/>
              </w:rPr>
              <w:t>.</w:t>
            </w:r>
          </w:p>
        </w:tc>
        <w:tc>
          <w:tcPr>
            <w:tcW w:w="10716" w:type="dxa"/>
            <w:tcBorders>
              <w:left w:val="single" w:sz="2" w:space="0" w:color="000000"/>
              <w:bottom w:val="single" w:sz="2" w:space="0" w:color="000000"/>
              <w:right w:val="single" w:sz="2" w:space="0" w:color="000000"/>
            </w:tcBorders>
            <w:shd w:val="clear" w:color="auto" w:fill="auto"/>
          </w:tcPr>
          <w:p w:rsidR="000E08B2" w:rsidRPr="00F34C1B" w:rsidRDefault="000E08B2" w:rsidP="007127AE">
            <w:pPr>
              <w:widowControl w:val="0"/>
              <w:ind w:firstLine="567"/>
              <w:jc w:val="both"/>
              <w:rPr>
                <w:rFonts w:ascii="Times New Roman" w:hAnsi="Times New Roman" w:cs="Times New Roman"/>
                <w:sz w:val="26"/>
                <w:szCs w:val="26"/>
              </w:rPr>
            </w:pPr>
            <w:r w:rsidRPr="00F34C1B">
              <w:rPr>
                <w:rStyle w:val="a5"/>
                <w:rFonts w:ascii="Times New Roman" w:hAnsi="Times New Roman"/>
                <w:b w:val="0"/>
                <w:color w:val="000000"/>
                <w:spacing w:val="-4"/>
                <w:sz w:val="26"/>
                <w:szCs w:val="26"/>
                <w:highlight w:val="white"/>
                <w:lang w:eastAsia="uk-UA"/>
              </w:rPr>
              <w:t xml:space="preserve">В рамках </w:t>
            </w:r>
            <w:r w:rsidRPr="00F34C1B">
              <w:rPr>
                <w:rStyle w:val="a5"/>
                <w:rFonts w:ascii="Times New Roman" w:hAnsi="Times New Roman"/>
                <w:b w:val="0"/>
                <w:color w:val="000000"/>
                <w:spacing w:val="-4"/>
                <w:sz w:val="26"/>
                <w:szCs w:val="26"/>
                <w:highlight w:val="white"/>
                <w:lang w:eastAsia="uk-UA" w:bidi="ar-SA"/>
              </w:rPr>
              <w:t>Луцької літературної резиденції було видано та презентовано книгу «Вежа через О», яка стала результатом проєкту Луцької міської ради та творчої агенції «Баляндраси». В Києві книгу презентовано в книгарні «Сенс на Хрещатику» та у рамках подій ХІІ Книжкового арсеналу</w:t>
            </w:r>
            <w:r w:rsidRPr="00F34C1B">
              <w:rPr>
                <w:rStyle w:val="a5"/>
                <w:rFonts w:ascii="Times New Roman" w:hAnsi="Times New Roman"/>
                <w:b w:val="0"/>
                <w:color w:val="000000"/>
                <w:spacing w:val="-4"/>
                <w:sz w:val="26"/>
                <w:szCs w:val="26"/>
                <w:lang w:eastAsia="uk-UA" w:bidi="ar-SA"/>
              </w:rPr>
              <w:t xml:space="preserve">; </w:t>
            </w:r>
            <w:r w:rsidRPr="00F34C1B">
              <w:rPr>
                <w:rStyle w:val="a5"/>
                <w:rFonts w:ascii="Times New Roman" w:eastAsia="Times New Roman" w:hAnsi="Times New Roman"/>
                <w:b w:val="0"/>
                <w:color w:val="000000"/>
                <w:spacing w:val="-4"/>
                <w:kern w:val="0"/>
                <w:sz w:val="26"/>
                <w:szCs w:val="26"/>
                <w:highlight w:val="white"/>
                <w:lang w:eastAsia="uk-UA" w:bidi="ar-SA"/>
              </w:rPr>
              <w:t xml:space="preserve"> організовано літературний вечір з поетесою, головною редакторкою і </w:t>
            </w:r>
            <w:proofErr w:type="spellStart"/>
            <w:r w:rsidRPr="00F34C1B">
              <w:rPr>
                <w:rStyle w:val="a5"/>
                <w:rFonts w:ascii="Times New Roman" w:eastAsia="Times New Roman" w:hAnsi="Times New Roman"/>
                <w:b w:val="0"/>
                <w:color w:val="000000"/>
                <w:spacing w:val="-4"/>
                <w:kern w:val="0"/>
                <w:sz w:val="26"/>
                <w:szCs w:val="26"/>
                <w:highlight w:val="white"/>
                <w:lang w:eastAsia="uk-UA" w:bidi="ar-SA"/>
              </w:rPr>
              <w:t>співзасновницею</w:t>
            </w:r>
            <w:proofErr w:type="spellEnd"/>
            <w:r w:rsidRPr="00F34C1B">
              <w:rPr>
                <w:rStyle w:val="a5"/>
                <w:rFonts w:ascii="Times New Roman" w:eastAsia="Times New Roman" w:hAnsi="Times New Roman"/>
                <w:b w:val="0"/>
                <w:color w:val="000000"/>
                <w:spacing w:val="-4"/>
                <w:kern w:val="0"/>
                <w:sz w:val="26"/>
                <w:szCs w:val="26"/>
                <w:highlight w:val="white"/>
                <w:lang w:eastAsia="uk-UA" w:bidi="ar-SA"/>
              </w:rPr>
              <w:t xml:space="preserve"> «Видавництва Старого Лева», Мар’яною </w:t>
            </w:r>
            <w:proofErr w:type="spellStart"/>
            <w:r w:rsidRPr="00F34C1B">
              <w:rPr>
                <w:rStyle w:val="a5"/>
                <w:rFonts w:ascii="Times New Roman" w:eastAsia="Times New Roman" w:hAnsi="Times New Roman"/>
                <w:b w:val="0"/>
                <w:color w:val="000000"/>
                <w:spacing w:val="-4"/>
                <w:kern w:val="0"/>
                <w:sz w:val="26"/>
                <w:szCs w:val="26"/>
                <w:highlight w:val="white"/>
                <w:lang w:eastAsia="uk-UA" w:bidi="ar-SA"/>
              </w:rPr>
              <w:t>Савкою</w:t>
            </w:r>
            <w:proofErr w:type="spellEnd"/>
            <w:r w:rsidRPr="00F34C1B">
              <w:rPr>
                <w:rStyle w:val="a5"/>
                <w:rFonts w:ascii="Times New Roman" w:eastAsia="Times New Roman" w:hAnsi="Times New Roman"/>
                <w:b w:val="0"/>
                <w:color w:val="000000"/>
                <w:spacing w:val="-4"/>
                <w:kern w:val="0"/>
                <w:sz w:val="26"/>
                <w:szCs w:val="26"/>
                <w:highlight w:val="white"/>
                <w:lang w:eastAsia="uk-UA" w:bidi="ar-SA"/>
              </w:rPr>
              <w:t xml:space="preserve"> та актором театру і кіно Остапом </w:t>
            </w:r>
            <w:proofErr w:type="spellStart"/>
            <w:r w:rsidRPr="00F34C1B">
              <w:rPr>
                <w:rStyle w:val="a5"/>
                <w:rFonts w:ascii="Times New Roman" w:eastAsia="Times New Roman" w:hAnsi="Times New Roman"/>
                <w:b w:val="0"/>
                <w:color w:val="000000"/>
                <w:spacing w:val="-4"/>
                <w:kern w:val="0"/>
                <w:sz w:val="26"/>
                <w:szCs w:val="26"/>
                <w:highlight w:val="white"/>
                <w:lang w:eastAsia="uk-UA" w:bidi="ar-SA"/>
              </w:rPr>
              <w:t>Вакулюком</w:t>
            </w:r>
            <w:proofErr w:type="spellEnd"/>
            <w:r w:rsidRPr="00F34C1B">
              <w:rPr>
                <w:rStyle w:val="a5"/>
                <w:rFonts w:ascii="Times New Roman" w:eastAsia="Times New Roman" w:hAnsi="Times New Roman"/>
                <w:b w:val="0"/>
                <w:color w:val="000000"/>
                <w:spacing w:val="-4"/>
                <w:kern w:val="0"/>
                <w:sz w:val="26"/>
                <w:szCs w:val="26"/>
                <w:highlight w:val="white"/>
                <w:lang w:eastAsia="uk-UA" w:bidi="ar-SA"/>
              </w:rPr>
              <w:t xml:space="preserve">; організовано презентацію книги Любові </w:t>
            </w:r>
            <w:proofErr w:type="spellStart"/>
            <w:r w:rsidRPr="00F34C1B">
              <w:rPr>
                <w:rStyle w:val="a5"/>
                <w:rFonts w:ascii="Times New Roman" w:eastAsia="Times New Roman" w:hAnsi="Times New Roman"/>
                <w:b w:val="0"/>
                <w:color w:val="000000"/>
                <w:spacing w:val="-4"/>
                <w:kern w:val="0"/>
                <w:sz w:val="26"/>
                <w:szCs w:val="26"/>
                <w:highlight w:val="white"/>
                <w:lang w:eastAsia="uk-UA" w:bidi="ar-SA"/>
              </w:rPr>
              <w:t>Загоровської</w:t>
            </w:r>
            <w:proofErr w:type="spellEnd"/>
            <w:r w:rsidRPr="00F34C1B">
              <w:rPr>
                <w:rStyle w:val="a5"/>
                <w:rFonts w:ascii="Times New Roman" w:eastAsia="Times New Roman" w:hAnsi="Times New Roman"/>
                <w:b w:val="0"/>
                <w:color w:val="000000"/>
                <w:spacing w:val="-4"/>
                <w:kern w:val="0"/>
                <w:sz w:val="26"/>
                <w:szCs w:val="26"/>
                <w:highlight w:val="white"/>
                <w:lang w:eastAsia="uk-UA" w:bidi="ar-SA"/>
              </w:rPr>
              <w:t xml:space="preserve"> «Таборові діти».</w:t>
            </w:r>
          </w:p>
          <w:p w:rsidR="000E08B2" w:rsidRPr="00F34C1B" w:rsidRDefault="000E08B2" w:rsidP="007127AE">
            <w:pPr>
              <w:widowControl w:val="0"/>
              <w:ind w:firstLine="567"/>
              <w:jc w:val="both"/>
              <w:rPr>
                <w:rFonts w:ascii="Times New Roman" w:hAnsi="Times New Roman" w:cs="Times New Roman"/>
                <w:sz w:val="26"/>
                <w:szCs w:val="26"/>
              </w:rPr>
            </w:pPr>
            <w:r w:rsidRPr="00F34C1B">
              <w:rPr>
                <w:rFonts w:ascii="Times New Roman" w:hAnsi="Times New Roman" w:cs="Times New Roman"/>
                <w:color w:val="000000"/>
                <w:sz w:val="26"/>
                <w:szCs w:val="26"/>
              </w:rPr>
              <w:t xml:space="preserve">В рамках реалізації проєкту </w:t>
            </w:r>
            <w:r w:rsidRPr="00F34C1B">
              <w:rPr>
                <w:rStyle w:val="a5"/>
                <w:rFonts w:ascii="Times New Roman" w:eastAsia="Times New Roman" w:hAnsi="Times New Roman"/>
                <w:b w:val="0"/>
                <w:color w:val="000000"/>
                <w:kern w:val="0"/>
                <w:sz w:val="26"/>
                <w:szCs w:val="26"/>
                <w:highlight w:val="white"/>
                <w:lang w:bidi="ar-SA"/>
              </w:rPr>
              <w:t>«</w:t>
            </w:r>
            <w:r w:rsidRPr="00F34C1B">
              <w:rPr>
                <w:rFonts w:ascii="Times New Roman" w:hAnsi="Times New Roman" w:cs="Times New Roman"/>
                <w:color w:val="000000"/>
                <w:sz w:val="26"/>
                <w:szCs w:val="26"/>
              </w:rPr>
              <w:t>Луцький кликун</w:t>
            </w:r>
            <w:r w:rsidRPr="00F34C1B">
              <w:rPr>
                <w:rStyle w:val="a5"/>
                <w:rFonts w:ascii="Times New Roman" w:eastAsia="Times New Roman" w:hAnsi="Times New Roman"/>
                <w:b w:val="0"/>
                <w:color w:val="000000"/>
                <w:kern w:val="0"/>
                <w:sz w:val="26"/>
                <w:szCs w:val="26"/>
                <w:highlight w:val="white"/>
                <w:lang w:bidi="ar-SA"/>
              </w:rPr>
              <w:t>»</w:t>
            </w:r>
            <w:r w:rsidRPr="00F34C1B">
              <w:rPr>
                <w:rFonts w:ascii="Times New Roman" w:hAnsi="Times New Roman" w:cs="Times New Roman"/>
                <w:color w:val="000000"/>
                <w:sz w:val="26"/>
                <w:szCs w:val="26"/>
              </w:rPr>
              <w:t xml:space="preserve">: </w:t>
            </w:r>
            <w:r w:rsidRPr="00F34C1B">
              <w:rPr>
                <w:rStyle w:val="a5"/>
                <w:rFonts w:ascii="Times New Roman" w:hAnsi="Times New Roman"/>
                <w:b w:val="0"/>
                <w:color w:val="000000"/>
                <w:spacing w:val="-4"/>
                <w:sz w:val="26"/>
                <w:szCs w:val="26"/>
                <w:highlight w:val="white"/>
                <w:lang w:eastAsia="uk-UA" w:bidi="ar-SA"/>
              </w:rPr>
              <w:t>розроблено інтерактивну мапу луцьких кликунів, рестораном «</w:t>
            </w:r>
            <w:proofErr w:type="spellStart"/>
            <w:r w:rsidRPr="00F34C1B">
              <w:rPr>
                <w:rStyle w:val="a5"/>
                <w:rFonts w:ascii="Times New Roman" w:hAnsi="Times New Roman"/>
                <w:b w:val="0"/>
                <w:color w:val="000000"/>
                <w:spacing w:val="-4"/>
                <w:sz w:val="26"/>
                <w:szCs w:val="26"/>
                <w:highlight w:val="white"/>
                <w:lang w:eastAsia="uk-UA" w:bidi="ar-SA"/>
              </w:rPr>
              <w:t>Cafe</w:t>
            </w:r>
            <w:proofErr w:type="spellEnd"/>
            <w:r w:rsidRPr="00F34C1B">
              <w:rPr>
                <w:rStyle w:val="a5"/>
                <w:rFonts w:ascii="Times New Roman" w:hAnsi="Times New Roman"/>
                <w:b w:val="0"/>
                <w:color w:val="000000"/>
                <w:spacing w:val="-4"/>
                <w:sz w:val="26"/>
                <w:szCs w:val="26"/>
                <w:highlight w:val="white"/>
                <w:lang w:eastAsia="uk-UA" w:bidi="ar-SA"/>
              </w:rPr>
              <w:t xml:space="preserve"> </w:t>
            </w:r>
            <w:proofErr w:type="spellStart"/>
            <w:r w:rsidRPr="00F34C1B">
              <w:rPr>
                <w:rStyle w:val="a5"/>
                <w:rFonts w:ascii="Times New Roman" w:hAnsi="Times New Roman"/>
                <w:b w:val="0"/>
                <w:color w:val="000000"/>
                <w:spacing w:val="-4"/>
                <w:sz w:val="26"/>
                <w:szCs w:val="26"/>
                <w:highlight w:val="white"/>
                <w:lang w:eastAsia="uk-UA" w:bidi="ar-SA"/>
              </w:rPr>
              <w:t>de</w:t>
            </w:r>
            <w:proofErr w:type="spellEnd"/>
            <w:r w:rsidRPr="00F34C1B">
              <w:rPr>
                <w:rStyle w:val="a5"/>
                <w:rFonts w:ascii="Times New Roman" w:hAnsi="Times New Roman"/>
                <w:b w:val="0"/>
                <w:color w:val="000000"/>
                <w:spacing w:val="-4"/>
                <w:sz w:val="26"/>
                <w:szCs w:val="26"/>
                <w:highlight w:val="white"/>
                <w:lang w:eastAsia="uk-UA" w:bidi="ar-SA"/>
              </w:rPr>
              <w:t xml:space="preserve"> </w:t>
            </w:r>
            <w:proofErr w:type="spellStart"/>
            <w:r w:rsidRPr="00F34C1B">
              <w:rPr>
                <w:rStyle w:val="a5"/>
                <w:rFonts w:ascii="Times New Roman" w:hAnsi="Times New Roman"/>
                <w:b w:val="0"/>
                <w:color w:val="000000"/>
                <w:spacing w:val="-4"/>
                <w:sz w:val="26"/>
                <w:szCs w:val="26"/>
                <w:highlight w:val="white"/>
                <w:lang w:eastAsia="uk-UA" w:bidi="ar-SA"/>
              </w:rPr>
              <w:t>Vino</w:t>
            </w:r>
            <w:proofErr w:type="spellEnd"/>
            <w:r w:rsidRPr="00F34C1B">
              <w:rPr>
                <w:rStyle w:val="a5"/>
                <w:rFonts w:ascii="Times New Roman" w:eastAsia="Times New Roman" w:hAnsi="Times New Roman"/>
                <w:b w:val="0"/>
                <w:color w:val="000000"/>
                <w:spacing w:val="-4"/>
                <w:kern w:val="0"/>
                <w:sz w:val="26"/>
                <w:szCs w:val="26"/>
                <w:highlight w:val="white"/>
                <w:lang w:eastAsia="uk-UA" w:bidi="ar-SA"/>
              </w:rPr>
              <w:t xml:space="preserve"> вста</w:t>
            </w:r>
            <w:r w:rsidRPr="00F34C1B">
              <w:rPr>
                <w:rStyle w:val="a5"/>
                <w:rFonts w:ascii="Times New Roman" w:hAnsi="Times New Roman"/>
                <w:b w:val="0"/>
                <w:color w:val="000000"/>
                <w:spacing w:val="-4"/>
                <w:sz w:val="26"/>
                <w:szCs w:val="26"/>
                <w:highlight w:val="white"/>
                <w:lang w:eastAsia="uk-UA" w:bidi="ar-SA"/>
              </w:rPr>
              <w:t>новлено нову скульптуру кликуна.</w:t>
            </w:r>
          </w:p>
          <w:p w:rsidR="000E08B2" w:rsidRDefault="000E08B2" w:rsidP="007127AE">
            <w:pPr>
              <w:widowControl w:val="0"/>
              <w:ind w:firstLine="567"/>
              <w:jc w:val="both"/>
              <w:rPr>
                <w:rStyle w:val="a5"/>
                <w:rFonts w:ascii="Times New Roman" w:hAnsi="Times New Roman"/>
                <w:b w:val="0"/>
                <w:color w:val="000000"/>
                <w:spacing w:val="-4"/>
                <w:sz w:val="26"/>
                <w:szCs w:val="26"/>
                <w:lang w:bidi="ar-SA"/>
              </w:rPr>
            </w:pPr>
            <w:r w:rsidRPr="00F34C1B">
              <w:rPr>
                <w:rStyle w:val="a5"/>
                <w:rFonts w:ascii="Times New Roman" w:hAnsi="Times New Roman"/>
                <w:b w:val="0"/>
                <w:color w:val="000000"/>
                <w:spacing w:val="-4"/>
                <w:sz w:val="26"/>
                <w:szCs w:val="26"/>
                <w:highlight w:val="white"/>
                <w:lang w:bidi="ar-SA"/>
              </w:rPr>
              <w:t xml:space="preserve">Розроблено дизайн та виготовлено нову лінійку </w:t>
            </w:r>
            <w:proofErr w:type="spellStart"/>
            <w:r w:rsidRPr="00F34C1B">
              <w:rPr>
                <w:rStyle w:val="a5"/>
                <w:rFonts w:ascii="Times New Roman" w:hAnsi="Times New Roman"/>
                <w:b w:val="0"/>
                <w:color w:val="000000"/>
                <w:spacing w:val="-4"/>
                <w:sz w:val="26"/>
                <w:szCs w:val="26"/>
                <w:highlight w:val="white"/>
                <w:lang w:bidi="ar-SA"/>
              </w:rPr>
              <w:t>промоційної</w:t>
            </w:r>
            <w:proofErr w:type="spellEnd"/>
            <w:r w:rsidRPr="00F34C1B">
              <w:rPr>
                <w:rStyle w:val="a5"/>
                <w:rFonts w:ascii="Times New Roman" w:hAnsi="Times New Roman"/>
                <w:b w:val="0"/>
                <w:color w:val="000000"/>
                <w:spacing w:val="-4"/>
                <w:sz w:val="26"/>
                <w:szCs w:val="26"/>
                <w:highlight w:val="white"/>
                <w:lang w:bidi="ar-SA"/>
              </w:rPr>
              <w:t xml:space="preserve"> продукції </w:t>
            </w:r>
            <w:r w:rsidRPr="00F34C1B">
              <w:rPr>
                <w:rStyle w:val="a5"/>
                <w:rFonts w:ascii="Times New Roman" w:eastAsia="Times New Roman" w:hAnsi="Times New Roman"/>
                <w:b w:val="0"/>
                <w:color w:val="000000"/>
                <w:kern w:val="0"/>
                <w:sz w:val="26"/>
                <w:szCs w:val="26"/>
                <w:highlight w:val="white"/>
                <w:lang w:bidi="ar-SA"/>
              </w:rPr>
              <w:t>«</w:t>
            </w:r>
            <w:r w:rsidRPr="00F34C1B">
              <w:rPr>
                <w:rStyle w:val="a5"/>
                <w:rFonts w:ascii="Times New Roman" w:hAnsi="Times New Roman"/>
                <w:b w:val="0"/>
                <w:color w:val="000000"/>
                <w:spacing w:val="-4"/>
                <w:sz w:val="26"/>
                <w:szCs w:val="26"/>
                <w:highlight w:val="white"/>
                <w:lang w:bidi="ar-SA"/>
              </w:rPr>
              <w:t>Луцьк. Тут твій затишок, твоє світло, твоє тепло</w:t>
            </w:r>
            <w:r w:rsidRPr="00F34C1B">
              <w:rPr>
                <w:rStyle w:val="a5"/>
                <w:rFonts w:ascii="Times New Roman" w:eastAsia="Times New Roman" w:hAnsi="Times New Roman"/>
                <w:b w:val="0"/>
                <w:color w:val="000000"/>
                <w:kern w:val="0"/>
                <w:sz w:val="26"/>
                <w:szCs w:val="26"/>
                <w:highlight w:val="white"/>
                <w:lang w:bidi="ar-SA"/>
              </w:rPr>
              <w:t>»</w:t>
            </w:r>
            <w:r w:rsidRPr="00F34C1B">
              <w:rPr>
                <w:rStyle w:val="a5"/>
                <w:rFonts w:ascii="Times New Roman" w:hAnsi="Times New Roman"/>
                <w:b w:val="0"/>
                <w:color w:val="000000"/>
                <w:spacing w:val="-4"/>
                <w:sz w:val="26"/>
                <w:szCs w:val="26"/>
                <w:highlight w:val="white"/>
                <w:lang w:bidi="ar-SA"/>
              </w:rPr>
              <w:t xml:space="preserve">. Підготовлено </w:t>
            </w:r>
            <w:proofErr w:type="spellStart"/>
            <w:r w:rsidRPr="00F34C1B">
              <w:rPr>
                <w:rStyle w:val="a5"/>
                <w:rFonts w:ascii="Times New Roman" w:hAnsi="Times New Roman"/>
                <w:b w:val="0"/>
                <w:color w:val="000000"/>
                <w:spacing w:val="-4"/>
                <w:sz w:val="26"/>
                <w:szCs w:val="26"/>
                <w:highlight w:val="white"/>
                <w:lang w:bidi="ar-SA"/>
              </w:rPr>
              <w:t>промоційну</w:t>
            </w:r>
            <w:proofErr w:type="spellEnd"/>
            <w:r w:rsidRPr="00F34C1B">
              <w:rPr>
                <w:rStyle w:val="a5"/>
                <w:rFonts w:ascii="Times New Roman" w:hAnsi="Times New Roman"/>
                <w:b w:val="0"/>
                <w:color w:val="000000"/>
                <w:spacing w:val="-4"/>
                <w:sz w:val="26"/>
                <w:szCs w:val="26"/>
                <w:highlight w:val="white"/>
                <w:lang w:bidi="ar-SA"/>
              </w:rPr>
              <w:t xml:space="preserve"> продукцію для презентації Луцька на відкритті Офісу Луцька в Брюсселі.</w:t>
            </w:r>
          </w:p>
          <w:p w:rsidR="000E08B2" w:rsidRPr="000E08B2" w:rsidRDefault="000E08B2" w:rsidP="007127AE">
            <w:pPr>
              <w:widowControl w:val="0"/>
              <w:ind w:firstLine="567"/>
              <w:jc w:val="both"/>
              <w:rPr>
                <w:rFonts w:ascii="Times New Roman" w:hAnsi="Times New Roman" w:cs="Times New Roman"/>
                <w:sz w:val="26"/>
                <w:szCs w:val="26"/>
              </w:rPr>
            </w:pPr>
            <w:r w:rsidRPr="000E08B2">
              <w:rPr>
                <w:rFonts w:ascii="Times New Roman" w:hAnsi="Times New Roman" w:cs="Times New Roman"/>
                <w:sz w:val="26"/>
                <w:szCs w:val="26"/>
              </w:rPr>
              <w:t>КП «Центру розвитку туризму» (Музейний простір «</w:t>
            </w:r>
            <w:proofErr w:type="spellStart"/>
            <w:r w:rsidRPr="000E08B2">
              <w:rPr>
                <w:rFonts w:ascii="Times New Roman" w:hAnsi="Times New Roman" w:cs="Times New Roman"/>
                <w:sz w:val="26"/>
                <w:szCs w:val="26"/>
              </w:rPr>
              <w:t>Окольний</w:t>
            </w:r>
            <w:proofErr w:type="spellEnd"/>
            <w:r w:rsidRPr="000E08B2">
              <w:rPr>
                <w:rFonts w:ascii="Times New Roman" w:hAnsi="Times New Roman" w:cs="Times New Roman"/>
                <w:sz w:val="26"/>
                <w:szCs w:val="26"/>
              </w:rPr>
              <w:t xml:space="preserve"> замок», «Центр </w:t>
            </w:r>
            <w:r w:rsidRPr="000E08B2">
              <w:rPr>
                <w:rFonts w:ascii="Times New Roman" w:hAnsi="Times New Roman" w:cs="Times New Roman"/>
                <w:sz w:val="26"/>
                <w:szCs w:val="26"/>
              </w:rPr>
              <w:lastRenderedPageBreak/>
              <w:t>туристичної інформації»</w:t>
            </w:r>
            <w:r>
              <w:rPr>
                <w:rFonts w:ascii="Times New Roman" w:hAnsi="Times New Roman" w:cs="Times New Roman"/>
                <w:sz w:val="26"/>
                <w:szCs w:val="26"/>
              </w:rPr>
              <w:t>)</w:t>
            </w:r>
            <w:r w:rsidRPr="000E08B2">
              <w:rPr>
                <w:rFonts w:ascii="Times New Roman" w:hAnsi="Times New Roman" w:cs="Times New Roman"/>
                <w:sz w:val="26"/>
                <w:szCs w:val="26"/>
              </w:rPr>
              <w:t xml:space="preserve"> розроблені мапи Луцька із зазначеними туристичними об’єктами. </w:t>
            </w:r>
          </w:p>
          <w:p w:rsidR="000E08B2" w:rsidRPr="000E08B2" w:rsidRDefault="000E08B2" w:rsidP="007127AE">
            <w:pPr>
              <w:widowControl w:val="0"/>
              <w:ind w:firstLine="567"/>
              <w:jc w:val="both"/>
              <w:rPr>
                <w:rFonts w:ascii="Times New Roman" w:hAnsi="Times New Roman" w:cs="Times New Roman"/>
                <w:sz w:val="26"/>
                <w:szCs w:val="26"/>
              </w:rPr>
            </w:pPr>
            <w:r w:rsidRPr="000E08B2">
              <w:rPr>
                <w:rStyle w:val="a5"/>
                <w:rFonts w:ascii="Times New Roman" w:eastAsia="Times New Roman" w:hAnsi="Times New Roman"/>
                <w:b w:val="0"/>
                <w:color w:val="000000"/>
                <w:kern w:val="0"/>
                <w:sz w:val="26"/>
                <w:szCs w:val="26"/>
                <w:lang w:bidi="ar-SA"/>
              </w:rPr>
              <w:t>Збільшений асортимент та розроблена нова сувенірна продукція для туристів різного соціального статку, яка реалізується в сувенірних крамницях</w:t>
            </w:r>
            <w:r w:rsidRPr="000E08B2">
              <w:rPr>
                <w:rFonts w:ascii="Times New Roman" w:hAnsi="Times New Roman" w:cs="Times New Roman"/>
                <w:sz w:val="26"/>
                <w:szCs w:val="26"/>
              </w:rPr>
              <w:t>.</w:t>
            </w:r>
            <w:r>
              <w:rPr>
                <w:rFonts w:ascii="Times New Roman" w:hAnsi="Times New Roman" w:cs="Times New Roman"/>
                <w:sz w:val="26"/>
                <w:szCs w:val="26"/>
              </w:rPr>
              <w:t xml:space="preserve"> </w:t>
            </w:r>
            <w:r w:rsidRPr="000E08B2">
              <w:rPr>
                <w:rFonts w:ascii="Times New Roman" w:hAnsi="Times New Roman" w:cs="Times New Roman"/>
                <w:sz w:val="26"/>
                <w:szCs w:val="26"/>
              </w:rPr>
              <w:t xml:space="preserve">Розроблені та удосконалені туристичні маршрути, екскурсії, </w:t>
            </w:r>
            <w:proofErr w:type="spellStart"/>
            <w:r w:rsidRPr="000E08B2">
              <w:rPr>
                <w:rFonts w:ascii="Times New Roman" w:hAnsi="Times New Roman" w:cs="Times New Roman"/>
                <w:sz w:val="26"/>
                <w:szCs w:val="26"/>
              </w:rPr>
              <w:t>квести</w:t>
            </w:r>
            <w:proofErr w:type="spellEnd"/>
            <w:r w:rsidRPr="000E08B2">
              <w:rPr>
                <w:rFonts w:ascii="Times New Roman" w:hAnsi="Times New Roman" w:cs="Times New Roman"/>
                <w:sz w:val="26"/>
                <w:szCs w:val="26"/>
              </w:rPr>
              <w:t xml:space="preserve"> у місті Луцьку та Луцькій МТГ для українських і для іноземних туристів (англійською, польською мовами).</w:t>
            </w:r>
          </w:p>
          <w:p w:rsidR="000E08B2" w:rsidRPr="00C87E3A" w:rsidRDefault="000E08B2" w:rsidP="007127AE">
            <w:pPr>
              <w:spacing w:after="160"/>
              <w:ind w:firstLine="720"/>
              <w:jc w:val="both"/>
              <w:rPr>
                <w:rFonts w:ascii="Times New Roman" w:hAnsi="Times New Roman" w:cs="Times New Roman"/>
                <w:b/>
                <w:color w:val="050505"/>
                <w:sz w:val="26"/>
                <w:szCs w:val="26"/>
                <w:shd w:val="clear" w:color="auto" w:fill="FFFFFF"/>
              </w:rPr>
            </w:pPr>
            <w:r w:rsidRPr="000E08B2">
              <w:rPr>
                <w:rFonts w:ascii="Times New Roman" w:hAnsi="Times New Roman" w:cs="Times New Roman"/>
                <w:sz w:val="26"/>
                <w:szCs w:val="26"/>
              </w:rPr>
              <w:t>В Музейному просторі «</w:t>
            </w:r>
            <w:proofErr w:type="spellStart"/>
            <w:r w:rsidRPr="000E08B2">
              <w:rPr>
                <w:rFonts w:ascii="Times New Roman" w:hAnsi="Times New Roman" w:cs="Times New Roman"/>
                <w:sz w:val="26"/>
                <w:szCs w:val="26"/>
              </w:rPr>
              <w:t>Окольний</w:t>
            </w:r>
            <w:proofErr w:type="spellEnd"/>
            <w:r w:rsidRPr="000E08B2">
              <w:rPr>
                <w:rFonts w:ascii="Times New Roman" w:hAnsi="Times New Roman" w:cs="Times New Roman"/>
                <w:sz w:val="26"/>
                <w:szCs w:val="26"/>
              </w:rPr>
              <w:t xml:space="preserve"> замок» та «Центрі туристичної інформації»</w:t>
            </w:r>
            <w:r>
              <w:rPr>
                <w:rFonts w:ascii="Times New Roman" w:hAnsi="Times New Roman" w:cs="Times New Roman"/>
                <w:sz w:val="26"/>
                <w:szCs w:val="26"/>
              </w:rPr>
              <w:t xml:space="preserve"> сформо</w:t>
            </w:r>
            <w:r w:rsidRPr="000E08B2">
              <w:rPr>
                <w:rFonts w:ascii="Times New Roman" w:hAnsi="Times New Roman" w:cs="Times New Roman"/>
                <w:sz w:val="26"/>
                <w:szCs w:val="26"/>
              </w:rPr>
              <w:t>ван</w:t>
            </w:r>
            <w:r>
              <w:rPr>
                <w:rFonts w:ascii="Times New Roman" w:hAnsi="Times New Roman" w:cs="Times New Roman"/>
                <w:sz w:val="26"/>
                <w:szCs w:val="26"/>
              </w:rPr>
              <w:t>о</w:t>
            </w:r>
            <w:r w:rsidRPr="000E08B2">
              <w:rPr>
                <w:rFonts w:ascii="Times New Roman" w:hAnsi="Times New Roman" w:cs="Times New Roman"/>
                <w:sz w:val="26"/>
                <w:szCs w:val="26"/>
              </w:rPr>
              <w:t xml:space="preserve"> осередки, де активно підтримуються </w:t>
            </w:r>
            <w:r w:rsidRPr="000E08B2">
              <w:rPr>
                <w:rFonts w:ascii="Times New Roman" w:hAnsi="Times New Roman" w:cs="Times New Roman"/>
                <w:iCs/>
                <w:sz w:val="26"/>
                <w:szCs w:val="26"/>
              </w:rPr>
              <w:t>наукові, освітні, волонтерські, мистецькі проєкти.</w:t>
            </w:r>
            <w:r w:rsidRPr="000E08B2">
              <w:rPr>
                <w:rFonts w:ascii="Times New Roman" w:hAnsi="Times New Roman" w:cs="Times New Roman"/>
                <w:sz w:val="26"/>
                <w:szCs w:val="26"/>
              </w:rPr>
              <w:t xml:space="preserve"> Зокрема</w:t>
            </w:r>
            <w:r>
              <w:rPr>
                <w:rFonts w:ascii="Times New Roman" w:hAnsi="Times New Roman" w:cs="Times New Roman"/>
                <w:sz w:val="26"/>
                <w:szCs w:val="26"/>
              </w:rPr>
              <w:t>,</w:t>
            </w:r>
            <w:r w:rsidRPr="000E08B2">
              <w:rPr>
                <w:rFonts w:ascii="Times New Roman" w:hAnsi="Times New Roman" w:cs="Times New Roman"/>
                <w:sz w:val="26"/>
                <w:szCs w:val="26"/>
              </w:rPr>
              <w:t xml:space="preserve"> </w:t>
            </w:r>
            <w:r>
              <w:rPr>
                <w:rFonts w:ascii="Times New Roman" w:hAnsi="Times New Roman" w:cs="Times New Roman"/>
                <w:sz w:val="26"/>
                <w:szCs w:val="26"/>
              </w:rPr>
              <w:t>у</w:t>
            </w:r>
            <w:r w:rsidRPr="000E08B2">
              <w:rPr>
                <w:rFonts w:ascii="Times New Roman" w:hAnsi="Times New Roman" w:cs="Times New Roman"/>
                <w:sz w:val="26"/>
                <w:szCs w:val="26"/>
              </w:rPr>
              <w:t xml:space="preserve"> звітному періоді відбулися наступні заходи: презентація книги Дмитра Антонюка «Замки і резиденції в Україні», презентація книги «501 факт, який треба знати… з історії України», зустріч з авторами Ан</w:t>
            </w:r>
            <w:r>
              <w:rPr>
                <w:rFonts w:ascii="Times New Roman" w:hAnsi="Times New Roman" w:cs="Times New Roman"/>
                <w:sz w:val="26"/>
                <w:szCs w:val="26"/>
              </w:rPr>
              <w:t xml:space="preserve">ною та Андрієм  </w:t>
            </w:r>
            <w:proofErr w:type="spellStart"/>
            <w:r>
              <w:rPr>
                <w:rFonts w:ascii="Times New Roman" w:hAnsi="Times New Roman" w:cs="Times New Roman"/>
                <w:sz w:val="26"/>
                <w:szCs w:val="26"/>
              </w:rPr>
              <w:t>Шимановськими</w:t>
            </w:r>
            <w:proofErr w:type="spellEnd"/>
            <w:r>
              <w:rPr>
                <w:rFonts w:ascii="Times New Roman" w:hAnsi="Times New Roman" w:cs="Times New Roman"/>
                <w:sz w:val="26"/>
                <w:szCs w:val="26"/>
              </w:rPr>
              <w:t xml:space="preserve"> (в</w:t>
            </w:r>
            <w:r w:rsidRPr="000E08B2">
              <w:rPr>
                <w:rFonts w:ascii="Times New Roman" w:hAnsi="Times New Roman" w:cs="Times New Roman"/>
                <w:sz w:val="26"/>
                <w:szCs w:val="26"/>
              </w:rPr>
              <w:t xml:space="preserve">идавництво Старого Лева), презентація книги  Олени </w:t>
            </w:r>
            <w:proofErr w:type="spellStart"/>
            <w:r w:rsidRPr="000E08B2">
              <w:rPr>
                <w:rFonts w:ascii="Times New Roman" w:hAnsi="Times New Roman" w:cs="Times New Roman"/>
                <w:sz w:val="26"/>
                <w:szCs w:val="26"/>
              </w:rPr>
              <w:t>Чернінької</w:t>
            </w:r>
            <w:proofErr w:type="spellEnd"/>
            <w:r w:rsidRPr="000E08B2">
              <w:rPr>
                <w:rFonts w:ascii="Times New Roman" w:hAnsi="Times New Roman" w:cs="Times New Roman"/>
                <w:sz w:val="26"/>
                <w:szCs w:val="26"/>
              </w:rPr>
              <w:t xml:space="preserve">  «</w:t>
            </w:r>
            <w:proofErr w:type="spellStart"/>
            <w:r w:rsidRPr="000E08B2">
              <w:rPr>
                <w:rFonts w:ascii="Times New Roman" w:hAnsi="Times New Roman" w:cs="Times New Roman"/>
                <w:sz w:val="26"/>
                <w:szCs w:val="26"/>
              </w:rPr>
              <w:t>Лемберґ</w:t>
            </w:r>
            <w:proofErr w:type="spellEnd"/>
            <w:r w:rsidRPr="000E08B2">
              <w:rPr>
                <w:rFonts w:ascii="Times New Roman" w:hAnsi="Times New Roman" w:cs="Times New Roman"/>
                <w:sz w:val="26"/>
                <w:szCs w:val="26"/>
              </w:rPr>
              <w:t xml:space="preserve">: мамцю, ну не плач» (у співпраці з Видавництвом Старого Лева); презентація книг Анни </w:t>
            </w:r>
            <w:proofErr w:type="spellStart"/>
            <w:r w:rsidRPr="000E08B2">
              <w:rPr>
                <w:rFonts w:ascii="Times New Roman" w:hAnsi="Times New Roman" w:cs="Times New Roman"/>
                <w:sz w:val="26"/>
                <w:szCs w:val="26"/>
              </w:rPr>
              <w:t>Гороженко</w:t>
            </w:r>
            <w:proofErr w:type="spellEnd"/>
            <w:r w:rsidRPr="000E08B2">
              <w:rPr>
                <w:rFonts w:ascii="Times New Roman" w:hAnsi="Times New Roman" w:cs="Times New Roman"/>
                <w:sz w:val="26"/>
                <w:szCs w:val="26"/>
              </w:rPr>
              <w:t xml:space="preserve"> в рамках авторського проєкту «Діалоги про українське бароко»; </w:t>
            </w:r>
            <w:r w:rsidRPr="000E08B2">
              <w:rPr>
                <w:rFonts w:ascii="Times New Roman" w:hAnsi="Times New Roman" w:cs="Times New Roman"/>
                <w:color w:val="050505"/>
                <w:sz w:val="26"/>
                <w:szCs w:val="26"/>
                <w:shd w:val="clear" w:color="auto" w:fill="FFFFFF"/>
              </w:rPr>
              <w:t xml:space="preserve">фотовиставка «Луцьк очима історика» Андрія </w:t>
            </w:r>
            <w:proofErr w:type="spellStart"/>
            <w:r w:rsidRPr="000E08B2">
              <w:rPr>
                <w:rFonts w:ascii="Times New Roman" w:hAnsi="Times New Roman" w:cs="Times New Roman"/>
                <w:color w:val="050505"/>
                <w:sz w:val="26"/>
                <w:szCs w:val="26"/>
                <w:shd w:val="clear" w:color="auto" w:fill="FFFFFF"/>
              </w:rPr>
              <w:t>Павляшика</w:t>
            </w:r>
            <w:proofErr w:type="spellEnd"/>
            <w:r w:rsidRPr="000E08B2">
              <w:rPr>
                <w:rFonts w:ascii="Times New Roman" w:hAnsi="Times New Roman" w:cs="Times New Roman"/>
                <w:color w:val="050505"/>
                <w:sz w:val="26"/>
                <w:szCs w:val="26"/>
                <w:shd w:val="clear" w:color="auto" w:fill="FFFFFF"/>
              </w:rPr>
              <w:t xml:space="preserve">, зустріч-розмова із істориком, військовиком </w:t>
            </w:r>
            <w:r w:rsidRPr="000E08B2">
              <w:rPr>
                <w:rFonts w:ascii="Times New Roman" w:hAnsi="Times New Roman" w:cs="Times New Roman"/>
                <w:iCs/>
                <w:color w:val="050505"/>
                <w:sz w:val="26"/>
                <w:szCs w:val="26"/>
                <w:shd w:val="clear" w:color="auto" w:fill="FFFFFF"/>
              </w:rPr>
              <w:t xml:space="preserve">Сергієм </w:t>
            </w:r>
            <w:proofErr w:type="spellStart"/>
            <w:r w:rsidRPr="000E08B2">
              <w:rPr>
                <w:rFonts w:ascii="Times New Roman" w:hAnsi="Times New Roman" w:cs="Times New Roman"/>
                <w:iCs/>
                <w:color w:val="050505"/>
                <w:sz w:val="26"/>
                <w:szCs w:val="26"/>
                <w:shd w:val="clear" w:color="auto" w:fill="FFFFFF"/>
              </w:rPr>
              <w:t>Годлевським</w:t>
            </w:r>
            <w:proofErr w:type="spellEnd"/>
            <w:r w:rsidRPr="000E08B2">
              <w:rPr>
                <w:rFonts w:ascii="Times New Roman" w:hAnsi="Times New Roman" w:cs="Times New Roman"/>
                <w:sz w:val="26"/>
                <w:szCs w:val="26"/>
              </w:rPr>
              <w:t xml:space="preserve">, </w:t>
            </w:r>
            <w:r w:rsidRPr="000E08B2">
              <w:rPr>
                <w:rFonts w:ascii="Times New Roman" w:hAnsi="Times New Roman" w:cs="Times New Roman"/>
                <w:color w:val="050505"/>
                <w:sz w:val="26"/>
                <w:szCs w:val="26"/>
                <w:shd w:val="clear" w:color="auto" w:fill="FFFFFF"/>
              </w:rPr>
              <w:t>зустріч із українськими письменниками Надією Гуменюк та Володимиром Лисом</w:t>
            </w:r>
            <w:r w:rsidRPr="000E08B2">
              <w:rPr>
                <w:rFonts w:ascii="Times New Roman" w:hAnsi="Times New Roman" w:cs="Times New Roman"/>
                <w:sz w:val="26"/>
                <w:szCs w:val="26"/>
              </w:rPr>
              <w:t xml:space="preserve">, </w:t>
            </w:r>
            <w:r w:rsidRPr="000E08B2">
              <w:rPr>
                <w:rFonts w:ascii="Times New Roman" w:hAnsi="Times New Roman" w:cs="Times New Roman"/>
                <w:color w:val="050505"/>
                <w:sz w:val="26"/>
                <w:szCs w:val="26"/>
                <w:shd w:val="clear" w:color="auto" w:fill="FFFFFF"/>
              </w:rPr>
              <w:t>зустріч з авторкою поетичної збірки  «Блюзи для дерев» Катериною Рубан</w:t>
            </w:r>
            <w:r w:rsidRPr="000E08B2">
              <w:rPr>
                <w:rFonts w:ascii="Times New Roman" w:hAnsi="Times New Roman" w:cs="Times New Roman"/>
                <w:sz w:val="26"/>
                <w:szCs w:val="26"/>
              </w:rPr>
              <w:t xml:space="preserve">, </w:t>
            </w:r>
            <w:r w:rsidRPr="000E08B2">
              <w:rPr>
                <w:rFonts w:ascii="Times New Roman" w:hAnsi="Times New Roman" w:cs="Times New Roman"/>
                <w:color w:val="050505"/>
                <w:sz w:val="26"/>
                <w:szCs w:val="26"/>
                <w:shd w:val="clear" w:color="auto" w:fill="FFFFFF"/>
              </w:rPr>
              <w:t xml:space="preserve">лекція Андрія </w:t>
            </w:r>
            <w:proofErr w:type="spellStart"/>
            <w:r w:rsidRPr="000E08B2">
              <w:rPr>
                <w:rFonts w:ascii="Times New Roman" w:hAnsi="Times New Roman" w:cs="Times New Roman"/>
                <w:color w:val="050505"/>
                <w:sz w:val="26"/>
                <w:szCs w:val="26"/>
                <w:shd w:val="clear" w:color="auto" w:fill="FFFFFF"/>
              </w:rPr>
              <w:t>Заяця</w:t>
            </w:r>
            <w:proofErr w:type="spellEnd"/>
            <w:r w:rsidRPr="000E08B2">
              <w:rPr>
                <w:rFonts w:ascii="Times New Roman" w:hAnsi="Times New Roman" w:cs="Times New Roman"/>
                <w:color w:val="050505"/>
                <w:sz w:val="26"/>
                <w:szCs w:val="26"/>
                <w:shd w:val="clear" w:color="auto" w:fill="FFFFFF"/>
              </w:rPr>
              <w:t xml:space="preserve"> «Люди </w:t>
            </w:r>
            <w:proofErr w:type="spellStart"/>
            <w:r w:rsidRPr="000E08B2">
              <w:rPr>
                <w:rFonts w:ascii="Times New Roman" w:hAnsi="Times New Roman" w:cs="Times New Roman"/>
                <w:color w:val="050505"/>
                <w:sz w:val="26"/>
                <w:szCs w:val="26"/>
                <w:shd w:val="clear" w:color="auto" w:fill="FFFFFF"/>
              </w:rPr>
              <w:t>ранньомодерного</w:t>
            </w:r>
            <w:proofErr w:type="spellEnd"/>
            <w:r w:rsidRPr="000E08B2">
              <w:rPr>
                <w:rFonts w:ascii="Times New Roman" w:hAnsi="Times New Roman" w:cs="Times New Roman"/>
                <w:color w:val="050505"/>
                <w:sz w:val="26"/>
                <w:szCs w:val="26"/>
                <w:shd w:val="clear" w:color="auto" w:fill="FFFFFF"/>
              </w:rPr>
              <w:t xml:space="preserve"> Луцька: персоналії та долі», лекція Петра </w:t>
            </w:r>
            <w:proofErr w:type="spellStart"/>
            <w:r w:rsidRPr="000E08B2">
              <w:rPr>
                <w:rFonts w:ascii="Times New Roman" w:hAnsi="Times New Roman" w:cs="Times New Roman"/>
                <w:color w:val="050505"/>
                <w:sz w:val="26"/>
                <w:szCs w:val="26"/>
                <w:shd w:val="clear" w:color="auto" w:fill="FFFFFF"/>
              </w:rPr>
              <w:t>Троневича</w:t>
            </w:r>
            <w:proofErr w:type="spellEnd"/>
            <w:r w:rsidRPr="000E08B2">
              <w:rPr>
                <w:rFonts w:ascii="Times New Roman" w:hAnsi="Times New Roman" w:cs="Times New Roman"/>
                <w:color w:val="050505"/>
                <w:sz w:val="26"/>
                <w:szCs w:val="26"/>
                <w:shd w:val="clear" w:color="auto" w:fill="FFFFFF"/>
              </w:rPr>
              <w:t xml:space="preserve"> «</w:t>
            </w:r>
            <w:proofErr w:type="spellStart"/>
            <w:r w:rsidRPr="000E08B2">
              <w:rPr>
                <w:rFonts w:ascii="Times New Roman" w:hAnsi="Times New Roman" w:cs="Times New Roman"/>
                <w:color w:val="050505"/>
                <w:sz w:val="26"/>
                <w:szCs w:val="26"/>
                <w:shd w:val="clear" w:color="auto" w:fill="FFFFFF"/>
              </w:rPr>
              <w:t>Окольний</w:t>
            </w:r>
            <w:proofErr w:type="spellEnd"/>
            <w:r w:rsidRPr="000E08B2">
              <w:rPr>
                <w:rFonts w:ascii="Times New Roman" w:hAnsi="Times New Roman" w:cs="Times New Roman"/>
                <w:color w:val="050505"/>
                <w:sz w:val="26"/>
                <w:szCs w:val="26"/>
                <w:shd w:val="clear" w:color="auto" w:fill="FFFFFF"/>
              </w:rPr>
              <w:t xml:space="preserve"> замок у Луцьку:  історія та особливості побудови», лекція кандидатки історичних наук, Оксани </w:t>
            </w:r>
            <w:proofErr w:type="spellStart"/>
            <w:r w:rsidRPr="000E08B2">
              <w:rPr>
                <w:rFonts w:ascii="Times New Roman" w:hAnsi="Times New Roman" w:cs="Times New Roman"/>
                <w:color w:val="050505"/>
                <w:sz w:val="26"/>
                <w:szCs w:val="26"/>
                <w:shd w:val="clear" w:color="auto" w:fill="FFFFFF"/>
              </w:rPr>
              <w:t>Штанько</w:t>
            </w:r>
            <w:proofErr w:type="spellEnd"/>
            <w:r w:rsidRPr="000E08B2">
              <w:rPr>
                <w:rFonts w:ascii="Times New Roman" w:hAnsi="Times New Roman" w:cs="Times New Roman"/>
                <w:color w:val="050505"/>
                <w:sz w:val="26"/>
                <w:szCs w:val="26"/>
                <w:shd w:val="clear" w:color="auto" w:fill="FFFFFF"/>
              </w:rPr>
              <w:t xml:space="preserve"> «Місто його королівської милості Луцьке: люди і влада ХVI – першої половини ХVII століття» та «Походження наших прізвищ»</w:t>
            </w:r>
            <w:r w:rsidR="007127AE">
              <w:rPr>
                <w:rFonts w:ascii="Times New Roman" w:hAnsi="Times New Roman" w:cs="Times New Roman"/>
                <w:color w:val="050505"/>
                <w:sz w:val="26"/>
                <w:szCs w:val="26"/>
                <w:shd w:val="clear" w:color="auto" w:fill="FFFFFF"/>
              </w:rPr>
              <w:t xml:space="preserve"> та інші</w:t>
            </w:r>
            <w:r w:rsidRPr="000E08B2">
              <w:rPr>
                <w:rFonts w:ascii="Times New Roman" w:hAnsi="Times New Roman" w:cs="Times New Roman"/>
                <w:color w:val="050505"/>
                <w:sz w:val="26"/>
                <w:szCs w:val="26"/>
                <w:shd w:val="clear" w:color="auto" w:fill="FFFFFF"/>
              </w:rPr>
              <w:t>.</w:t>
            </w:r>
          </w:p>
        </w:tc>
      </w:tr>
      <w:tr w:rsidR="000E08B2" w:rsidRPr="007E6776" w:rsidTr="007127AE">
        <w:trPr>
          <w:trHeight w:val="453"/>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lastRenderedPageBreak/>
              <w:t>2.</w:t>
            </w:r>
          </w:p>
        </w:tc>
        <w:tc>
          <w:tcPr>
            <w:tcW w:w="3872" w:type="dxa"/>
            <w:tcBorders>
              <w:left w:val="single" w:sz="2" w:space="0" w:color="000000"/>
              <w:bottom w:val="single" w:sz="2" w:space="0" w:color="000000"/>
            </w:tcBorders>
            <w:shd w:val="clear" w:color="auto" w:fill="auto"/>
          </w:tcPr>
          <w:p w:rsidR="000E08B2" w:rsidRPr="00AB2EA1" w:rsidRDefault="000E08B2" w:rsidP="007127AE">
            <w:pPr>
              <w:pStyle w:val="Standard"/>
              <w:tabs>
                <w:tab w:val="left" w:pos="855"/>
              </w:tabs>
              <w:ind w:firstLine="567"/>
              <w:jc w:val="both"/>
              <w:rPr>
                <w:rFonts w:ascii="Times New Roman" w:hAnsi="Times New Roman" w:cs="Times New Roman"/>
                <w:b/>
                <w:sz w:val="28"/>
                <w:szCs w:val="28"/>
              </w:rPr>
            </w:pPr>
            <w:r w:rsidRPr="00AB2EA1">
              <w:rPr>
                <w:rStyle w:val="aa"/>
                <w:rFonts w:ascii="Times New Roman" w:hAnsi="Times New Roman" w:cs="Times New Roman"/>
                <w:b w:val="0"/>
                <w:sz w:val="26"/>
                <w:szCs w:val="26"/>
                <w:shd w:val="clear" w:color="auto" w:fill="FFFFFF"/>
              </w:rPr>
              <w:t>Розвиток й удосконалення туристичної інфраструктури.</w:t>
            </w:r>
          </w:p>
        </w:tc>
        <w:tc>
          <w:tcPr>
            <w:tcW w:w="10716" w:type="dxa"/>
            <w:tcBorders>
              <w:left w:val="single" w:sz="2" w:space="0" w:color="000000"/>
              <w:bottom w:val="single" w:sz="2" w:space="0" w:color="000000"/>
              <w:right w:val="single" w:sz="2" w:space="0" w:color="000000"/>
            </w:tcBorders>
            <w:shd w:val="clear" w:color="auto" w:fill="auto"/>
          </w:tcPr>
          <w:p w:rsidR="000E08B2" w:rsidRPr="007E6776" w:rsidRDefault="000E08B2" w:rsidP="007127AE">
            <w:pPr>
              <w:widowControl w:val="0"/>
              <w:ind w:firstLine="567"/>
              <w:jc w:val="both"/>
              <w:rPr>
                <w:rStyle w:val="a5"/>
                <w:rFonts w:ascii="Times New Roman" w:eastAsia="Times New Roman" w:hAnsi="Times New Roman"/>
                <w:b w:val="0"/>
                <w:color w:val="000000"/>
                <w:kern w:val="0"/>
                <w:sz w:val="26"/>
                <w:szCs w:val="26"/>
                <w:lang w:bidi="ar-SA"/>
              </w:rPr>
            </w:pPr>
            <w:r w:rsidRPr="007E6776">
              <w:rPr>
                <w:rStyle w:val="a5"/>
                <w:rFonts w:ascii="Times New Roman" w:eastAsia="Times New Roman" w:hAnsi="Times New Roman"/>
                <w:b w:val="0"/>
                <w:color w:val="000000"/>
                <w:kern w:val="0"/>
                <w:sz w:val="26"/>
                <w:szCs w:val="26"/>
                <w:highlight w:val="white"/>
                <w:lang w:bidi="ar-SA"/>
              </w:rPr>
              <w:t>Розпочато співпрацю із ГО «Історична платформа», яка створює проєкт «</w:t>
            </w:r>
            <w:proofErr w:type="spellStart"/>
            <w:r w:rsidRPr="007E6776">
              <w:rPr>
                <w:rStyle w:val="a5"/>
                <w:rFonts w:ascii="Times New Roman" w:eastAsia="Times New Roman" w:hAnsi="Times New Roman"/>
                <w:b w:val="0"/>
                <w:color w:val="000000"/>
                <w:kern w:val="0"/>
                <w:sz w:val="26"/>
                <w:szCs w:val="26"/>
                <w:highlight w:val="white"/>
                <w:lang w:bidi="ar-SA"/>
              </w:rPr>
              <w:t>Стріткод</w:t>
            </w:r>
            <w:proofErr w:type="spellEnd"/>
            <w:r w:rsidRPr="007E6776">
              <w:rPr>
                <w:rStyle w:val="a5"/>
                <w:rFonts w:ascii="Times New Roman" w:eastAsia="Times New Roman" w:hAnsi="Times New Roman"/>
                <w:b w:val="0"/>
                <w:color w:val="000000"/>
                <w:kern w:val="0"/>
                <w:sz w:val="26"/>
                <w:szCs w:val="26"/>
                <w:highlight w:val="white"/>
                <w:lang w:bidi="ar-SA"/>
              </w:rPr>
              <w:t>». Була зібрана інформація для табличок з назвами вулиць, на яких буде зазначений QR-код, що відкриває інформацію про людину, на честь якої названа вулиця.</w:t>
            </w:r>
          </w:p>
          <w:p w:rsidR="000E08B2" w:rsidRPr="000E08B2" w:rsidRDefault="000E08B2" w:rsidP="007127AE">
            <w:pPr>
              <w:widowControl w:val="0"/>
              <w:ind w:firstLine="567"/>
              <w:jc w:val="both"/>
              <w:rPr>
                <w:rFonts w:ascii="Times New Roman" w:hAnsi="Times New Roman" w:cs="Times New Roman"/>
                <w:sz w:val="26"/>
                <w:szCs w:val="26"/>
              </w:rPr>
            </w:pPr>
            <w:r w:rsidRPr="000E08B2">
              <w:rPr>
                <w:rFonts w:ascii="Times New Roman" w:hAnsi="Times New Roman" w:cs="Times New Roman"/>
                <w:sz w:val="26"/>
                <w:szCs w:val="26"/>
              </w:rPr>
              <w:t>У Музейному просторі «</w:t>
            </w:r>
            <w:proofErr w:type="spellStart"/>
            <w:r w:rsidRPr="000E08B2">
              <w:rPr>
                <w:rFonts w:ascii="Times New Roman" w:hAnsi="Times New Roman" w:cs="Times New Roman"/>
                <w:sz w:val="26"/>
                <w:szCs w:val="26"/>
              </w:rPr>
              <w:t>Окольний</w:t>
            </w:r>
            <w:proofErr w:type="spellEnd"/>
            <w:r w:rsidRPr="000E08B2">
              <w:rPr>
                <w:rFonts w:ascii="Times New Roman" w:hAnsi="Times New Roman" w:cs="Times New Roman"/>
                <w:sz w:val="26"/>
                <w:szCs w:val="26"/>
              </w:rPr>
              <w:t xml:space="preserve"> замок» доповнено експозиційні зали музею,  інтерактивне смарт-табло </w:t>
            </w:r>
            <w:r>
              <w:rPr>
                <w:rFonts w:ascii="Times New Roman" w:hAnsi="Times New Roman" w:cs="Times New Roman"/>
                <w:sz w:val="26"/>
                <w:szCs w:val="26"/>
              </w:rPr>
              <w:t>доповнено</w:t>
            </w:r>
            <w:r w:rsidRPr="000E08B2">
              <w:rPr>
                <w:rFonts w:ascii="Times New Roman" w:hAnsi="Times New Roman" w:cs="Times New Roman"/>
                <w:sz w:val="26"/>
                <w:szCs w:val="26"/>
              </w:rPr>
              <w:t xml:space="preserve"> історичними матеріалами та перекладено інформацію на англійську  мову, розроблено та впроваджено аудіо гід</w:t>
            </w:r>
            <w:r>
              <w:rPr>
                <w:rFonts w:ascii="Times New Roman" w:hAnsi="Times New Roman" w:cs="Times New Roman"/>
                <w:sz w:val="26"/>
                <w:szCs w:val="26"/>
              </w:rPr>
              <w:t xml:space="preserve"> </w:t>
            </w:r>
            <w:r w:rsidRPr="000E08B2">
              <w:rPr>
                <w:rFonts w:ascii="Times New Roman" w:hAnsi="Times New Roman" w:cs="Times New Roman"/>
                <w:sz w:val="26"/>
                <w:szCs w:val="26"/>
              </w:rPr>
              <w:t xml:space="preserve">(через </w:t>
            </w:r>
            <w:r w:rsidRPr="000E08B2">
              <w:rPr>
                <w:rStyle w:val="a5"/>
                <w:rFonts w:ascii="Times New Roman" w:eastAsia="Times New Roman" w:hAnsi="Times New Roman"/>
                <w:b w:val="0"/>
                <w:color w:val="000000"/>
                <w:kern w:val="0"/>
                <w:sz w:val="26"/>
                <w:szCs w:val="26"/>
                <w:highlight w:val="white"/>
                <w:lang w:bidi="ar-SA"/>
              </w:rPr>
              <w:t>QR-код</w:t>
            </w:r>
            <w:r w:rsidRPr="000E08B2">
              <w:rPr>
                <w:rStyle w:val="a5"/>
                <w:rFonts w:ascii="Times New Roman" w:eastAsia="Times New Roman" w:hAnsi="Times New Roman"/>
                <w:b w:val="0"/>
                <w:color w:val="000000"/>
                <w:kern w:val="0"/>
                <w:sz w:val="26"/>
                <w:szCs w:val="26"/>
                <w:lang w:bidi="ar-SA"/>
              </w:rPr>
              <w:t>)</w:t>
            </w:r>
            <w:r w:rsidRPr="000E08B2">
              <w:rPr>
                <w:rFonts w:ascii="Times New Roman" w:hAnsi="Times New Roman" w:cs="Times New Roman"/>
                <w:b/>
                <w:sz w:val="26"/>
                <w:szCs w:val="26"/>
              </w:rPr>
              <w:t>,</w:t>
            </w:r>
            <w:r w:rsidRPr="000E08B2">
              <w:rPr>
                <w:rFonts w:ascii="Times New Roman" w:hAnsi="Times New Roman" w:cs="Times New Roman"/>
                <w:sz w:val="26"/>
                <w:szCs w:val="26"/>
              </w:rPr>
              <w:t xml:space="preserve"> розроблено низку </w:t>
            </w:r>
            <w:r>
              <w:rPr>
                <w:rFonts w:ascii="Times New Roman" w:hAnsi="Times New Roman" w:cs="Times New Roman"/>
                <w:sz w:val="26"/>
                <w:szCs w:val="26"/>
              </w:rPr>
              <w:t xml:space="preserve">нових </w:t>
            </w:r>
            <w:r w:rsidRPr="000E08B2">
              <w:rPr>
                <w:rFonts w:ascii="Times New Roman" w:hAnsi="Times New Roman" w:cs="Times New Roman"/>
                <w:sz w:val="26"/>
                <w:szCs w:val="26"/>
              </w:rPr>
              <w:t>тематичних  та театралізованих екскурсій.</w:t>
            </w:r>
          </w:p>
        </w:tc>
      </w:tr>
      <w:tr w:rsidR="000E08B2" w:rsidRPr="007E6776" w:rsidTr="007127AE">
        <w:trPr>
          <w:trHeight w:val="945"/>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t>3.</w:t>
            </w:r>
          </w:p>
        </w:tc>
        <w:tc>
          <w:tcPr>
            <w:tcW w:w="3872" w:type="dxa"/>
            <w:tcBorders>
              <w:left w:val="single" w:sz="2" w:space="0" w:color="000000"/>
              <w:bottom w:val="single" w:sz="2" w:space="0" w:color="000000"/>
            </w:tcBorders>
            <w:shd w:val="clear" w:color="auto" w:fill="auto"/>
          </w:tcPr>
          <w:p w:rsidR="000E08B2" w:rsidRPr="00AB2EA1" w:rsidRDefault="000E08B2" w:rsidP="007127AE">
            <w:pPr>
              <w:pStyle w:val="Standard"/>
              <w:ind w:firstLine="567"/>
              <w:jc w:val="both"/>
              <w:rPr>
                <w:rFonts w:ascii="Times New Roman" w:hAnsi="Times New Roman" w:cs="Times New Roman"/>
                <w:b/>
                <w:sz w:val="28"/>
                <w:szCs w:val="28"/>
              </w:rPr>
            </w:pPr>
            <w:r w:rsidRPr="00AB2EA1">
              <w:rPr>
                <w:rStyle w:val="aa"/>
                <w:rFonts w:ascii="Times New Roman" w:hAnsi="Times New Roman" w:cs="Times New Roman"/>
                <w:b w:val="0"/>
                <w:sz w:val="26"/>
                <w:szCs w:val="26"/>
                <w:shd w:val="clear" w:color="auto" w:fill="FFFFFF"/>
              </w:rPr>
              <w:t>Створення конкурентоспроможних туристичних продуктів.</w:t>
            </w:r>
          </w:p>
        </w:tc>
        <w:tc>
          <w:tcPr>
            <w:tcW w:w="10716" w:type="dxa"/>
            <w:tcBorders>
              <w:left w:val="single" w:sz="2" w:space="0" w:color="000000"/>
              <w:bottom w:val="single" w:sz="2" w:space="0" w:color="000000"/>
              <w:right w:val="single" w:sz="2" w:space="0" w:color="000000"/>
            </w:tcBorders>
            <w:shd w:val="clear" w:color="auto" w:fill="auto"/>
          </w:tcPr>
          <w:p w:rsidR="000E08B2" w:rsidRPr="007E6776" w:rsidRDefault="000E08B2" w:rsidP="007127AE">
            <w:pPr>
              <w:widowControl w:val="0"/>
              <w:ind w:firstLine="567"/>
              <w:jc w:val="both"/>
              <w:rPr>
                <w:rStyle w:val="a5"/>
                <w:rFonts w:ascii="Times New Roman" w:eastAsia="Times New Roman" w:hAnsi="Times New Roman"/>
                <w:b w:val="0"/>
                <w:color w:val="000000"/>
                <w:kern w:val="0"/>
                <w:sz w:val="26"/>
                <w:szCs w:val="26"/>
                <w:lang w:bidi="ar-SA"/>
              </w:rPr>
            </w:pPr>
            <w:r w:rsidRPr="007E6776">
              <w:rPr>
                <w:rStyle w:val="a5"/>
                <w:rFonts w:ascii="Times New Roman" w:eastAsia="Times New Roman" w:hAnsi="Times New Roman"/>
                <w:b w:val="0"/>
                <w:color w:val="000000"/>
                <w:kern w:val="0"/>
                <w:sz w:val="26"/>
                <w:szCs w:val="26"/>
                <w:highlight w:val="white"/>
                <w:lang w:bidi="ar-SA"/>
              </w:rPr>
              <w:t>Ведеться співпраця із закладами харчування у напрямку створення нових гастрономічних продуктів.</w:t>
            </w:r>
          </w:p>
          <w:p w:rsidR="007127AE" w:rsidRDefault="000E08B2" w:rsidP="007127AE">
            <w:pPr>
              <w:widowControl w:val="0"/>
              <w:ind w:firstLine="567"/>
              <w:jc w:val="both"/>
              <w:rPr>
                <w:rStyle w:val="a5"/>
                <w:rFonts w:ascii="Times New Roman" w:eastAsia="Times New Roman" w:hAnsi="Times New Roman"/>
                <w:b w:val="0"/>
                <w:color w:val="000000"/>
                <w:kern w:val="0"/>
                <w:sz w:val="26"/>
                <w:szCs w:val="26"/>
                <w:lang w:bidi="ar-SA"/>
              </w:rPr>
            </w:pPr>
            <w:r w:rsidRPr="000E08B2">
              <w:rPr>
                <w:rStyle w:val="a5"/>
                <w:rFonts w:ascii="Times New Roman" w:eastAsia="Times New Roman" w:hAnsi="Times New Roman"/>
                <w:b w:val="0"/>
                <w:color w:val="000000"/>
                <w:kern w:val="0"/>
                <w:sz w:val="26"/>
                <w:szCs w:val="26"/>
                <w:lang w:bidi="ar-SA"/>
              </w:rPr>
              <w:t xml:space="preserve">КП «Центру розвитку туризму» удосконалено та додатково створено комплекс туристичних послуг для задоволення потреб туриста з організації відвідування об’єктів культури </w:t>
            </w:r>
            <w:r w:rsidR="007127AE">
              <w:rPr>
                <w:rStyle w:val="a5"/>
                <w:rFonts w:ascii="Times New Roman" w:eastAsia="Times New Roman" w:hAnsi="Times New Roman"/>
                <w:b w:val="0"/>
                <w:color w:val="000000"/>
                <w:kern w:val="0"/>
                <w:sz w:val="26"/>
                <w:szCs w:val="26"/>
                <w:lang w:bidi="ar-SA"/>
              </w:rPr>
              <w:t>громади</w:t>
            </w:r>
            <w:r w:rsidRPr="000E08B2">
              <w:rPr>
                <w:rStyle w:val="a5"/>
                <w:rFonts w:ascii="Times New Roman" w:eastAsia="Times New Roman" w:hAnsi="Times New Roman"/>
                <w:b w:val="0"/>
                <w:color w:val="000000"/>
                <w:kern w:val="0"/>
                <w:sz w:val="26"/>
                <w:szCs w:val="26"/>
                <w:lang w:bidi="ar-SA"/>
              </w:rPr>
              <w:t>, а саме: костюмована музична екскурсія «Панна, Дружина, Матір: три виміри життя жінки Х</w:t>
            </w:r>
            <w:r w:rsidRPr="000E08B2">
              <w:rPr>
                <w:rStyle w:val="a5"/>
                <w:rFonts w:ascii="Times New Roman" w:eastAsia="Times New Roman" w:hAnsi="Times New Roman"/>
                <w:b w:val="0"/>
                <w:color w:val="000000"/>
                <w:kern w:val="0"/>
                <w:sz w:val="26"/>
                <w:szCs w:val="26"/>
                <w:lang w:val="en-US" w:bidi="ar-SA"/>
              </w:rPr>
              <w:t>V</w:t>
            </w:r>
            <w:r w:rsidRPr="000E08B2">
              <w:rPr>
                <w:rStyle w:val="a5"/>
                <w:rFonts w:ascii="Times New Roman" w:eastAsia="Times New Roman" w:hAnsi="Times New Roman"/>
                <w:b w:val="0"/>
                <w:color w:val="000000"/>
                <w:kern w:val="0"/>
                <w:sz w:val="26"/>
                <w:szCs w:val="26"/>
                <w:lang w:bidi="ar-SA"/>
              </w:rPr>
              <w:t>І – Х</w:t>
            </w:r>
            <w:r w:rsidRPr="000E08B2">
              <w:rPr>
                <w:rStyle w:val="a5"/>
                <w:rFonts w:ascii="Times New Roman" w:eastAsia="Times New Roman" w:hAnsi="Times New Roman"/>
                <w:b w:val="0"/>
                <w:color w:val="000000"/>
                <w:kern w:val="0"/>
                <w:sz w:val="26"/>
                <w:szCs w:val="26"/>
                <w:lang w:val="en-US" w:bidi="ar-SA"/>
              </w:rPr>
              <w:t>V</w:t>
            </w:r>
            <w:r w:rsidRPr="000E08B2">
              <w:rPr>
                <w:rStyle w:val="a5"/>
                <w:rFonts w:ascii="Times New Roman" w:eastAsia="Times New Roman" w:hAnsi="Times New Roman"/>
                <w:b w:val="0"/>
                <w:color w:val="000000"/>
                <w:kern w:val="0"/>
                <w:sz w:val="26"/>
                <w:szCs w:val="26"/>
                <w:lang w:bidi="ar-SA"/>
              </w:rPr>
              <w:t>ІІ століть», костюмована екскурсія «Луцькі міщани Х</w:t>
            </w:r>
            <w:r w:rsidRPr="000E08B2">
              <w:rPr>
                <w:rStyle w:val="a5"/>
                <w:rFonts w:ascii="Times New Roman" w:eastAsia="Times New Roman" w:hAnsi="Times New Roman"/>
                <w:b w:val="0"/>
                <w:color w:val="000000"/>
                <w:kern w:val="0"/>
                <w:sz w:val="26"/>
                <w:szCs w:val="26"/>
                <w:lang w:val="en-US" w:bidi="ar-SA"/>
              </w:rPr>
              <w:t>V</w:t>
            </w:r>
            <w:r w:rsidRPr="000E08B2">
              <w:rPr>
                <w:rStyle w:val="a5"/>
                <w:rFonts w:ascii="Times New Roman" w:eastAsia="Times New Roman" w:hAnsi="Times New Roman"/>
                <w:b w:val="0"/>
                <w:color w:val="000000"/>
                <w:kern w:val="0"/>
                <w:sz w:val="26"/>
                <w:szCs w:val="26"/>
                <w:lang w:bidi="ar-SA"/>
              </w:rPr>
              <w:t>І – Х</w:t>
            </w:r>
            <w:r w:rsidRPr="000E08B2">
              <w:rPr>
                <w:rStyle w:val="a5"/>
                <w:rFonts w:ascii="Times New Roman" w:eastAsia="Times New Roman" w:hAnsi="Times New Roman"/>
                <w:b w:val="0"/>
                <w:color w:val="000000"/>
                <w:kern w:val="0"/>
                <w:sz w:val="26"/>
                <w:szCs w:val="26"/>
                <w:lang w:val="en-US" w:bidi="ar-SA"/>
              </w:rPr>
              <w:t>V</w:t>
            </w:r>
            <w:r w:rsidRPr="000E08B2">
              <w:rPr>
                <w:rStyle w:val="a5"/>
                <w:rFonts w:ascii="Times New Roman" w:eastAsia="Times New Roman" w:hAnsi="Times New Roman"/>
                <w:b w:val="0"/>
                <w:color w:val="000000"/>
                <w:kern w:val="0"/>
                <w:sz w:val="26"/>
                <w:szCs w:val="26"/>
                <w:lang w:bidi="ar-SA"/>
              </w:rPr>
              <w:t xml:space="preserve">ІІ </w:t>
            </w:r>
            <w:r w:rsidRPr="000E08B2">
              <w:rPr>
                <w:rStyle w:val="a5"/>
                <w:rFonts w:ascii="Times New Roman" w:eastAsia="Times New Roman" w:hAnsi="Times New Roman"/>
                <w:b w:val="0"/>
                <w:color w:val="000000"/>
                <w:kern w:val="0"/>
                <w:sz w:val="26"/>
                <w:szCs w:val="26"/>
                <w:lang w:bidi="ar-SA"/>
              </w:rPr>
              <w:lastRenderedPageBreak/>
              <w:t>століть: фрагменти життєписів на тлі історії міста», костюмована екскурсія «Сюжети із історії Луцька: визначальні сторінки минувшини», екскурсія «Святині Луцька», екскурсія до «Музею-</w:t>
            </w:r>
            <w:proofErr w:type="spellStart"/>
            <w:r w:rsidRPr="000E08B2">
              <w:rPr>
                <w:rStyle w:val="a5"/>
                <w:rFonts w:ascii="Times New Roman" w:eastAsia="Times New Roman" w:hAnsi="Times New Roman"/>
                <w:b w:val="0"/>
                <w:color w:val="000000"/>
                <w:kern w:val="0"/>
                <w:sz w:val="26"/>
                <w:szCs w:val="26"/>
                <w:lang w:bidi="ar-SA"/>
              </w:rPr>
              <w:t>скансену</w:t>
            </w:r>
            <w:proofErr w:type="spellEnd"/>
            <w:r w:rsidRPr="000E08B2">
              <w:rPr>
                <w:rStyle w:val="a5"/>
                <w:rFonts w:ascii="Times New Roman" w:eastAsia="Times New Roman" w:hAnsi="Times New Roman"/>
                <w:b w:val="0"/>
                <w:color w:val="000000"/>
                <w:kern w:val="0"/>
                <w:sz w:val="26"/>
                <w:szCs w:val="26"/>
                <w:lang w:bidi="ar-SA"/>
              </w:rPr>
              <w:t xml:space="preserve"> </w:t>
            </w:r>
            <w:proofErr w:type="spellStart"/>
            <w:r w:rsidRPr="000E08B2">
              <w:rPr>
                <w:rStyle w:val="a5"/>
                <w:rFonts w:ascii="Times New Roman" w:eastAsia="Times New Roman" w:hAnsi="Times New Roman"/>
                <w:b w:val="0"/>
                <w:color w:val="000000"/>
                <w:kern w:val="0"/>
                <w:sz w:val="26"/>
                <w:szCs w:val="26"/>
                <w:lang w:bidi="ar-SA"/>
              </w:rPr>
              <w:t>Рокині</w:t>
            </w:r>
            <w:proofErr w:type="spellEnd"/>
            <w:r w:rsidRPr="000E08B2">
              <w:rPr>
                <w:rStyle w:val="a5"/>
                <w:rFonts w:ascii="Times New Roman" w:eastAsia="Times New Roman" w:hAnsi="Times New Roman"/>
                <w:b w:val="0"/>
                <w:color w:val="000000"/>
                <w:kern w:val="0"/>
                <w:sz w:val="26"/>
                <w:szCs w:val="26"/>
                <w:lang w:bidi="ar-SA"/>
              </w:rPr>
              <w:t xml:space="preserve"> і лавандового поля», екскурсія до «Древнього </w:t>
            </w:r>
            <w:proofErr w:type="spellStart"/>
            <w:r w:rsidRPr="000E08B2">
              <w:rPr>
                <w:rStyle w:val="a5"/>
                <w:rFonts w:ascii="Times New Roman" w:eastAsia="Times New Roman" w:hAnsi="Times New Roman"/>
                <w:b w:val="0"/>
                <w:color w:val="000000"/>
                <w:kern w:val="0"/>
                <w:sz w:val="26"/>
                <w:szCs w:val="26"/>
                <w:lang w:bidi="ar-SA"/>
              </w:rPr>
              <w:t>Жидичинського</w:t>
            </w:r>
            <w:proofErr w:type="spellEnd"/>
            <w:r w:rsidRPr="000E08B2">
              <w:rPr>
                <w:rStyle w:val="a5"/>
                <w:rFonts w:ascii="Times New Roman" w:eastAsia="Times New Roman" w:hAnsi="Times New Roman"/>
                <w:b w:val="0"/>
                <w:color w:val="000000"/>
                <w:kern w:val="0"/>
                <w:sz w:val="26"/>
                <w:szCs w:val="26"/>
                <w:lang w:bidi="ar-SA"/>
              </w:rPr>
              <w:t xml:space="preserve"> монастиря та лавандового поля «</w:t>
            </w:r>
            <w:r w:rsidRPr="000E08B2">
              <w:rPr>
                <w:rStyle w:val="a5"/>
                <w:rFonts w:ascii="Times New Roman" w:eastAsia="Times New Roman" w:hAnsi="Times New Roman"/>
                <w:b w:val="0"/>
                <w:color w:val="000000"/>
                <w:kern w:val="0"/>
                <w:sz w:val="26"/>
                <w:szCs w:val="26"/>
                <w:lang w:val="en-US" w:bidi="ar-SA"/>
              </w:rPr>
              <w:t>Purity</w:t>
            </w:r>
            <w:r w:rsidRPr="000E08B2">
              <w:rPr>
                <w:rStyle w:val="a5"/>
                <w:rFonts w:ascii="Times New Roman" w:eastAsia="Times New Roman" w:hAnsi="Times New Roman"/>
                <w:b w:val="0"/>
                <w:color w:val="000000"/>
                <w:kern w:val="0"/>
                <w:sz w:val="26"/>
                <w:szCs w:val="26"/>
                <w:lang w:bidi="ar-SA"/>
              </w:rPr>
              <w:t>», екскурсія «Волинська Голландія», екскурсія «</w:t>
            </w:r>
            <w:proofErr w:type="spellStart"/>
            <w:r w:rsidRPr="000E08B2">
              <w:rPr>
                <w:rStyle w:val="a5"/>
                <w:rFonts w:ascii="Times New Roman" w:eastAsia="Times New Roman" w:hAnsi="Times New Roman"/>
                <w:b w:val="0"/>
                <w:color w:val="000000"/>
                <w:kern w:val="0"/>
                <w:sz w:val="26"/>
                <w:szCs w:val="26"/>
                <w:lang w:bidi="ar-SA"/>
              </w:rPr>
              <w:t>Мурали</w:t>
            </w:r>
            <w:proofErr w:type="spellEnd"/>
            <w:r w:rsidRPr="000E08B2">
              <w:rPr>
                <w:rStyle w:val="a5"/>
                <w:rFonts w:ascii="Times New Roman" w:eastAsia="Times New Roman" w:hAnsi="Times New Roman"/>
                <w:b w:val="0"/>
                <w:color w:val="000000"/>
                <w:kern w:val="0"/>
                <w:sz w:val="26"/>
                <w:szCs w:val="26"/>
                <w:lang w:bidi="ar-SA"/>
              </w:rPr>
              <w:t xml:space="preserve"> – мистецтво нашого міста», екскурсія «Місто Лесиного дитинства», «Оглядова екскурсія старим містом», «Оглядова екскурсія на території Луцького замку», оновлена гастрономічна екскурсія «Давній і сучасний Луцьк». </w:t>
            </w:r>
          </w:p>
          <w:p w:rsidR="000E08B2" w:rsidRPr="000E08B2" w:rsidRDefault="000E08B2" w:rsidP="007127AE">
            <w:pPr>
              <w:widowControl w:val="0"/>
              <w:ind w:firstLine="567"/>
              <w:jc w:val="both"/>
              <w:rPr>
                <w:rFonts w:ascii="Times New Roman" w:hAnsi="Times New Roman" w:cs="Times New Roman"/>
                <w:b/>
                <w:sz w:val="28"/>
                <w:szCs w:val="28"/>
              </w:rPr>
            </w:pPr>
            <w:r w:rsidRPr="000E08B2">
              <w:rPr>
                <w:rStyle w:val="a5"/>
                <w:rFonts w:ascii="Times New Roman" w:eastAsia="Times New Roman" w:hAnsi="Times New Roman"/>
                <w:b w:val="0"/>
                <w:color w:val="000000"/>
                <w:kern w:val="0"/>
                <w:sz w:val="26"/>
                <w:szCs w:val="26"/>
                <w:lang w:bidi="ar-SA"/>
              </w:rPr>
              <w:t>Збільшений асортимент сувенірної продукції для туристів різного соціального статку в сувенірних крамницях «Центру туристичної інформації» та Музейного простору «</w:t>
            </w:r>
            <w:proofErr w:type="spellStart"/>
            <w:r w:rsidRPr="000E08B2">
              <w:rPr>
                <w:rStyle w:val="a5"/>
                <w:rFonts w:ascii="Times New Roman" w:eastAsia="Times New Roman" w:hAnsi="Times New Roman"/>
                <w:b w:val="0"/>
                <w:color w:val="000000"/>
                <w:kern w:val="0"/>
                <w:sz w:val="26"/>
                <w:szCs w:val="26"/>
                <w:lang w:bidi="ar-SA"/>
              </w:rPr>
              <w:t>Окольний</w:t>
            </w:r>
            <w:proofErr w:type="spellEnd"/>
            <w:r w:rsidRPr="000E08B2">
              <w:rPr>
                <w:rStyle w:val="a5"/>
                <w:rFonts w:ascii="Times New Roman" w:eastAsia="Times New Roman" w:hAnsi="Times New Roman"/>
                <w:b w:val="0"/>
                <w:color w:val="000000"/>
                <w:kern w:val="0"/>
                <w:sz w:val="26"/>
                <w:szCs w:val="26"/>
                <w:lang w:bidi="ar-SA"/>
              </w:rPr>
              <w:t xml:space="preserve"> замок».</w:t>
            </w:r>
          </w:p>
        </w:tc>
      </w:tr>
      <w:tr w:rsidR="000E08B2" w:rsidRPr="007E6776" w:rsidTr="007127AE">
        <w:trPr>
          <w:trHeight w:val="453"/>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lastRenderedPageBreak/>
              <w:t>4.</w:t>
            </w:r>
          </w:p>
        </w:tc>
        <w:tc>
          <w:tcPr>
            <w:tcW w:w="3872" w:type="dxa"/>
            <w:tcBorders>
              <w:left w:val="single" w:sz="2" w:space="0" w:color="000000"/>
              <w:bottom w:val="single" w:sz="2" w:space="0" w:color="000000"/>
            </w:tcBorders>
            <w:shd w:val="clear" w:color="auto" w:fill="auto"/>
          </w:tcPr>
          <w:p w:rsidR="000E08B2" w:rsidRPr="00AB2EA1" w:rsidRDefault="000E08B2" w:rsidP="007127AE">
            <w:pPr>
              <w:pStyle w:val="Standard"/>
              <w:ind w:firstLine="567"/>
              <w:jc w:val="both"/>
              <w:rPr>
                <w:rFonts w:ascii="Times New Roman" w:hAnsi="Times New Roman" w:cs="Times New Roman"/>
                <w:b/>
                <w:sz w:val="28"/>
                <w:szCs w:val="28"/>
              </w:rPr>
            </w:pPr>
            <w:r w:rsidRPr="00AB2EA1">
              <w:rPr>
                <w:rStyle w:val="aa"/>
                <w:rFonts w:ascii="Times New Roman" w:hAnsi="Times New Roman" w:cs="Times New Roman"/>
                <w:b w:val="0"/>
                <w:sz w:val="26"/>
                <w:szCs w:val="26"/>
                <w:shd w:val="clear" w:color="auto" w:fill="FFFFFF"/>
              </w:rPr>
              <w:t xml:space="preserve">Забезпечення участі у міжнародних програмах і </w:t>
            </w:r>
            <w:proofErr w:type="spellStart"/>
            <w:r w:rsidRPr="00AB2EA1">
              <w:rPr>
                <w:rStyle w:val="aa"/>
                <w:rFonts w:ascii="Times New Roman" w:hAnsi="Times New Roman" w:cs="Times New Roman"/>
                <w:b w:val="0"/>
                <w:sz w:val="26"/>
                <w:szCs w:val="26"/>
                <w:shd w:val="clear" w:color="auto" w:fill="FFFFFF"/>
              </w:rPr>
              <w:t>проєктах</w:t>
            </w:r>
            <w:proofErr w:type="spellEnd"/>
            <w:r w:rsidRPr="00AB2EA1">
              <w:rPr>
                <w:rStyle w:val="aa"/>
                <w:rFonts w:ascii="Times New Roman" w:hAnsi="Times New Roman" w:cs="Times New Roman"/>
                <w:b w:val="0"/>
                <w:sz w:val="26"/>
                <w:szCs w:val="26"/>
                <w:shd w:val="clear" w:color="auto" w:fill="FFFFFF"/>
              </w:rPr>
              <w:t xml:space="preserve"> з розвитку туризму, організація міжнародної співпраці у сфері туризму.</w:t>
            </w:r>
          </w:p>
        </w:tc>
        <w:tc>
          <w:tcPr>
            <w:tcW w:w="10716" w:type="dxa"/>
            <w:tcBorders>
              <w:left w:val="single" w:sz="2" w:space="0" w:color="000000"/>
              <w:bottom w:val="single" w:sz="2" w:space="0" w:color="000000"/>
              <w:right w:val="single" w:sz="2" w:space="0" w:color="000000"/>
            </w:tcBorders>
            <w:shd w:val="clear" w:color="auto" w:fill="auto"/>
          </w:tcPr>
          <w:p w:rsidR="000E08B2" w:rsidRPr="007E6776" w:rsidRDefault="000E08B2" w:rsidP="007127AE">
            <w:pPr>
              <w:widowControl w:val="0"/>
              <w:ind w:firstLine="567"/>
              <w:jc w:val="both"/>
              <w:rPr>
                <w:rStyle w:val="a5"/>
                <w:rFonts w:ascii="Times New Roman" w:eastAsia="Times New Roman" w:hAnsi="Times New Roman"/>
                <w:b w:val="0"/>
                <w:color w:val="000000"/>
                <w:kern w:val="0"/>
                <w:sz w:val="26"/>
                <w:szCs w:val="26"/>
                <w:lang w:bidi="ar-SA"/>
              </w:rPr>
            </w:pPr>
            <w:r w:rsidRPr="007E6776">
              <w:rPr>
                <w:rStyle w:val="a5"/>
                <w:rFonts w:ascii="Times New Roman" w:eastAsia="Times New Roman" w:hAnsi="Times New Roman"/>
                <w:b w:val="0"/>
                <w:color w:val="000000"/>
                <w:kern w:val="0"/>
                <w:sz w:val="26"/>
                <w:szCs w:val="26"/>
                <w:lang w:bidi="ar-SA"/>
              </w:rPr>
              <w:t>Організовано презентацію польсько-української поетичної збірки шістьох українських поеток у перекладі відомих польських письменників «</w:t>
            </w:r>
            <w:proofErr w:type="spellStart"/>
            <w:r w:rsidRPr="007E6776">
              <w:rPr>
                <w:rStyle w:val="a5"/>
                <w:rFonts w:ascii="Times New Roman" w:eastAsia="Times New Roman" w:hAnsi="Times New Roman"/>
                <w:b w:val="0"/>
                <w:color w:val="000000"/>
                <w:kern w:val="0"/>
                <w:sz w:val="26"/>
                <w:szCs w:val="26"/>
                <w:lang w:bidi="ar-SA"/>
              </w:rPr>
              <w:t>Nie</w:t>
            </w:r>
            <w:proofErr w:type="spellEnd"/>
            <w:r w:rsidRPr="007E6776">
              <w:rPr>
                <w:rStyle w:val="a5"/>
                <w:rFonts w:ascii="Times New Roman" w:eastAsia="Times New Roman" w:hAnsi="Times New Roman"/>
                <w:b w:val="0"/>
                <w:color w:val="000000"/>
                <w:kern w:val="0"/>
                <w:sz w:val="26"/>
                <w:szCs w:val="26"/>
                <w:lang w:bidi="ar-SA"/>
              </w:rPr>
              <w:t xml:space="preserve"> </w:t>
            </w:r>
            <w:proofErr w:type="spellStart"/>
            <w:r w:rsidRPr="007E6776">
              <w:rPr>
                <w:rStyle w:val="a5"/>
                <w:rFonts w:ascii="Times New Roman" w:eastAsia="Times New Roman" w:hAnsi="Times New Roman"/>
                <w:b w:val="0"/>
                <w:color w:val="000000"/>
                <w:kern w:val="0"/>
                <w:sz w:val="26"/>
                <w:szCs w:val="26"/>
                <w:lang w:bidi="ar-SA"/>
              </w:rPr>
              <w:t>zabrałam</w:t>
            </w:r>
            <w:proofErr w:type="spellEnd"/>
            <w:r w:rsidRPr="007E6776">
              <w:rPr>
                <w:rStyle w:val="a5"/>
                <w:rFonts w:ascii="Times New Roman" w:eastAsia="Times New Roman" w:hAnsi="Times New Roman"/>
                <w:b w:val="0"/>
                <w:color w:val="000000"/>
                <w:kern w:val="0"/>
                <w:sz w:val="26"/>
                <w:szCs w:val="26"/>
                <w:lang w:bidi="ar-SA"/>
              </w:rPr>
              <w:t xml:space="preserve"> </w:t>
            </w:r>
            <w:proofErr w:type="spellStart"/>
            <w:r w:rsidRPr="007E6776">
              <w:rPr>
                <w:rStyle w:val="a5"/>
                <w:rFonts w:ascii="Times New Roman" w:eastAsia="Times New Roman" w:hAnsi="Times New Roman"/>
                <w:b w:val="0"/>
                <w:color w:val="000000"/>
                <w:kern w:val="0"/>
                <w:sz w:val="26"/>
                <w:szCs w:val="26"/>
                <w:lang w:bidi="ar-SA"/>
              </w:rPr>
              <w:t>ze</w:t>
            </w:r>
            <w:proofErr w:type="spellEnd"/>
            <w:r w:rsidRPr="007E6776">
              <w:rPr>
                <w:rStyle w:val="a5"/>
                <w:rFonts w:ascii="Times New Roman" w:eastAsia="Times New Roman" w:hAnsi="Times New Roman"/>
                <w:b w:val="0"/>
                <w:color w:val="000000"/>
                <w:kern w:val="0"/>
                <w:sz w:val="26"/>
                <w:szCs w:val="26"/>
                <w:lang w:bidi="ar-SA"/>
              </w:rPr>
              <w:t xml:space="preserve"> </w:t>
            </w:r>
            <w:proofErr w:type="spellStart"/>
            <w:r w:rsidRPr="007E6776">
              <w:rPr>
                <w:rStyle w:val="a5"/>
                <w:rFonts w:ascii="Times New Roman" w:eastAsia="Times New Roman" w:hAnsi="Times New Roman"/>
                <w:b w:val="0"/>
                <w:color w:val="000000"/>
                <w:kern w:val="0"/>
                <w:sz w:val="26"/>
                <w:szCs w:val="26"/>
                <w:lang w:bidi="ar-SA"/>
              </w:rPr>
              <w:t>sobą</w:t>
            </w:r>
            <w:proofErr w:type="spellEnd"/>
            <w:r w:rsidRPr="007E6776">
              <w:rPr>
                <w:rStyle w:val="a5"/>
                <w:rFonts w:ascii="Times New Roman" w:eastAsia="Times New Roman" w:hAnsi="Times New Roman"/>
                <w:b w:val="0"/>
                <w:color w:val="000000"/>
                <w:kern w:val="0"/>
                <w:sz w:val="26"/>
                <w:szCs w:val="26"/>
                <w:lang w:bidi="ar-SA"/>
              </w:rPr>
              <w:t xml:space="preserve"> </w:t>
            </w:r>
            <w:proofErr w:type="spellStart"/>
            <w:r w:rsidRPr="007E6776">
              <w:rPr>
                <w:rStyle w:val="a5"/>
                <w:rFonts w:ascii="Times New Roman" w:eastAsia="Times New Roman" w:hAnsi="Times New Roman"/>
                <w:b w:val="0"/>
                <w:color w:val="000000"/>
                <w:kern w:val="0"/>
                <w:sz w:val="26"/>
                <w:szCs w:val="26"/>
                <w:lang w:bidi="ar-SA"/>
              </w:rPr>
              <w:t>radości</w:t>
            </w:r>
            <w:proofErr w:type="spellEnd"/>
            <w:r w:rsidRPr="007E6776">
              <w:rPr>
                <w:rStyle w:val="a5"/>
                <w:rFonts w:ascii="Times New Roman" w:eastAsia="Times New Roman" w:hAnsi="Times New Roman"/>
                <w:b w:val="0"/>
                <w:color w:val="000000"/>
                <w:kern w:val="0"/>
                <w:sz w:val="26"/>
                <w:szCs w:val="26"/>
                <w:lang w:bidi="ar-SA"/>
              </w:rPr>
              <w:t xml:space="preserve">» («Не забрала з собою радості»). </w:t>
            </w:r>
          </w:p>
          <w:p w:rsidR="007127AE" w:rsidRDefault="000E08B2" w:rsidP="007127AE">
            <w:pPr>
              <w:widowControl w:val="0"/>
              <w:jc w:val="both"/>
              <w:rPr>
                <w:rFonts w:ascii="Times New Roman" w:hAnsi="Times New Roman" w:cs="Times New Roman"/>
                <w:sz w:val="26"/>
                <w:szCs w:val="26"/>
              </w:rPr>
            </w:pPr>
            <w:r>
              <w:rPr>
                <w:rStyle w:val="a5"/>
                <w:rFonts w:ascii="Times New Roman" w:eastAsia="Times New Roman" w:hAnsi="Times New Roman"/>
                <w:color w:val="000000"/>
                <w:kern w:val="0"/>
                <w:sz w:val="26"/>
                <w:szCs w:val="26"/>
                <w:lang w:bidi="ar-SA"/>
              </w:rPr>
              <w:t xml:space="preserve">  </w:t>
            </w:r>
            <w:r w:rsidR="007127AE">
              <w:rPr>
                <w:rStyle w:val="a5"/>
                <w:rFonts w:ascii="Times New Roman" w:eastAsia="Times New Roman" w:hAnsi="Times New Roman"/>
                <w:color w:val="000000"/>
                <w:kern w:val="0"/>
                <w:sz w:val="26"/>
                <w:szCs w:val="26"/>
                <w:lang w:bidi="ar-SA"/>
              </w:rPr>
              <w:t xml:space="preserve">     </w:t>
            </w:r>
            <w:r w:rsidRPr="007127AE">
              <w:rPr>
                <w:rStyle w:val="a5"/>
                <w:rFonts w:ascii="Times New Roman" w:eastAsia="Times New Roman" w:hAnsi="Times New Roman"/>
                <w:b w:val="0"/>
                <w:color w:val="000000"/>
                <w:kern w:val="0"/>
                <w:sz w:val="26"/>
                <w:szCs w:val="26"/>
                <w:lang w:bidi="ar-SA"/>
              </w:rPr>
              <w:t xml:space="preserve">КП «Центру розвитку туризму» в </w:t>
            </w:r>
            <w:proofErr w:type="spellStart"/>
            <w:r w:rsidRPr="007127AE">
              <w:rPr>
                <w:rStyle w:val="a5"/>
                <w:rFonts w:ascii="Times New Roman" w:eastAsia="Times New Roman" w:hAnsi="Times New Roman"/>
                <w:b w:val="0"/>
                <w:color w:val="000000"/>
                <w:kern w:val="0"/>
                <w:sz w:val="26"/>
                <w:szCs w:val="26"/>
                <w:lang w:bidi="ar-SA"/>
              </w:rPr>
              <w:t>Окольно</w:t>
            </w:r>
            <w:r w:rsidR="007127AE">
              <w:rPr>
                <w:rStyle w:val="a5"/>
                <w:rFonts w:ascii="Times New Roman" w:eastAsia="Times New Roman" w:hAnsi="Times New Roman"/>
                <w:b w:val="0"/>
                <w:color w:val="000000"/>
                <w:kern w:val="0"/>
                <w:sz w:val="26"/>
                <w:szCs w:val="26"/>
                <w:lang w:bidi="ar-SA"/>
              </w:rPr>
              <w:t>му</w:t>
            </w:r>
            <w:proofErr w:type="spellEnd"/>
            <w:r w:rsidRPr="007127AE">
              <w:rPr>
                <w:rStyle w:val="a5"/>
                <w:rFonts w:ascii="Times New Roman" w:eastAsia="Times New Roman" w:hAnsi="Times New Roman"/>
                <w:b w:val="0"/>
                <w:color w:val="000000"/>
                <w:kern w:val="0"/>
                <w:sz w:val="26"/>
                <w:szCs w:val="26"/>
                <w:lang w:bidi="ar-SA"/>
              </w:rPr>
              <w:t xml:space="preserve"> замку </w:t>
            </w:r>
            <w:r w:rsidR="007127AE" w:rsidRPr="007127AE">
              <w:rPr>
                <w:rStyle w:val="a5"/>
                <w:rFonts w:ascii="Times New Roman" w:eastAsia="Times New Roman" w:hAnsi="Times New Roman"/>
                <w:b w:val="0"/>
                <w:color w:val="000000"/>
                <w:kern w:val="0"/>
                <w:sz w:val="26"/>
                <w:szCs w:val="26"/>
                <w:lang w:bidi="ar-SA"/>
              </w:rPr>
              <w:t xml:space="preserve">було проведено </w:t>
            </w:r>
            <w:r w:rsidRPr="007127AE">
              <w:rPr>
                <w:rStyle w:val="a5"/>
                <w:rFonts w:ascii="Times New Roman" w:eastAsia="Times New Roman" w:hAnsi="Times New Roman"/>
                <w:b w:val="0"/>
                <w:color w:val="000000"/>
                <w:kern w:val="0"/>
                <w:sz w:val="26"/>
                <w:szCs w:val="26"/>
                <w:lang w:bidi="ar-SA"/>
              </w:rPr>
              <w:t xml:space="preserve">зустріч із </w:t>
            </w:r>
            <w:proofErr w:type="spellStart"/>
            <w:r w:rsidRPr="007127AE">
              <w:rPr>
                <w:rStyle w:val="a5"/>
                <w:rFonts w:ascii="Times New Roman" w:eastAsia="Times New Roman" w:hAnsi="Times New Roman"/>
                <w:b w:val="0"/>
                <w:color w:val="000000"/>
                <w:kern w:val="0"/>
                <w:sz w:val="26"/>
                <w:szCs w:val="26"/>
                <w:lang w:bidi="ar-SA"/>
              </w:rPr>
              <w:t>докторкою</w:t>
            </w:r>
            <w:proofErr w:type="spellEnd"/>
            <w:r w:rsidRPr="007127AE">
              <w:rPr>
                <w:rStyle w:val="a5"/>
                <w:rFonts w:ascii="Times New Roman" w:eastAsia="Times New Roman" w:hAnsi="Times New Roman"/>
                <w:b w:val="0"/>
                <w:color w:val="000000"/>
                <w:kern w:val="0"/>
                <w:sz w:val="26"/>
                <w:szCs w:val="26"/>
                <w:lang w:bidi="ar-SA"/>
              </w:rPr>
              <w:t xml:space="preserve"> інженерно-архітектурних наук Варшавської політехніки Кларою </w:t>
            </w:r>
            <w:proofErr w:type="spellStart"/>
            <w:r w:rsidRPr="007127AE">
              <w:rPr>
                <w:rStyle w:val="a5"/>
                <w:rFonts w:ascii="Times New Roman" w:eastAsia="Times New Roman" w:hAnsi="Times New Roman"/>
                <w:b w:val="0"/>
                <w:color w:val="000000"/>
                <w:kern w:val="0"/>
                <w:sz w:val="26"/>
                <w:szCs w:val="26"/>
                <w:lang w:bidi="ar-SA"/>
              </w:rPr>
              <w:t>Канторович-Вулковською</w:t>
            </w:r>
            <w:proofErr w:type="spellEnd"/>
            <w:r w:rsidRPr="007127AE">
              <w:rPr>
                <w:rStyle w:val="a5"/>
                <w:rFonts w:ascii="Times New Roman" w:eastAsia="Times New Roman" w:hAnsi="Times New Roman"/>
                <w:b w:val="0"/>
                <w:color w:val="000000"/>
                <w:kern w:val="0"/>
                <w:sz w:val="26"/>
                <w:szCs w:val="26"/>
                <w:lang w:bidi="ar-SA"/>
              </w:rPr>
              <w:t xml:space="preserve">, яка презентувала доповідь на тему: «Суспільна діяльність єзуїтів та архітектура колегіумів». Також в стінах замку відбувалися зйомки короткометражних дитячих фільмів для міжнародного кіножурналу «Байки», </w:t>
            </w:r>
            <w:r w:rsidRPr="007127AE">
              <w:rPr>
                <w:rFonts w:ascii="Times New Roman" w:hAnsi="Times New Roman" w:cs="Times New Roman"/>
                <w:sz w:val="26"/>
                <w:szCs w:val="26"/>
              </w:rPr>
              <w:t>зустріч з Братством куркових стрільців ім. Яна Канти міста Люблін (</w:t>
            </w:r>
            <w:proofErr w:type="spellStart"/>
            <w:r w:rsidRPr="007127AE">
              <w:rPr>
                <w:rFonts w:ascii="Times New Roman" w:hAnsi="Times New Roman" w:cs="Times New Roman"/>
                <w:sz w:val="26"/>
                <w:szCs w:val="26"/>
              </w:rPr>
              <w:t>Bractwo</w:t>
            </w:r>
            <w:proofErr w:type="spellEnd"/>
            <w:r w:rsidRPr="007127AE">
              <w:rPr>
                <w:rFonts w:ascii="Times New Roman" w:hAnsi="Times New Roman" w:cs="Times New Roman"/>
                <w:sz w:val="26"/>
                <w:szCs w:val="26"/>
              </w:rPr>
              <w:t xml:space="preserve"> </w:t>
            </w:r>
            <w:proofErr w:type="spellStart"/>
            <w:r w:rsidRPr="007127AE">
              <w:rPr>
                <w:rFonts w:ascii="Times New Roman" w:hAnsi="Times New Roman" w:cs="Times New Roman"/>
                <w:sz w:val="26"/>
                <w:szCs w:val="26"/>
              </w:rPr>
              <w:t>Strzelców</w:t>
            </w:r>
            <w:proofErr w:type="spellEnd"/>
            <w:r w:rsidRPr="007127AE">
              <w:rPr>
                <w:rFonts w:ascii="Times New Roman" w:hAnsi="Times New Roman" w:cs="Times New Roman"/>
                <w:sz w:val="26"/>
                <w:szCs w:val="26"/>
              </w:rPr>
              <w:t xml:space="preserve"> </w:t>
            </w:r>
            <w:proofErr w:type="spellStart"/>
            <w:r w:rsidRPr="007127AE">
              <w:rPr>
                <w:rFonts w:ascii="Times New Roman" w:hAnsi="Times New Roman" w:cs="Times New Roman"/>
                <w:sz w:val="26"/>
                <w:szCs w:val="26"/>
              </w:rPr>
              <w:t>Kurkowych</w:t>
            </w:r>
            <w:proofErr w:type="spellEnd"/>
            <w:r w:rsidRPr="007127AE">
              <w:rPr>
                <w:rFonts w:ascii="Times New Roman" w:hAnsi="Times New Roman" w:cs="Times New Roman"/>
                <w:sz w:val="26"/>
                <w:szCs w:val="26"/>
              </w:rPr>
              <w:t xml:space="preserve"> </w:t>
            </w:r>
            <w:proofErr w:type="spellStart"/>
            <w:r w:rsidRPr="007127AE">
              <w:rPr>
                <w:rFonts w:ascii="Times New Roman" w:hAnsi="Times New Roman" w:cs="Times New Roman"/>
                <w:sz w:val="26"/>
                <w:szCs w:val="26"/>
              </w:rPr>
              <w:t>Św</w:t>
            </w:r>
            <w:proofErr w:type="spellEnd"/>
            <w:r w:rsidRPr="007127AE">
              <w:rPr>
                <w:rFonts w:ascii="Times New Roman" w:hAnsi="Times New Roman" w:cs="Times New Roman"/>
                <w:sz w:val="26"/>
                <w:szCs w:val="26"/>
              </w:rPr>
              <w:t xml:space="preserve">. </w:t>
            </w:r>
            <w:proofErr w:type="spellStart"/>
            <w:r w:rsidRPr="007127AE">
              <w:rPr>
                <w:rFonts w:ascii="Times New Roman" w:hAnsi="Times New Roman" w:cs="Times New Roman"/>
                <w:sz w:val="26"/>
                <w:szCs w:val="26"/>
              </w:rPr>
              <w:t>Jana</w:t>
            </w:r>
            <w:proofErr w:type="spellEnd"/>
            <w:r w:rsidRPr="007127AE">
              <w:rPr>
                <w:rFonts w:ascii="Times New Roman" w:hAnsi="Times New Roman" w:cs="Times New Roman"/>
                <w:sz w:val="26"/>
                <w:szCs w:val="26"/>
              </w:rPr>
              <w:t xml:space="preserve"> </w:t>
            </w:r>
            <w:proofErr w:type="spellStart"/>
            <w:r w:rsidRPr="007127AE">
              <w:rPr>
                <w:rFonts w:ascii="Times New Roman" w:hAnsi="Times New Roman" w:cs="Times New Roman"/>
                <w:sz w:val="26"/>
                <w:szCs w:val="26"/>
              </w:rPr>
              <w:t>Kantego</w:t>
            </w:r>
            <w:proofErr w:type="spellEnd"/>
            <w:r w:rsidRPr="007127AE">
              <w:rPr>
                <w:rFonts w:ascii="Times New Roman" w:hAnsi="Times New Roman" w:cs="Times New Roman"/>
                <w:sz w:val="26"/>
                <w:szCs w:val="26"/>
              </w:rPr>
              <w:t xml:space="preserve"> w </w:t>
            </w:r>
            <w:proofErr w:type="spellStart"/>
            <w:r w:rsidRPr="007127AE">
              <w:rPr>
                <w:rFonts w:ascii="Times New Roman" w:hAnsi="Times New Roman" w:cs="Times New Roman"/>
                <w:sz w:val="26"/>
                <w:szCs w:val="26"/>
              </w:rPr>
              <w:t>Lublinie</w:t>
            </w:r>
            <w:proofErr w:type="spellEnd"/>
            <w:r w:rsidRPr="007127AE">
              <w:rPr>
                <w:rFonts w:ascii="Times New Roman" w:hAnsi="Times New Roman" w:cs="Times New Roman"/>
                <w:sz w:val="26"/>
                <w:szCs w:val="26"/>
              </w:rPr>
              <w:t>)</w:t>
            </w:r>
            <w:r w:rsidR="007127AE">
              <w:rPr>
                <w:rFonts w:ascii="Times New Roman" w:hAnsi="Times New Roman" w:cs="Times New Roman"/>
                <w:sz w:val="26"/>
                <w:szCs w:val="26"/>
              </w:rPr>
              <w:t xml:space="preserve">. </w:t>
            </w:r>
          </w:p>
          <w:p w:rsidR="000E08B2" w:rsidRPr="007127AE" w:rsidRDefault="007127AE" w:rsidP="007127AE">
            <w:pPr>
              <w:widowControl w:val="0"/>
              <w:jc w:val="both"/>
              <w:rPr>
                <w:rFonts w:ascii="Times New Roman" w:hAnsi="Times New Roman" w:cs="Times New Roman"/>
                <w:b/>
                <w:sz w:val="28"/>
                <w:szCs w:val="28"/>
              </w:rPr>
            </w:pPr>
            <w:r>
              <w:rPr>
                <w:rFonts w:ascii="Times New Roman" w:hAnsi="Times New Roman" w:cs="Times New Roman"/>
                <w:sz w:val="26"/>
                <w:szCs w:val="26"/>
              </w:rPr>
              <w:t xml:space="preserve">      </w:t>
            </w:r>
            <w:r w:rsidR="000E08B2" w:rsidRPr="007127AE">
              <w:rPr>
                <w:rFonts w:ascii="Times New Roman" w:hAnsi="Times New Roman" w:cs="Times New Roman"/>
                <w:sz w:val="26"/>
                <w:szCs w:val="26"/>
              </w:rPr>
              <w:t xml:space="preserve"> КП «Центр розвитку туризму» був учасником міжнародного проєкту «Підприємливі діти: Луцьк – Люблін» який діяв у межах «Програми підтримка малого і середнього підприємства Луцької міської територіальної громади 2022-2026 роки».</w:t>
            </w:r>
            <w:r w:rsidR="000E08B2" w:rsidRPr="007127AE">
              <w:rPr>
                <w:rFonts w:ascii="Times New Roman" w:hAnsi="Times New Roman" w:cs="Times New Roman"/>
                <w:b/>
                <w:sz w:val="26"/>
                <w:szCs w:val="26"/>
              </w:rPr>
              <w:t xml:space="preserve"> </w:t>
            </w:r>
          </w:p>
        </w:tc>
      </w:tr>
      <w:tr w:rsidR="000E08B2" w:rsidRPr="007E6776" w:rsidTr="007127AE">
        <w:trPr>
          <w:trHeight w:val="453"/>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t>5.</w:t>
            </w:r>
          </w:p>
        </w:tc>
        <w:tc>
          <w:tcPr>
            <w:tcW w:w="3872" w:type="dxa"/>
            <w:tcBorders>
              <w:left w:val="single" w:sz="2" w:space="0" w:color="000000"/>
              <w:bottom w:val="single" w:sz="2" w:space="0" w:color="000000"/>
            </w:tcBorders>
            <w:shd w:val="clear" w:color="auto" w:fill="auto"/>
          </w:tcPr>
          <w:p w:rsidR="000E08B2" w:rsidRPr="00AB2EA1" w:rsidRDefault="000E08B2" w:rsidP="007127AE">
            <w:pPr>
              <w:pStyle w:val="Standard"/>
              <w:ind w:firstLine="567"/>
              <w:jc w:val="both"/>
              <w:rPr>
                <w:rFonts w:ascii="Times New Roman" w:hAnsi="Times New Roman" w:cs="Times New Roman"/>
                <w:b/>
                <w:sz w:val="28"/>
                <w:szCs w:val="28"/>
              </w:rPr>
            </w:pPr>
            <w:r w:rsidRPr="00AB2EA1">
              <w:rPr>
                <w:rStyle w:val="aa"/>
                <w:rFonts w:ascii="Times New Roman" w:hAnsi="Times New Roman" w:cs="Times New Roman"/>
                <w:b w:val="0"/>
                <w:sz w:val="26"/>
                <w:szCs w:val="26"/>
                <w:shd w:val="clear" w:color="auto" w:fill="FFFFFF"/>
              </w:rPr>
              <w:t>Розвиток та поглиблення співпраці місцевої влади, громадськості та туристичного бізнесу.</w:t>
            </w:r>
          </w:p>
        </w:tc>
        <w:tc>
          <w:tcPr>
            <w:tcW w:w="10716" w:type="dxa"/>
            <w:tcBorders>
              <w:left w:val="single" w:sz="2" w:space="0" w:color="000000"/>
              <w:bottom w:val="single" w:sz="2" w:space="0" w:color="000000"/>
              <w:right w:val="single" w:sz="2" w:space="0" w:color="000000"/>
            </w:tcBorders>
            <w:shd w:val="clear" w:color="auto" w:fill="auto"/>
          </w:tcPr>
          <w:p w:rsidR="000E08B2" w:rsidRPr="007127AE" w:rsidRDefault="000E08B2" w:rsidP="007127AE">
            <w:pPr>
              <w:widowControl w:val="0"/>
              <w:ind w:firstLine="567"/>
              <w:jc w:val="both"/>
              <w:rPr>
                <w:rStyle w:val="a5"/>
                <w:rFonts w:ascii="Times New Roman" w:eastAsia="Times New Roman" w:hAnsi="Times New Roman"/>
                <w:b w:val="0"/>
                <w:color w:val="000000"/>
                <w:kern w:val="0"/>
                <w:sz w:val="26"/>
                <w:szCs w:val="26"/>
                <w:lang w:bidi="ar-SA"/>
              </w:rPr>
            </w:pPr>
            <w:r w:rsidRPr="007127AE">
              <w:rPr>
                <w:rStyle w:val="a5"/>
                <w:rFonts w:ascii="Times New Roman" w:eastAsia="Times New Roman" w:hAnsi="Times New Roman"/>
                <w:b w:val="0"/>
                <w:color w:val="000000"/>
                <w:kern w:val="0"/>
                <w:sz w:val="26"/>
                <w:szCs w:val="26"/>
                <w:highlight w:val="white"/>
                <w:lang w:bidi="ar-SA"/>
              </w:rPr>
              <w:t>Організовано зустріч гідів із представниками власників місцевого ресторанного бізнесу з метою створення унікальних пропозицій, націлених на задоволення кожного гостя</w:t>
            </w:r>
            <w:r w:rsidRPr="007127AE">
              <w:rPr>
                <w:rStyle w:val="a5"/>
                <w:rFonts w:ascii="Times New Roman" w:eastAsia="Times New Roman" w:hAnsi="Times New Roman"/>
                <w:b w:val="0"/>
                <w:color w:val="000000"/>
                <w:kern w:val="0"/>
                <w:sz w:val="26"/>
                <w:szCs w:val="26"/>
                <w:lang w:bidi="ar-SA"/>
              </w:rPr>
              <w:t xml:space="preserve">, а також </w:t>
            </w:r>
            <w:r w:rsidRPr="007127AE">
              <w:rPr>
                <w:rStyle w:val="a5"/>
                <w:rFonts w:ascii="Times New Roman" w:eastAsia="Times New Roman" w:hAnsi="Times New Roman"/>
                <w:b w:val="0"/>
                <w:color w:val="000000"/>
                <w:kern w:val="0"/>
                <w:sz w:val="26"/>
                <w:szCs w:val="26"/>
                <w:highlight w:val="white"/>
                <w:lang w:bidi="ar-SA"/>
              </w:rPr>
              <w:t xml:space="preserve"> поїздку гідів нашого міста на лавандові поля Волинської Голландії та бренду натуральної косметики «</w:t>
            </w:r>
            <w:proofErr w:type="spellStart"/>
            <w:r w:rsidRPr="007127AE">
              <w:rPr>
                <w:rStyle w:val="a5"/>
                <w:rFonts w:ascii="Times New Roman" w:eastAsia="Times New Roman" w:hAnsi="Times New Roman"/>
                <w:b w:val="0"/>
                <w:color w:val="000000"/>
                <w:kern w:val="0"/>
                <w:sz w:val="26"/>
                <w:szCs w:val="26"/>
                <w:highlight w:val="white"/>
                <w:lang w:bidi="ar-SA"/>
              </w:rPr>
              <w:t>Purity</w:t>
            </w:r>
            <w:proofErr w:type="spellEnd"/>
            <w:r w:rsidRPr="007127AE">
              <w:rPr>
                <w:rStyle w:val="a5"/>
                <w:rFonts w:ascii="Times New Roman" w:eastAsia="Times New Roman" w:hAnsi="Times New Roman"/>
                <w:b w:val="0"/>
                <w:color w:val="000000"/>
                <w:kern w:val="0"/>
                <w:sz w:val="26"/>
                <w:szCs w:val="26"/>
                <w:highlight w:val="white"/>
                <w:lang w:bidi="ar-SA"/>
              </w:rPr>
              <w:t>» з метою включення цих об’єктів у туристичні маршрути.</w:t>
            </w:r>
          </w:p>
          <w:p w:rsidR="000E08B2" w:rsidRPr="007127AE" w:rsidRDefault="000E08B2" w:rsidP="007127AE">
            <w:pPr>
              <w:widowControl w:val="0"/>
              <w:ind w:firstLine="567"/>
              <w:jc w:val="both"/>
              <w:rPr>
                <w:rStyle w:val="a5"/>
                <w:rFonts w:ascii="Times New Roman" w:eastAsia="Times New Roman" w:hAnsi="Times New Roman"/>
                <w:b w:val="0"/>
                <w:color w:val="000000"/>
                <w:kern w:val="0"/>
                <w:sz w:val="26"/>
                <w:szCs w:val="26"/>
                <w:lang w:bidi="ar-SA"/>
              </w:rPr>
            </w:pPr>
            <w:r w:rsidRPr="007127AE">
              <w:rPr>
                <w:rStyle w:val="a5"/>
                <w:rFonts w:ascii="Times New Roman" w:eastAsia="Times New Roman" w:hAnsi="Times New Roman"/>
                <w:b w:val="0"/>
                <w:color w:val="000000"/>
                <w:kern w:val="0"/>
                <w:sz w:val="26"/>
                <w:szCs w:val="26"/>
                <w:lang w:bidi="ar-SA"/>
              </w:rPr>
              <w:t xml:space="preserve">КП «Центру розвитку туризму» було підписано меморандум співпраці для формування спільного туристичного маршруту із лавандовою фермою </w:t>
            </w:r>
            <w:r w:rsidRPr="007127AE">
              <w:rPr>
                <w:rStyle w:val="a5"/>
                <w:rFonts w:ascii="Times New Roman" w:eastAsia="Times New Roman" w:hAnsi="Times New Roman"/>
                <w:b w:val="0"/>
                <w:color w:val="000000"/>
                <w:kern w:val="0"/>
                <w:sz w:val="26"/>
                <w:szCs w:val="26"/>
                <w:highlight w:val="white"/>
                <w:lang w:bidi="ar-SA"/>
              </w:rPr>
              <w:t>«</w:t>
            </w:r>
            <w:proofErr w:type="spellStart"/>
            <w:r w:rsidRPr="007127AE">
              <w:rPr>
                <w:rStyle w:val="a5"/>
                <w:rFonts w:ascii="Times New Roman" w:eastAsia="Times New Roman" w:hAnsi="Times New Roman"/>
                <w:b w:val="0"/>
                <w:color w:val="000000"/>
                <w:kern w:val="0"/>
                <w:sz w:val="26"/>
                <w:szCs w:val="26"/>
                <w:highlight w:val="white"/>
                <w:lang w:bidi="ar-SA"/>
              </w:rPr>
              <w:t>Purity</w:t>
            </w:r>
            <w:proofErr w:type="spellEnd"/>
            <w:r w:rsidRPr="007127AE">
              <w:rPr>
                <w:rStyle w:val="a5"/>
                <w:rFonts w:ascii="Times New Roman" w:eastAsia="Times New Roman" w:hAnsi="Times New Roman"/>
                <w:b w:val="0"/>
                <w:color w:val="000000"/>
                <w:kern w:val="0"/>
                <w:sz w:val="26"/>
                <w:szCs w:val="26"/>
                <w:highlight w:val="white"/>
                <w:lang w:bidi="ar-SA"/>
              </w:rPr>
              <w:t>»</w:t>
            </w:r>
            <w:r w:rsidRPr="007127AE">
              <w:rPr>
                <w:rStyle w:val="a5"/>
                <w:rFonts w:ascii="Times New Roman" w:eastAsia="Times New Roman" w:hAnsi="Times New Roman"/>
                <w:b w:val="0"/>
                <w:color w:val="000000"/>
                <w:kern w:val="0"/>
                <w:sz w:val="26"/>
                <w:szCs w:val="26"/>
                <w:lang w:bidi="ar-SA"/>
              </w:rPr>
              <w:t xml:space="preserve"> та </w:t>
            </w:r>
            <w:proofErr w:type="spellStart"/>
            <w:r w:rsidRPr="007127AE">
              <w:rPr>
                <w:rStyle w:val="a5"/>
                <w:rFonts w:ascii="Times New Roman" w:eastAsia="Times New Roman" w:hAnsi="Times New Roman"/>
                <w:b w:val="0"/>
                <w:color w:val="000000"/>
                <w:kern w:val="0"/>
                <w:sz w:val="26"/>
                <w:szCs w:val="26"/>
                <w:lang w:val="en-US" w:bidi="ar-SA"/>
              </w:rPr>
              <w:t>Zhydychyn</w:t>
            </w:r>
            <w:proofErr w:type="spellEnd"/>
            <w:r w:rsidRPr="007127AE">
              <w:rPr>
                <w:rStyle w:val="a5"/>
                <w:rFonts w:ascii="Times New Roman" w:eastAsia="Times New Roman" w:hAnsi="Times New Roman"/>
                <w:b w:val="0"/>
                <w:color w:val="000000"/>
                <w:kern w:val="0"/>
                <w:sz w:val="26"/>
                <w:szCs w:val="26"/>
                <w:lang w:bidi="ar-SA"/>
              </w:rPr>
              <w:t xml:space="preserve"> </w:t>
            </w:r>
            <w:proofErr w:type="spellStart"/>
            <w:r w:rsidRPr="007127AE">
              <w:rPr>
                <w:rStyle w:val="a5"/>
                <w:rFonts w:ascii="Times New Roman" w:eastAsia="Times New Roman" w:hAnsi="Times New Roman"/>
                <w:b w:val="0"/>
                <w:color w:val="000000"/>
                <w:kern w:val="0"/>
                <w:sz w:val="26"/>
                <w:szCs w:val="26"/>
                <w:lang w:val="en-US" w:bidi="ar-SA"/>
              </w:rPr>
              <w:t>Centr</w:t>
            </w:r>
            <w:proofErr w:type="spellEnd"/>
            <w:r w:rsidRPr="007127AE">
              <w:rPr>
                <w:rStyle w:val="a5"/>
                <w:rFonts w:ascii="Times New Roman" w:eastAsia="Times New Roman" w:hAnsi="Times New Roman"/>
                <w:b w:val="0"/>
                <w:color w:val="000000"/>
                <w:kern w:val="0"/>
                <w:sz w:val="26"/>
                <w:szCs w:val="26"/>
                <w:lang w:bidi="ar-SA"/>
              </w:rPr>
              <w:t xml:space="preserve">. В результаті було організовано низки поїздок новим туристичним маршрутом: «Древній </w:t>
            </w:r>
            <w:proofErr w:type="spellStart"/>
            <w:r w:rsidRPr="007127AE">
              <w:rPr>
                <w:rStyle w:val="a5"/>
                <w:rFonts w:ascii="Times New Roman" w:eastAsia="Times New Roman" w:hAnsi="Times New Roman"/>
                <w:b w:val="0"/>
                <w:color w:val="000000"/>
                <w:kern w:val="0"/>
                <w:sz w:val="26"/>
                <w:szCs w:val="26"/>
                <w:lang w:bidi="ar-SA"/>
              </w:rPr>
              <w:t>Жидичинський</w:t>
            </w:r>
            <w:proofErr w:type="spellEnd"/>
            <w:r w:rsidRPr="007127AE">
              <w:rPr>
                <w:rStyle w:val="a5"/>
                <w:rFonts w:ascii="Times New Roman" w:eastAsia="Times New Roman" w:hAnsi="Times New Roman"/>
                <w:b w:val="0"/>
                <w:color w:val="000000"/>
                <w:kern w:val="0"/>
                <w:sz w:val="26"/>
                <w:szCs w:val="26"/>
                <w:lang w:bidi="ar-SA"/>
              </w:rPr>
              <w:t xml:space="preserve"> монастир та лавандове поле «</w:t>
            </w:r>
            <w:r w:rsidRPr="007127AE">
              <w:rPr>
                <w:rStyle w:val="a5"/>
                <w:rFonts w:ascii="Times New Roman" w:eastAsia="Times New Roman" w:hAnsi="Times New Roman"/>
                <w:b w:val="0"/>
                <w:color w:val="000000"/>
                <w:kern w:val="0"/>
                <w:sz w:val="26"/>
                <w:szCs w:val="26"/>
                <w:lang w:val="en-US" w:bidi="ar-SA"/>
              </w:rPr>
              <w:t>Purity</w:t>
            </w:r>
            <w:r w:rsidRPr="007127AE">
              <w:rPr>
                <w:rStyle w:val="a5"/>
                <w:rFonts w:ascii="Times New Roman" w:eastAsia="Times New Roman" w:hAnsi="Times New Roman"/>
                <w:b w:val="0"/>
                <w:color w:val="000000"/>
                <w:kern w:val="0"/>
                <w:sz w:val="26"/>
                <w:szCs w:val="26"/>
                <w:lang w:bidi="ar-SA"/>
              </w:rPr>
              <w:t>». В межах співпраці, також, було втілено продаж натуральної косметики «</w:t>
            </w:r>
            <w:r w:rsidRPr="007127AE">
              <w:rPr>
                <w:rStyle w:val="a5"/>
                <w:rFonts w:ascii="Times New Roman" w:eastAsia="Times New Roman" w:hAnsi="Times New Roman"/>
                <w:b w:val="0"/>
                <w:color w:val="000000"/>
                <w:kern w:val="0"/>
                <w:sz w:val="26"/>
                <w:szCs w:val="26"/>
                <w:lang w:val="en-US" w:bidi="ar-SA"/>
              </w:rPr>
              <w:t>Purity</w:t>
            </w:r>
            <w:r w:rsidRPr="007127AE">
              <w:rPr>
                <w:rStyle w:val="a5"/>
                <w:rFonts w:ascii="Times New Roman" w:eastAsia="Times New Roman" w:hAnsi="Times New Roman"/>
                <w:b w:val="0"/>
                <w:color w:val="000000"/>
                <w:kern w:val="0"/>
                <w:sz w:val="26"/>
                <w:szCs w:val="26"/>
                <w:lang w:bidi="ar-SA"/>
              </w:rPr>
              <w:t xml:space="preserve"> в крамниці «Центру туристичної інформації». </w:t>
            </w:r>
          </w:p>
          <w:p w:rsidR="000E08B2" w:rsidRPr="007127AE" w:rsidRDefault="000E08B2" w:rsidP="007127AE">
            <w:pPr>
              <w:widowControl w:val="0"/>
              <w:ind w:firstLine="567"/>
              <w:jc w:val="both"/>
              <w:rPr>
                <w:rStyle w:val="a5"/>
                <w:rFonts w:ascii="Times New Roman" w:eastAsia="Times New Roman" w:hAnsi="Times New Roman"/>
                <w:b w:val="0"/>
                <w:color w:val="000000"/>
                <w:kern w:val="0"/>
                <w:sz w:val="26"/>
                <w:szCs w:val="26"/>
                <w:lang w:bidi="ar-SA"/>
              </w:rPr>
            </w:pPr>
            <w:r w:rsidRPr="007127AE">
              <w:rPr>
                <w:rStyle w:val="a5"/>
                <w:rFonts w:ascii="Times New Roman" w:eastAsia="Times New Roman" w:hAnsi="Times New Roman"/>
                <w:b w:val="0"/>
                <w:color w:val="000000"/>
                <w:kern w:val="0"/>
                <w:sz w:val="26"/>
                <w:szCs w:val="26"/>
                <w:lang w:bidi="ar-SA"/>
              </w:rPr>
              <w:t xml:space="preserve">Підписаний меморандум співпраці із </w:t>
            </w:r>
            <w:proofErr w:type="spellStart"/>
            <w:r w:rsidRPr="007127AE">
              <w:rPr>
                <w:rStyle w:val="a5"/>
                <w:rFonts w:ascii="Times New Roman" w:eastAsia="Times New Roman" w:hAnsi="Times New Roman"/>
                <w:b w:val="0"/>
                <w:color w:val="000000"/>
                <w:kern w:val="0"/>
                <w:sz w:val="26"/>
                <w:szCs w:val="26"/>
                <w:lang w:val="en-US" w:bidi="ar-SA"/>
              </w:rPr>
              <w:t>CityCard</w:t>
            </w:r>
            <w:proofErr w:type="spellEnd"/>
            <w:r w:rsidRPr="007127AE">
              <w:rPr>
                <w:rStyle w:val="a5"/>
                <w:rFonts w:ascii="Times New Roman" w:eastAsia="Times New Roman" w:hAnsi="Times New Roman"/>
                <w:b w:val="0"/>
                <w:color w:val="000000"/>
                <w:kern w:val="0"/>
                <w:sz w:val="26"/>
                <w:szCs w:val="26"/>
                <w:lang w:bidi="ar-SA"/>
              </w:rPr>
              <w:t xml:space="preserve"> </w:t>
            </w:r>
            <w:r w:rsidRPr="007127AE">
              <w:rPr>
                <w:rStyle w:val="a5"/>
                <w:rFonts w:ascii="Times New Roman" w:eastAsia="Times New Roman" w:hAnsi="Times New Roman"/>
                <w:b w:val="0"/>
                <w:color w:val="000000"/>
                <w:kern w:val="0"/>
                <w:sz w:val="26"/>
                <w:szCs w:val="26"/>
                <w:lang w:val="en-US" w:bidi="ar-SA"/>
              </w:rPr>
              <w:t>Lutsk</w:t>
            </w:r>
            <w:r w:rsidRPr="007127AE">
              <w:rPr>
                <w:rStyle w:val="a5"/>
                <w:rFonts w:ascii="Times New Roman" w:eastAsia="Times New Roman" w:hAnsi="Times New Roman"/>
                <w:b w:val="0"/>
                <w:color w:val="000000"/>
                <w:kern w:val="0"/>
                <w:sz w:val="26"/>
                <w:szCs w:val="26"/>
                <w:lang w:bidi="ar-SA"/>
              </w:rPr>
              <w:t xml:space="preserve">, результатом якого була організація за допомогою системи АСООП та пластикових карток для проїзду в міському транспорті </w:t>
            </w:r>
            <w:r w:rsidRPr="007127AE">
              <w:rPr>
                <w:rStyle w:val="a5"/>
                <w:rFonts w:ascii="Times New Roman" w:eastAsia="Times New Roman" w:hAnsi="Times New Roman"/>
                <w:b w:val="0"/>
                <w:color w:val="000000"/>
                <w:kern w:val="0"/>
                <w:sz w:val="26"/>
                <w:szCs w:val="26"/>
                <w:lang w:bidi="ar-SA"/>
              </w:rPr>
              <w:lastRenderedPageBreak/>
              <w:t>благодійного розіграшу для лучан та гостей міста з відвідування Музейного простору «</w:t>
            </w:r>
            <w:proofErr w:type="spellStart"/>
            <w:r w:rsidRPr="007127AE">
              <w:rPr>
                <w:rStyle w:val="a5"/>
                <w:rFonts w:ascii="Times New Roman" w:eastAsia="Times New Roman" w:hAnsi="Times New Roman"/>
                <w:b w:val="0"/>
                <w:color w:val="000000"/>
                <w:kern w:val="0"/>
                <w:sz w:val="26"/>
                <w:szCs w:val="26"/>
                <w:lang w:bidi="ar-SA"/>
              </w:rPr>
              <w:t>Окольний</w:t>
            </w:r>
            <w:proofErr w:type="spellEnd"/>
            <w:r w:rsidRPr="007127AE">
              <w:rPr>
                <w:rStyle w:val="a5"/>
                <w:rFonts w:ascii="Times New Roman" w:eastAsia="Times New Roman" w:hAnsi="Times New Roman"/>
                <w:b w:val="0"/>
                <w:color w:val="000000"/>
                <w:kern w:val="0"/>
                <w:sz w:val="26"/>
                <w:szCs w:val="26"/>
                <w:lang w:bidi="ar-SA"/>
              </w:rPr>
              <w:t xml:space="preserve"> замок». </w:t>
            </w:r>
          </w:p>
          <w:p w:rsidR="000E08B2" w:rsidRPr="007127AE" w:rsidRDefault="000E08B2" w:rsidP="007127AE">
            <w:pPr>
              <w:widowControl w:val="0"/>
              <w:ind w:firstLine="567"/>
              <w:jc w:val="both"/>
              <w:rPr>
                <w:rStyle w:val="a5"/>
                <w:rFonts w:ascii="Times New Roman" w:eastAsia="Times New Roman" w:hAnsi="Times New Roman"/>
                <w:b w:val="0"/>
                <w:color w:val="000000"/>
                <w:kern w:val="0"/>
                <w:sz w:val="26"/>
                <w:szCs w:val="26"/>
                <w:lang w:bidi="ar-SA"/>
              </w:rPr>
            </w:pPr>
            <w:r w:rsidRPr="007127AE">
              <w:rPr>
                <w:rStyle w:val="a5"/>
                <w:rFonts w:ascii="Times New Roman" w:eastAsia="Times New Roman" w:hAnsi="Times New Roman"/>
                <w:b w:val="0"/>
                <w:color w:val="000000"/>
                <w:kern w:val="0"/>
                <w:sz w:val="26"/>
                <w:szCs w:val="26"/>
                <w:lang w:bidi="ar-SA"/>
              </w:rPr>
              <w:t>Підписано меморандум співпраці із ГО «</w:t>
            </w:r>
            <w:proofErr w:type="spellStart"/>
            <w:r w:rsidRPr="007127AE">
              <w:rPr>
                <w:rStyle w:val="a5"/>
                <w:rFonts w:ascii="Times New Roman" w:eastAsia="Times New Roman" w:hAnsi="Times New Roman"/>
                <w:b w:val="0"/>
                <w:color w:val="000000"/>
                <w:kern w:val="0"/>
                <w:sz w:val="26"/>
                <w:szCs w:val="26"/>
                <w:lang w:bidi="ar-SA"/>
              </w:rPr>
              <w:t>Елеос</w:t>
            </w:r>
            <w:proofErr w:type="spellEnd"/>
            <w:r w:rsidRPr="007127AE">
              <w:rPr>
                <w:rStyle w:val="a5"/>
                <w:rFonts w:ascii="Times New Roman" w:eastAsia="Times New Roman" w:hAnsi="Times New Roman"/>
                <w:b w:val="0"/>
                <w:color w:val="000000"/>
                <w:kern w:val="0"/>
                <w:sz w:val="26"/>
                <w:szCs w:val="26"/>
                <w:lang w:bidi="ar-SA"/>
              </w:rPr>
              <w:t>-Волинь» та КП «Медичний центр реабілітації учасників бойових дій Луцької міської територіальної громади», в результаті якого було організовано спільний  проєкт «Вільні люди» у Музейному просторі «</w:t>
            </w:r>
            <w:proofErr w:type="spellStart"/>
            <w:r w:rsidRPr="007127AE">
              <w:rPr>
                <w:rStyle w:val="a5"/>
                <w:rFonts w:ascii="Times New Roman" w:eastAsia="Times New Roman" w:hAnsi="Times New Roman"/>
                <w:b w:val="0"/>
                <w:color w:val="000000"/>
                <w:kern w:val="0"/>
                <w:sz w:val="26"/>
                <w:szCs w:val="26"/>
                <w:lang w:bidi="ar-SA"/>
              </w:rPr>
              <w:t>Окольний</w:t>
            </w:r>
            <w:proofErr w:type="spellEnd"/>
            <w:r w:rsidRPr="007127AE">
              <w:rPr>
                <w:rStyle w:val="a5"/>
                <w:rFonts w:ascii="Times New Roman" w:eastAsia="Times New Roman" w:hAnsi="Times New Roman"/>
                <w:b w:val="0"/>
                <w:color w:val="000000"/>
                <w:kern w:val="0"/>
                <w:sz w:val="26"/>
                <w:szCs w:val="26"/>
                <w:lang w:bidi="ar-SA"/>
              </w:rPr>
              <w:t xml:space="preserve"> замок», фото-виставка картин (в техніці </w:t>
            </w:r>
            <w:proofErr w:type="spellStart"/>
            <w:r w:rsidRPr="007127AE">
              <w:rPr>
                <w:rStyle w:val="a5"/>
                <w:rFonts w:ascii="Times New Roman" w:eastAsia="Times New Roman" w:hAnsi="Times New Roman"/>
                <w:b w:val="0"/>
                <w:color w:val="000000"/>
                <w:kern w:val="0"/>
                <w:sz w:val="26"/>
                <w:szCs w:val="26"/>
                <w:lang w:bidi="ar-SA"/>
              </w:rPr>
              <w:t>флю</w:t>
            </w:r>
            <w:proofErr w:type="spellEnd"/>
            <w:r w:rsidRPr="007127AE">
              <w:rPr>
                <w:rStyle w:val="a5"/>
                <w:rFonts w:ascii="Times New Roman" w:eastAsia="Times New Roman" w:hAnsi="Times New Roman"/>
                <w:b w:val="0"/>
                <w:color w:val="000000"/>
                <w:kern w:val="0"/>
                <w:sz w:val="26"/>
                <w:szCs w:val="26"/>
                <w:lang w:bidi="ar-SA"/>
              </w:rPr>
              <w:t>-арт), що написані військовими та ветеранами, які відновлювалися</w:t>
            </w:r>
            <w:r w:rsidR="007127AE">
              <w:rPr>
                <w:rStyle w:val="a5"/>
                <w:rFonts w:ascii="Times New Roman" w:eastAsia="Times New Roman" w:hAnsi="Times New Roman"/>
                <w:b w:val="0"/>
                <w:color w:val="000000"/>
                <w:kern w:val="0"/>
                <w:sz w:val="26"/>
                <w:szCs w:val="26"/>
                <w:lang w:bidi="ar-SA"/>
              </w:rPr>
              <w:t xml:space="preserve"> в Медичному центрі</w:t>
            </w:r>
            <w:r w:rsidRPr="007127AE">
              <w:rPr>
                <w:rStyle w:val="a5"/>
                <w:rFonts w:ascii="Times New Roman" w:eastAsia="Times New Roman" w:hAnsi="Times New Roman"/>
                <w:b w:val="0"/>
                <w:color w:val="000000"/>
                <w:kern w:val="0"/>
                <w:sz w:val="26"/>
                <w:szCs w:val="26"/>
                <w:lang w:bidi="ar-SA"/>
              </w:rPr>
              <w:t xml:space="preserve">. </w:t>
            </w:r>
          </w:p>
          <w:p w:rsidR="000E08B2" w:rsidRPr="007127AE" w:rsidRDefault="000E08B2" w:rsidP="007127AE">
            <w:pPr>
              <w:widowControl w:val="0"/>
              <w:ind w:firstLine="567"/>
              <w:jc w:val="both"/>
              <w:rPr>
                <w:rStyle w:val="a5"/>
                <w:rFonts w:ascii="Times New Roman" w:eastAsia="Times New Roman" w:hAnsi="Times New Roman"/>
                <w:b w:val="0"/>
                <w:color w:val="000000"/>
                <w:kern w:val="0"/>
                <w:sz w:val="26"/>
                <w:szCs w:val="26"/>
                <w:lang w:bidi="ar-SA"/>
              </w:rPr>
            </w:pPr>
            <w:r w:rsidRPr="007127AE">
              <w:rPr>
                <w:rStyle w:val="a5"/>
                <w:rFonts w:ascii="Times New Roman" w:eastAsia="Times New Roman" w:hAnsi="Times New Roman"/>
                <w:b w:val="0"/>
                <w:color w:val="000000"/>
                <w:kern w:val="0"/>
                <w:sz w:val="26"/>
                <w:szCs w:val="26"/>
                <w:lang w:bidi="ar-SA"/>
              </w:rPr>
              <w:t>Підписано меморандум співпраці із Волинським академічним театром ляльок, результатом реалізації якого було проведення показу вистав у Музейному просторі «</w:t>
            </w:r>
            <w:proofErr w:type="spellStart"/>
            <w:r w:rsidRPr="007127AE">
              <w:rPr>
                <w:rStyle w:val="a5"/>
                <w:rFonts w:ascii="Times New Roman" w:eastAsia="Times New Roman" w:hAnsi="Times New Roman"/>
                <w:b w:val="0"/>
                <w:color w:val="000000"/>
                <w:kern w:val="0"/>
                <w:sz w:val="26"/>
                <w:szCs w:val="26"/>
                <w:lang w:bidi="ar-SA"/>
              </w:rPr>
              <w:t>Окольний</w:t>
            </w:r>
            <w:proofErr w:type="spellEnd"/>
            <w:r w:rsidRPr="007127AE">
              <w:rPr>
                <w:rStyle w:val="a5"/>
                <w:rFonts w:ascii="Times New Roman" w:eastAsia="Times New Roman" w:hAnsi="Times New Roman"/>
                <w:b w:val="0"/>
                <w:color w:val="000000"/>
                <w:kern w:val="0"/>
                <w:sz w:val="26"/>
                <w:szCs w:val="26"/>
                <w:lang w:bidi="ar-SA"/>
              </w:rPr>
              <w:t xml:space="preserve"> замок» «Пригоди принца і принцеси» та організація безкоштовної екскурсії з директором театру, де лучани та гості міста мали можливість дізнатись історію театру, зазирнути за лаштунки Театру ляльок. </w:t>
            </w:r>
          </w:p>
          <w:p w:rsidR="000E08B2" w:rsidRPr="007127AE" w:rsidRDefault="007127AE" w:rsidP="007127AE">
            <w:pPr>
              <w:widowControl w:val="0"/>
              <w:ind w:firstLine="567"/>
              <w:jc w:val="both"/>
              <w:rPr>
                <w:rFonts w:ascii="Times New Roman" w:hAnsi="Times New Roman" w:cs="Times New Roman"/>
                <w:b/>
                <w:sz w:val="28"/>
                <w:szCs w:val="28"/>
              </w:rPr>
            </w:pPr>
            <w:r>
              <w:rPr>
                <w:rStyle w:val="a5"/>
                <w:rFonts w:ascii="Times New Roman" w:eastAsia="Times New Roman" w:hAnsi="Times New Roman"/>
                <w:b w:val="0"/>
                <w:color w:val="000000"/>
                <w:kern w:val="0"/>
                <w:sz w:val="26"/>
                <w:szCs w:val="26"/>
                <w:lang w:bidi="ar-SA"/>
              </w:rPr>
              <w:t>В межах</w:t>
            </w:r>
            <w:r w:rsidR="000E08B2" w:rsidRPr="007127AE">
              <w:rPr>
                <w:rStyle w:val="a5"/>
                <w:rFonts w:ascii="Times New Roman" w:eastAsia="Times New Roman" w:hAnsi="Times New Roman"/>
                <w:b w:val="0"/>
                <w:color w:val="000000"/>
                <w:kern w:val="0"/>
                <w:sz w:val="26"/>
                <w:szCs w:val="26"/>
                <w:lang w:bidi="ar-SA"/>
              </w:rPr>
              <w:t xml:space="preserve"> меморандум</w:t>
            </w:r>
            <w:r>
              <w:rPr>
                <w:rStyle w:val="a5"/>
                <w:rFonts w:ascii="Times New Roman" w:eastAsia="Times New Roman" w:hAnsi="Times New Roman"/>
                <w:b w:val="0"/>
                <w:color w:val="000000"/>
                <w:kern w:val="0"/>
                <w:sz w:val="26"/>
                <w:szCs w:val="26"/>
                <w:lang w:bidi="ar-SA"/>
              </w:rPr>
              <w:t>у про</w:t>
            </w:r>
            <w:r w:rsidR="000E08B2" w:rsidRPr="007127AE">
              <w:rPr>
                <w:rStyle w:val="a5"/>
                <w:rFonts w:ascii="Times New Roman" w:eastAsia="Times New Roman" w:hAnsi="Times New Roman"/>
                <w:b w:val="0"/>
                <w:color w:val="000000"/>
                <w:kern w:val="0"/>
                <w:sz w:val="26"/>
                <w:szCs w:val="26"/>
                <w:lang w:bidi="ar-SA"/>
              </w:rPr>
              <w:t xml:space="preserve"> співпрац</w:t>
            </w:r>
            <w:r>
              <w:rPr>
                <w:rStyle w:val="a5"/>
                <w:rFonts w:ascii="Times New Roman" w:eastAsia="Times New Roman" w:hAnsi="Times New Roman"/>
                <w:b w:val="0"/>
                <w:color w:val="000000"/>
                <w:kern w:val="0"/>
                <w:sz w:val="26"/>
                <w:szCs w:val="26"/>
                <w:lang w:bidi="ar-SA"/>
              </w:rPr>
              <w:t>ю</w:t>
            </w:r>
            <w:r w:rsidR="000E08B2" w:rsidRPr="007127AE">
              <w:rPr>
                <w:rStyle w:val="a5"/>
                <w:rFonts w:ascii="Times New Roman" w:eastAsia="Times New Roman" w:hAnsi="Times New Roman"/>
                <w:b w:val="0"/>
                <w:color w:val="000000"/>
                <w:kern w:val="0"/>
                <w:sz w:val="26"/>
                <w:szCs w:val="26"/>
                <w:lang w:bidi="ar-SA"/>
              </w:rPr>
              <w:t xml:space="preserve"> в галузі освіти, науки, культури та мистецтва із Луцьким національним технічним університетом та Волинським національним університетом імені Лесі Українки</w:t>
            </w:r>
            <w:r>
              <w:rPr>
                <w:rStyle w:val="a5"/>
                <w:rFonts w:ascii="Times New Roman" w:eastAsia="Times New Roman" w:hAnsi="Times New Roman"/>
                <w:b w:val="0"/>
                <w:color w:val="000000"/>
                <w:kern w:val="0"/>
                <w:sz w:val="26"/>
                <w:szCs w:val="26"/>
                <w:lang w:bidi="ar-SA"/>
              </w:rPr>
              <w:t>,</w:t>
            </w:r>
            <w:r w:rsidR="000E08B2" w:rsidRPr="007127AE">
              <w:rPr>
                <w:rStyle w:val="a5"/>
                <w:rFonts w:ascii="Times New Roman" w:eastAsia="Times New Roman" w:hAnsi="Times New Roman"/>
                <w:b w:val="0"/>
                <w:color w:val="000000"/>
                <w:kern w:val="0"/>
                <w:sz w:val="26"/>
                <w:szCs w:val="26"/>
                <w:lang w:bidi="ar-SA"/>
              </w:rPr>
              <w:t xml:space="preserve"> до Дня Вишиванки </w:t>
            </w:r>
            <w:r>
              <w:rPr>
                <w:rStyle w:val="a5"/>
                <w:rFonts w:ascii="Times New Roman" w:eastAsia="Times New Roman" w:hAnsi="Times New Roman"/>
                <w:b w:val="0"/>
                <w:color w:val="000000"/>
                <w:kern w:val="0"/>
                <w:sz w:val="26"/>
                <w:szCs w:val="26"/>
                <w:lang w:bidi="ar-SA"/>
              </w:rPr>
              <w:t xml:space="preserve">було проведено: </w:t>
            </w:r>
            <w:r w:rsidR="000E08B2" w:rsidRPr="007127AE">
              <w:rPr>
                <w:rStyle w:val="a5"/>
                <w:rFonts w:ascii="Times New Roman" w:eastAsia="Times New Roman" w:hAnsi="Times New Roman"/>
                <w:b w:val="0"/>
                <w:color w:val="000000"/>
                <w:kern w:val="0"/>
                <w:sz w:val="26"/>
                <w:szCs w:val="26"/>
                <w:lang w:bidi="ar-SA"/>
              </w:rPr>
              <w:t>презентаці</w:t>
            </w:r>
            <w:r>
              <w:rPr>
                <w:rStyle w:val="a5"/>
                <w:rFonts w:ascii="Times New Roman" w:eastAsia="Times New Roman" w:hAnsi="Times New Roman"/>
                <w:b w:val="0"/>
                <w:color w:val="000000"/>
                <w:kern w:val="0"/>
                <w:sz w:val="26"/>
                <w:szCs w:val="26"/>
                <w:lang w:bidi="ar-SA"/>
              </w:rPr>
              <w:t>ю</w:t>
            </w:r>
            <w:r w:rsidR="000E08B2" w:rsidRPr="007127AE">
              <w:rPr>
                <w:rStyle w:val="a5"/>
                <w:rFonts w:ascii="Times New Roman" w:eastAsia="Times New Roman" w:hAnsi="Times New Roman"/>
                <w:b w:val="0"/>
                <w:color w:val="000000"/>
                <w:kern w:val="0"/>
                <w:sz w:val="26"/>
                <w:szCs w:val="26"/>
                <w:lang w:bidi="ar-SA"/>
              </w:rPr>
              <w:t xml:space="preserve"> колекції одягу та аксесуарів з елементами ручної вишивки відомого бренду </w:t>
            </w:r>
            <w:proofErr w:type="spellStart"/>
            <w:r w:rsidR="000E08B2" w:rsidRPr="007127AE">
              <w:rPr>
                <w:rStyle w:val="a5"/>
                <w:rFonts w:ascii="Times New Roman" w:eastAsia="Times New Roman" w:hAnsi="Times New Roman"/>
                <w:b w:val="0"/>
                <w:color w:val="000000"/>
                <w:kern w:val="0"/>
                <w:sz w:val="26"/>
                <w:szCs w:val="26"/>
                <w:lang w:val="en-US" w:bidi="ar-SA"/>
              </w:rPr>
              <w:t>Shulyk</w:t>
            </w:r>
            <w:proofErr w:type="spellEnd"/>
            <w:r w:rsidR="000E08B2" w:rsidRPr="007127AE">
              <w:rPr>
                <w:rStyle w:val="a5"/>
                <w:rFonts w:ascii="Times New Roman" w:eastAsia="Times New Roman" w:hAnsi="Times New Roman"/>
                <w:b w:val="0"/>
                <w:color w:val="000000"/>
                <w:kern w:val="0"/>
                <w:sz w:val="26"/>
                <w:szCs w:val="26"/>
                <w:lang w:bidi="ar-SA"/>
              </w:rPr>
              <w:t xml:space="preserve"> </w:t>
            </w:r>
            <w:r w:rsidR="000E08B2" w:rsidRPr="007127AE">
              <w:rPr>
                <w:rStyle w:val="a5"/>
                <w:rFonts w:ascii="Times New Roman" w:eastAsia="Times New Roman" w:hAnsi="Times New Roman"/>
                <w:b w:val="0"/>
                <w:color w:val="000000"/>
                <w:kern w:val="0"/>
                <w:sz w:val="26"/>
                <w:szCs w:val="26"/>
                <w:lang w:val="en-US" w:bidi="ar-SA"/>
              </w:rPr>
              <w:t>design</w:t>
            </w:r>
            <w:r w:rsidR="000E08B2" w:rsidRPr="007127AE">
              <w:rPr>
                <w:rStyle w:val="a5"/>
                <w:rFonts w:ascii="Times New Roman" w:eastAsia="Times New Roman" w:hAnsi="Times New Roman"/>
                <w:b w:val="0"/>
                <w:color w:val="000000"/>
                <w:kern w:val="0"/>
                <w:sz w:val="26"/>
                <w:szCs w:val="26"/>
                <w:lang w:bidi="ar-SA"/>
              </w:rPr>
              <w:t xml:space="preserve">, </w:t>
            </w:r>
            <w:r w:rsidR="000E08B2" w:rsidRPr="007127AE">
              <w:rPr>
                <w:rStyle w:val="a5"/>
                <w:rFonts w:ascii="Times New Roman" w:eastAsia="Times New Roman" w:hAnsi="Times New Roman"/>
                <w:b w:val="0"/>
                <w:color w:val="000000"/>
                <w:kern w:val="0"/>
                <w:sz w:val="26"/>
                <w:szCs w:val="26"/>
                <w:lang w:val="en-US" w:bidi="ar-SA"/>
              </w:rPr>
              <w:t>Grace</w:t>
            </w:r>
            <w:r w:rsidR="000E08B2" w:rsidRPr="007127AE">
              <w:rPr>
                <w:rStyle w:val="a5"/>
                <w:rFonts w:ascii="Times New Roman" w:eastAsia="Times New Roman" w:hAnsi="Times New Roman"/>
                <w:b w:val="0"/>
                <w:color w:val="000000"/>
                <w:kern w:val="0"/>
                <w:sz w:val="26"/>
                <w:szCs w:val="26"/>
                <w:lang w:bidi="ar-SA"/>
              </w:rPr>
              <w:t xml:space="preserve"> </w:t>
            </w:r>
            <w:r w:rsidR="000E08B2" w:rsidRPr="007127AE">
              <w:rPr>
                <w:rStyle w:val="a5"/>
                <w:rFonts w:ascii="Times New Roman" w:eastAsia="Times New Roman" w:hAnsi="Times New Roman"/>
                <w:b w:val="0"/>
                <w:color w:val="000000"/>
                <w:kern w:val="0"/>
                <w:sz w:val="26"/>
                <w:szCs w:val="26"/>
                <w:lang w:val="en-US" w:bidi="ar-SA"/>
              </w:rPr>
              <w:t>Model</w:t>
            </w:r>
            <w:r w:rsidR="000E08B2" w:rsidRPr="007127AE">
              <w:rPr>
                <w:rStyle w:val="a5"/>
                <w:rFonts w:ascii="Times New Roman" w:eastAsia="Times New Roman" w:hAnsi="Times New Roman"/>
                <w:b w:val="0"/>
                <w:color w:val="000000"/>
                <w:kern w:val="0"/>
                <w:sz w:val="26"/>
                <w:szCs w:val="26"/>
                <w:lang w:bidi="ar-SA"/>
              </w:rPr>
              <w:t xml:space="preserve"> </w:t>
            </w:r>
            <w:r w:rsidR="000E08B2" w:rsidRPr="007127AE">
              <w:rPr>
                <w:rStyle w:val="a5"/>
                <w:rFonts w:ascii="Times New Roman" w:eastAsia="Times New Roman" w:hAnsi="Times New Roman"/>
                <w:b w:val="0"/>
                <w:color w:val="000000"/>
                <w:kern w:val="0"/>
                <w:sz w:val="26"/>
                <w:szCs w:val="26"/>
                <w:lang w:val="en-US" w:bidi="ar-SA"/>
              </w:rPr>
              <w:t>House</w:t>
            </w:r>
            <w:r w:rsidR="000E08B2" w:rsidRPr="007127AE">
              <w:rPr>
                <w:rStyle w:val="a5"/>
                <w:rFonts w:ascii="Times New Roman" w:eastAsia="Times New Roman" w:hAnsi="Times New Roman"/>
                <w:b w:val="0"/>
                <w:color w:val="000000"/>
                <w:kern w:val="0"/>
                <w:sz w:val="26"/>
                <w:szCs w:val="26"/>
                <w:lang w:bidi="ar-SA"/>
              </w:rPr>
              <w:t xml:space="preserve">  та Технічного фахового коледжу ЛНТУ, Всеукраїнськ</w:t>
            </w:r>
            <w:r>
              <w:rPr>
                <w:rStyle w:val="a5"/>
                <w:rFonts w:ascii="Times New Roman" w:eastAsia="Times New Roman" w:hAnsi="Times New Roman"/>
                <w:b w:val="0"/>
                <w:color w:val="000000"/>
                <w:kern w:val="0"/>
                <w:sz w:val="26"/>
                <w:szCs w:val="26"/>
                <w:lang w:bidi="ar-SA"/>
              </w:rPr>
              <w:t>у науково-практичну</w:t>
            </w:r>
            <w:r w:rsidR="000E08B2" w:rsidRPr="007127AE">
              <w:rPr>
                <w:rStyle w:val="a5"/>
                <w:rFonts w:ascii="Times New Roman" w:eastAsia="Times New Roman" w:hAnsi="Times New Roman"/>
                <w:b w:val="0"/>
                <w:color w:val="000000"/>
                <w:kern w:val="0"/>
                <w:sz w:val="26"/>
                <w:szCs w:val="26"/>
                <w:lang w:bidi="ar-SA"/>
              </w:rPr>
              <w:t xml:space="preserve"> конференці</w:t>
            </w:r>
            <w:r>
              <w:rPr>
                <w:rStyle w:val="a5"/>
                <w:rFonts w:ascii="Times New Roman" w:eastAsia="Times New Roman" w:hAnsi="Times New Roman"/>
                <w:b w:val="0"/>
                <w:color w:val="000000"/>
                <w:kern w:val="0"/>
                <w:sz w:val="26"/>
                <w:szCs w:val="26"/>
                <w:lang w:bidi="ar-SA"/>
              </w:rPr>
              <w:t>ю</w:t>
            </w:r>
            <w:r w:rsidR="000E08B2" w:rsidRPr="007127AE">
              <w:rPr>
                <w:rStyle w:val="a5"/>
                <w:rFonts w:ascii="Times New Roman" w:eastAsia="Times New Roman" w:hAnsi="Times New Roman"/>
                <w:b w:val="0"/>
                <w:color w:val="000000"/>
                <w:kern w:val="0"/>
                <w:sz w:val="26"/>
                <w:szCs w:val="26"/>
                <w:lang w:bidi="ar-SA"/>
              </w:rPr>
              <w:t xml:space="preserve"> ВНУ «</w:t>
            </w:r>
            <w:r>
              <w:rPr>
                <w:rStyle w:val="a5"/>
                <w:rFonts w:ascii="Times New Roman" w:eastAsia="Times New Roman" w:hAnsi="Times New Roman"/>
                <w:b w:val="0"/>
                <w:color w:val="000000"/>
                <w:kern w:val="0"/>
                <w:sz w:val="26"/>
                <w:szCs w:val="26"/>
                <w:lang w:bidi="ar-SA"/>
              </w:rPr>
              <w:t xml:space="preserve">Видатні українці: Олена Пчілка»; </w:t>
            </w:r>
            <w:r w:rsidR="000E08B2" w:rsidRPr="007127AE">
              <w:rPr>
                <w:rStyle w:val="a5"/>
                <w:rFonts w:ascii="Times New Roman" w:eastAsia="Times New Roman" w:hAnsi="Times New Roman"/>
                <w:b w:val="0"/>
                <w:color w:val="000000"/>
                <w:kern w:val="0"/>
                <w:sz w:val="26"/>
                <w:szCs w:val="26"/>
                <w:lang w:bidi="ar-SA"/>
              </w:rPr>
              <w:t>низк</w:t>
            </w:r>
            <w:r>
              <w:rPr>
                <w:rStyle w:val="a5"/>
                <w:rFonts w:ascii="Times New Roman" w:eastAsia="Times New Roman" w:hAnsi="Times New Roman"/>
                <w:b w:val="0"/>
                <w:color w:val="000000"/>
                <w:kern w:val="0"/>
                <w:sz w:val="26"/>
                <w:szCs w:val="26"/>
                <w:lang w:bidi="ar-SA"/>
              </w:rPr>
              <w:t>у</w:t>
            </w:r>
            <w:r w:rsidR="000E08B2" w:rsidRPr="007127AE">
              <w:rPr>
                <w:rStyle w:val="a5"/>
                <w:rFonts w:ascii="Times New Roman" w:eastAsia="Times New Roman" w:hAnsi="Times New Roman"/>
                <w:b w:val="0"/>
                <w:color w:val="000000"/>
                <w:kern w:val="0"/>
                <w:sz w:val="26"/>
                <w:szCs w:val="26"/>
                <w:lang w:bidi="ar-SA"/>
              </w:rPr>
              <w:t xml:space="preserve"> освітніх, наукових зустрічей, презентацій наукових видань  викладачів, науковців вищих навчальних закладів </w:t>
            </w:r>
            <w:r>
              <w:rPr>
                <w:rStyle w:val="a5"/>
                <w:rFonts w:ascii="Times New Roman" w:eastAsia="Times New Roman" w:hAnsi="Times New Roman"/>
                <w:color w:val="000000"/>
                <w:kern w:val="0"/>
                <w:sz w:val="26"/>
                <w:szCs w:val="26"/>
                <w:lang w:bidi="ar-SA"/>
              </w:rPr>
              <w:t>(</w:t>
            </w:r>
            <w:r w:rsidR="000E08B2" w:rsidRPr="007127AE">
              <w:rPr>
                <w:color w:val="050505"/>
                <w:sz w:val="26"/>
                <w:szCs w:val="26"/>
                <w:shd w:val="clear" w:color="auto" w:fill="FFFFFF"/>
              </w:rPr>
              <w:t xml:space="preserve">творча зустріч із доктором історичних наук, професором кафедри всесвітньої історії ВНУ імені Лесі Українки, Олегом </w:t>
            </w:r>
            <w:proofErr w:type="spellStart"/>
            <w:r w:rsidR="000E08B2" w:rsidRPr="007127AE">
              <w:rPr>
                <w:color w:val="050505"/>
                <w:sz w:val="26"/>
                <w:szCs w:val="26"/>
                <w:shd w:val="clear" w:color="auto" w:fill="FFFFFF"/>
              </w:rPr>
              <w:t>Разиграєвим</w:t>
            </w:r>
            <w:proofErr w:type="spellEnd"/>
            <w:r w:rsidR="000E08B2" w:rsidRPr="007127AE">
              <w:rPr>
                <w:color w:val="050505"/>
                <w:sz w:val="26"/>
                <w:szCs w:val="26"/>
                <w:shd w:val="clear" w:color="auto" w:fill="FFFFFF"/>
              </w:rPr>
              <w:t xml:space="preserve"> на тему: «Світ за ґратами. Пенітенціарна система на Волині та в Галичині у 1918–1939 роках»; зустріч-розмова із доктором філологічних наук, професором, завідувачем кафедри теорії літератури та зарубіжної літератури ВНУ імені Лесі Українки Сергієм Романовим на тему: «Лесині міста. Ларисині місця», лекція кандидатки історичних наук ВНУ імені Лесі Українки, </w:t>
            </w:r>
            <w:proofErr w:type="spellStart"/>
            <w:r w:rsidR="000E08B2" w:rsidRPr="007127AE">
              <w:rPr>
                <w:color w:val="050505"/>
                <w:sz w:val="26"/>
                <w:szCs w:val="26"/>
                <w:shd w:val="clear" w:color="auto" w:fill="FFFFFF"/>
              </w:rPr>
              <w:t>етнологині</w:t>
            </w:r>
            <w:proofErr w:type="spellEnd"/>
            <w:r w:rsidR="000E08B2" w:rsidRPr="007127AE">
              <w:rPr>
                <w:color w:val="050505"/>
                <w:sz w:val="26"/>
                <w:szCs w:val="26"/>
                <w:shd w:val="clear" w:color="auto" w:fill="FFFFFF"/>
              </w:rPr>
              <w:t xml:space="preserve"> Алли Дмитренко на тему: «Великдень по-</w:t>
            </w:r>
            <w:proofErr w:type="spellStart"/>
            <w:r w:rsidR="000E08B2" w:rsidRPr="007127AE">
              <w:rPr>
                <w:color w:val="050505"/>
                <w:sz w:val="26"/>
                <w:szCs w:val="26"/>
                <w:shd w:val="clear" w:color="auto" w:fill="FFFFFF"/>
              </w:rPr>
              <w:t>волинськи</w:t>
            </w:r>
            <w:proofErr w:type="spellEnd"/>
            <w:r w:rsidR="000E08B2" w:rsidRPr="007127AE">
              <w:rPr>
                <w:color w:val="050505"/>
                <w:sz w:val="26"/>
                <w:szCs w:val="26"/>
                <w:shd w:val="clear" w:color="auto" w:fill="FFFFFF"/>
              </w:rPr>
              <w:t>» та ін.)</w:t>
            </w:r>
          </w:p>
        </w:tc>
      </w:tr>
      <w:tr w:rsidR="000E08B2" w:rsidRPr="007E6776" w:rsidTr="007127AE">
        <w:trPr>
          <w:trHeight w:val="453"/>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lastRenderedPageBreak/>
              <w:t>6.</w:t>
            </w:r>
          </w:p>
        </w:tc>
        <w:tc>
          <w:tcPr>
            <w:tcW w:w="3872" w:type="dxa"/>
            <w:tcBorders>
              <w:left w:val="single" w:sz="2" w:space="0" w:color="000000"/>
              <w:bottom w:val="single" w:sz="2" w:space="0" w:color="000000"/>
            </w:tcBorders>
            <w:shd w:val="clear" w:color="auto" w:fill="auto"/>
          </w:tcPr>
          <w:p w:rsidR="000E08B2" w:rsidRPr="007127AE" w:rsidRDefault="000E08B2" w:rsidP="007127AE">
            <w:pPr>
              <w:pStyle w:val="Standard"/>
              <w:ind w:firstLine="334"/>
              <w:jc w:val="both"/>
              <w:rPr>
                <w:rFonts w:ascii="Times New Roman" w:hAnsi="Times New Roman" w:cs="Times New Roman"/>
                <w:b/>
                <w:sz w:val="28"/>
                <w:szCs w:val="28"/>
              </w:rPr>
            </w:pPr>
            <w:r w:rsidRPr="007127AE">
              <w:rPr>
                <w:rStyle w:val="aa"/>
                <w:rFonts w:ascii="Times New Roman" w:hAnsi="Times New Roman" w:cs="Times New Roman"/>
                <w:b w:val="0"/>
                <w:sz w:val="26"/>
                <w:szCs w:val="26"/>
                <w:shd w:val="clear" w:color="auto" w:fill="FFFFFF"/>
              </w:rPr>
              <w:t>Упровадження Луцького стандарту гостинності серед закладів гостинності.</w:t>
            </w:r>
          </w:p>
        </w:tc>
        <w:tc>
          <w:tcPr>
            <w:tcW w:w="10716" w:type="dxa"/>
            <w:tcBorders>
              <w:left w:val="single" w:sz="2" w:space="0" w:color="000000"/>
              <w:bottom w:val="single" w:sz="2" w:space="0" w:color="000000"/>
              <w:right w:val="single" w:sz="2" w:space="0" w:color="000000"/>
            </w:tcBorders>
            <w:shd w:val="clear" w:color="auto" w:fill="auto"/>
          </w:tcPr>
          <w:p w:rsidR="000E08B2" w:rsidRPr="007E6776" w:rsidRDefault="000E08B2" w:rsidP="007127AE">
            <w:pPr>
              <w:widowControl w:val="0"/>
              <w:ind w:firstLine="567"/>
              <w:jc w:val="both"/>
              <w:rPr>
                <w:rFonts w:ascii="Times New Roman" w:hAnsi="Times New Roman" w:cs="Times New Roman"/>
                <w:color w:val="000000"/>
                <w:sz w:val="26"/>
                <w:szCs w:val="26"/>
              </w:rPr>
            </w:pPr>
            <w:r w:rsidRPr="007E6776">
              <w:rPr>
                <w:rFonts w:ascii="Times New Roman" w:hAnsi="Times New Roman" w:cs="Times New Roman"/>
                <w:color w:val="000000"/>
                <w:sz w:val="26"/>
                <w:szCs w:val="26"/>
              </w:rPr>
              <w:t>Підготовлено до затвердження.</w:t>
            </w:r>
          </w:p>
        </w:tc>
      </w:tr>
      <w:tr w:rsidR="000E08B2" w:rsidRPr="007E6776" w:rsidTr="007127AE">
        <w:trPr>
          <w:trHeight w:val="453"/>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t>7.</w:t>
            </w:r>
          </w:p>
        </w:tc>
        <w:tc>
          <w:tcPr>
            <w:tcW w:w="3872" w:type="dxa"/>
            <w:tcBorders>
              <w:left w:val="single" w:sz="2" w:space="0" w:color="000000"/>
              <w:bottom w:val="single" w:sz="2" w:space="0" w:color="000000"/>
            </w:tcBorders>
            <w:shd w:val="clear" w:color="auto" w:fill="auto"/>
          </w:tcPr>
          <w:p w:rsidR="000E08B2" w:rsidRPr="007127AE" w:rsidRDefault="000E08B2" w:rsidP="007127AE">
            <w:pPr>
              <w:pStyle w:val="Standard"/>
              <w:ind w:firstLine="334"/>
              <w:jc w:val="both"/>
              <w:rPr>
                <w:rFonts w:ascii="Times New Roman" w:hAnsi="Times New Roman" w:cs="Times New Roman"/>
                <w:b/>
                <w:sz w:val="28"/>
                <w:szCs w:val="28"/>
              </w:rPr>
            </w:pPr>
            <w:r w:rsidRPr="007127AE">
              <w:rPr>
                <w:rStyle w:val="aa"/>
                <w:rFonts w:ascii="Times New Roman" w:hAnsi="Times New Roman" w:cs="Times New Roman"/>
                <w:b w:val="0"/>
                <w:sz w:val="26"/>
                <w:szCs w:val="26"/>
                <w:shd w:val="clear" w:color="auto" w:fill="FFFFFF"/>
              </w:rPr>
              <w:t xml:space="preserve">Поліпшення іміджу Луцька </w:t>
            </w:r>
            <w:r w:rsidRPr="007127AE">
              <w:rPr>
                <w:rStyle w:val="aa"/>
                <w:rFonts w:ascii="Times New Roman" w:hAnsi="Times New Roman" w:cs="Times New Roman"/>
                <w:b w:val="0"/>
                <w:sz w:val="26"/>
                <w:szCs w:val="26"/>
              </w:rPr>
              <w:t xml:space="preserve">та громади </w:t>
            </w:r>
            <w:r w:rsidRPr="007127AE">
              <w:rPr>
                <w:rStyle w:val="aa"/>
                <w:rFonts w:ascii="Times New Roman" w:hAnsi="Times New Roman" w:cs="Times New Roman"/>
                <w:b w:val="0"/>
                <w:sz w:val="26"/>
                <w:szCs w:val="26"/>
                <w:shd w:val="clear" w:color="auto" w:fill="FFFFFF"/>
              </w:rPr>
              <w:t xml:space="preserve">як туристичного </w:t>
            </w:r>
            <w:r w:rsidRPr="007127AE">
              <w:rPr>
                <w:rStyle w:val="aa"/>
                <w:rFonts w:ascii="Times New Roman" w:hAnsi="Times New Roman" w:cs="Times New Roman"/>
                <w:b w:val="0"/>
                <w:sz w:val="26"/>
                <w:szCs w:val="26"/>
              </w:rPr>
              <w:t>центр</w:t>
            </w:r>
            <w:r w:rsidRPr="007127AE">
              <w:rPr>
                <w:rStyle w:val="aa"/>
                <w:rFonts w:ascii="Times New Roman" w:hAnsi="Times New Roman" w:cs="Times New Roman"/>
                <w:b w:val="0"/>
                <w:sz w:val="26"/>
                <w:szCs w:val="26"/>
                <w:shd w:val="clear" w:color="auto" w:fill="FFFFFF"/>
              </w:rPr>
              <w:t xml:space="preserve">у та </w:t>
            </w:r>
            <w:r w:rsidRPr="007127AE">
              <w:rPr>
                <w:rStyle w:val="aa"/>
                <w:rFonts w:ascii="Times New Roman" w:hAnsi="Times New Roman" w:cs="Times New Roman"/>
                <w:b w:val="0"/>
                <w:sz w:val="26"/>
                <w:szCs w:val="26"/>
              </w:rPr>
              <w:t xml:space="preserve">центру </w:t>
            </w:r>
            <w:r w:rsidRPr="007127AE">
              <w:rPr>
                <w:rStyle w:val="aa"/>
                <w:rFonts w:ascii="Times New Roman" w:hAnsi="Times New Roman" w:cs="Times New Roman"/>
                <w:b w:val="0"/>
                <w:sz w:val="26"/>
                <w:szCs w:val="26"/>
                <w:shd w:val="clear" w:color="auto" w:fill="FFFFFF"/>
              </w:rPr>
              <w:t>для проведення бізнес-подій.</w:t>
            </w:r>
          </w:p>
        </w:tc>
        <w:tc>
          <w:tcPr>
            <w:tcW w:w="10716" w:type="dxa"/>
            <w:tcBorders>
              <w:left w:val="single" w:sz="2" w:space="0" w:color="000000"/>
              <w:bottom w:val="single" w:sz="2" w:space="0" w:color="000000"/>
              <w:right w:val="single" w:sz="2" w:space="0" w:color="000000"/>
            </w:tcBorders>
            <w:shd w:val="clear" w:color="auto" w:fill="auto"/>
          </w:tcPr>
          <w:p w:rsidR="000E08B2" w:rsidRPr="007E6776" w:rsidRDefault="000E08B2" w:rsidP="007127AE">
            <w:pPr>
              <w:widowControl w:val="0"/>
              <w:ind w:firstLine="567"/>
              <w:jc w:val="both"/>
              <w:rPr>
                <w:rFonts w:ascii="Times New Roman" w:hAnsi="Times New Roman" w:cs="Times New Roman"/>
                <w:color w:val="000000"/>
                <w:sz w:val="26"/>
                <w:szCs w:val="26"/>
                <w:lang w:bidi="ar-SA"/>
              </w:rPr>
            </w:pPr>
            <w:r w:rsidRPr="007E6776">
              <w:rPr>
                <w:rFonts w:ascii="Times New Roman" w:hAnsi="Times New Roman" w:cs="Times New Roman"/>
                <w:color w:val="000000"/>
                <w:sz w:val="26"/>
                <w:szCs w:val="26"/>
                <w:lang w:bidi="ar-SA"/>
              </w:rPr>
              <w:t xml:space="preserve">У звітному періоді тривала активна робота над </w:t>
            </w:r>
            <w:proofErr w:type="spellStart"/>
            <w:r w:rsidRPr="007E6776">
              <w:rPr>
                <w:rFonts w:ascii="Times New Roman" w:hAnsi="Times New Roman" w:cs="Times New Roman"/>
                <w:color w:val="000000"/>
                <w:sz w:val="26"/>
                <w:szCs w:val="26"/>
                <w:lang w:bidi="ar-SA"/>
              </w:rPr>
              <w:t>іміджем</w:t>
            </w:r>
            <w:proofErr w:type="spellEnd"/>
            <w:r w:rsidRPr="007E6776">
              <w:rPr>
                <w:rFonts w:ascii="Times New Roman" w:hAnsi="Times New Roman" w:cs="Times New Roman"/>
                <w:color w:val="000000"/>
                <w:sz w:val="26"/>
                <w:szCs w:val="26"/>
                <w:lang w:bidi="ar-SA"/>
              </w:rPr>
              <w:t xml:space="preserve"> та видимістю Луцька в Україні та закордоном. Зокрема, презентувавши книгу «Вежа через О» у Луцьку та Києві, наше місто гучно прозвучало та представило себе як місце, де є все для проведення заходів та бізнес-подій – від укриття до активної інтелектуальної аудиторії.</w:t>
            </w:r>
          </w:p>
          <w:p w:rsidR="000E08B2" w:rsidRPr="007127AE" w:rsidRDefault="000E08B2" w:rsidP="007127AE">
            <w:pPr>
              <w:widowControl w:val="0"/>
              <w:ind w:firstLine="567"/>
              <w:jc w:val="both"/>
              <w:rPr>
                <w:rFonts w:ascii="Times New Roman" w:hAnsi="Times New Roman" w:cs="Times New Roman"/>
                <w:sz w:val="26"/>
                <w:szCs w:val="26"/>
              </w:rPr>
            </w:pPr>
            <w:r w:rsidRPr="007127AE">
              <w:rPr>
                <w:rFonts w:ascii="Times New Roman" w:hAnsi="Times New Roman" w:cs="Times New Roman"/>
                <w:color w:val="000000"/>
                <w:sz w:val="26"/>
                <w:szCs w:val="26"/>
                <w:lang w:bidi="ar-SA"/>
              </w:rPr>
              <w:t>Музейний простір «</w:t>
            </w:r>
            <w:proofErr w:type="spellStart"/>
            <w:r w:rsidRPr="007127AE">
              <w:rPr>
                <w:rFonts w:ascii="Times New Roman" w:hAnsi="Times New Roman" w:cs="Times New Roman"/>
                <w:color w:val="000000"/>
                <w:sz w:val="26"/>
                <w:szCs w:val="26"/>
                <w:lang w:bidi="ar-SA"/>
              </w:rPr>
              <w:t>Окольний</w:t>
            </w:r>
            <w:proofErr w:type="spellEnd"/>
            <w:r w:rsidRPr="007127AE">
              <w:rPr>
                <w:rFonts w:ascii="Times New Roman" w:hAnsi="Times New Roman" w:cs="Times New Roman"/>
                <w:color w:val="000000"/>
                <w:sz w:val="26"/>
                <w:szCs w:val="26"/>
                <w:lang w:bidi="ar-SA"/>
              </w:rPr>
              <w:t xml:space="preserve"> замок» підтримував проведення низки заходів та бізнес-</w:t>
            </w:r>
            <w:r w:rsidRPr="007127AE">
              <w:rPr>
                <w:rFonts w:ascii="Times New Roman" w:hAnsi="Times New Roman" w:cs="Times New Roman"/>
                <w:color w:val="000000"/>
                <w:sz w:val="26"/>
                <w:szCs w:val="26"/>
                <w:lang w:bidi="ar-SA"/>
              </w:rPr>
              <w:lastRenderedPageBreak/>
              <w:t xml:space="preserve">подій шляхом </w:t>
            </w:r>
            <w:r w:rsidRPr="007127AE">
              <w:rPr>
                <w:sz w:val="26"/>
                <w:szCs w:val="26"/>
              </w:rPr>
              <w:t xml:space="preserve">надання конференційної зали та укриття. </w:t>
            </w:r>
            <w:r w:rsidRPr="007127AE">
              <w:rPr>
                <w:rFonts w:ascii="Times New Roman" w:hAnsi="Times New Roman" w:cs="Times New Roman"/>
                <w:color w:val="000000"/>
                <w:sz w:val="26"/>
                <w:szCs w:val="26"/>
                <w:lang w:bidi="ar-SA"/>
              </w:rPr>
              <w:t xml:space="preserve">Зокрема, фестиваль </w:t>
            </w:r>
            <w:r w:rsidRPr="007127AE">
              <w:rPr>
                <w:sz w:val="26"/>
                <w:szCs w:val="26"/>
              </w:rPr>
              <w:t xml:space="preserve">LEGIO </w:t>
            </w:r>
            <w:proofErr w:type="spellStart"/>
            <w:r w:rsidRPr="007127AE">
              <w:rPr>
                <w:sz w:val="26"/>
                <w:szCs w:val="26"/>
              </w:rPr>
              <w:t>Historica</w:t>
            </w:r>
            <w:proofErr w:type="spellEnd"/>
            <w:r w:rsidRPr="007127AE">
              <w:rPr>
                <w:sz w:val="26"/>
                <w:szCs w:val="26"/>
              </w:rPr>
              <w:t xml:space="preserve">, благодійний концерт </w:t>
            </w:r>
            <w:proofErr w:type="spellStart"/>
            <w:r w:rsidRPr="007127AE">
              <w:rPr>
                <w:sz w:val="26"/>
                <w:szCs w:val="26"/>
              </w:rPr>
              <w:t>Maryna</w:t>
            </w:r>
            <w:proofErr w:type="spellEnd"/>
            <w:r w:rsidRPr="007127AE">
              <w:rPr>
                <w:sz w:val="26"/>
                <w:szCs w:val="26"/>
              </w:rPr>
              <w:t xml:space="preserve"> </w:t>
            </w:r>
            <w:proofErr w:type="spellStart"/>
            <w:r w:rsidRPr="007127AE">
              <w:rPr>
                <w:sz w:val="26"/>
                <w:szCs w:val="26"/>
              </w:rPr>
              <w:t>Krut</w:t>
            </w:r>
            <w:proofErr w:type="spellEnd"/>
            <w:r w:rsidRPr="007127AE">
              <w:rPr>
                <w:sz w:val="26"/>
                <w:szCs w:val="26"/>
              </w:rPr>
              <w:t xml:space="preserve"> із камерним оркестром, </w:t>
            </w:r>
            <w:r w:rsidRPr="007127AE">
              <w:rPr>
                <w:rFonts w:ascii="Times New Roman" w:hAnsi="Times New Roman" w:cs="Times New Roman"/>
                <w:color w:val="050505"/>
                <w:sz w:val="26"/>
                <w:szCs w:val="26"/>
                <w:shd w:val="clear" w:color="auto" w:fill="FFFFFF"/>
              </w:rPr>
              <w:t>літературний фестиваль «</w:t>
            </w:r>
            <w:proofErr w:type="spellStart"/>
            <w:r w:rsidRPr="007127AE">
              <w:rPr>
                <w:rFonts w:ascii="Times New Roman" w:hAnsi="Times New Roman" w:cs="Times New Roman"/>
                <w:color w:val="050505"/>
                <w:sz w:val="26"/>
                <w:szCs w:val="26"/>
                <w:shd w:val="clear" w:color="auto" w:fill="FFFFFF"/>
              </w:rPr>
              <w:t>Фронтера</w:t>
            </w:r>
            <w:proofErr w:type="spellEnd"/>
            <w:r w:rsidRPr="007127AE">
              <w:rPr>
                <w:rFonts w:ascii="Times New Roman" w:hAnsi="Times New Roman" w:cs="Times New Roman"/>
                <w:color w:val="050505"/>
                <w:sz w:val="26"/>
                <w:szCs w:val="26"/>
                <w:shd w:val="clear" w:color="auto" w:fill="FFFFFF"/>
              </w:rPr>
              <w:t xml:space="preserve">», </w:t>
            </w:r>
            <w:r w:rsidRPr="007127AE">
              <w:rPr>
                <w:rFonts w:ascii="Times New Roman" w:hAnsi="Times New Roman" w:cs="Times New Roman"/>
                <w:color w:val="1F1F1F"/>
                <w:sz w:val="26"/>
                <w:szCs w:val="26"/>
                <w:shd w:val="clear" w:color="auto" w:fill="FFFFFF"/>
              </w:rPr>
              <w:t>LUTSK FOOD FEST,</w:t>
            </w:r>
            <w:r w:rsidRPr="007127AE">
              <w:rPr>
                <w:rFonts w:ascii="Times New Roman" w:hAnsi="Times New Roman" w:cs="Times New Roman"/>
                <w:color w:val="050505"/>
                <w:sz w:val="26"/>
                <w:szCs w:val="26"/>
                <w:shd w:val="clear" w:color="auto" w:fill="FFFFFF"/>
              </w:rPr>
              <w:t xml:space="preserve"> зустрічі із міжнародними гостями, партнерами, амбасадорами, делегаціями Луцької міської ради, засідання виїзних комітетів та робочих зустрічей Народних депутатів України</w:t>
            </w:r>
            <w:r w:rsidRPr="007127AE">
              <w:rPr>
                <w:rFonts w:ascii="Times New Roman" w:hAnsi="Times New Roman" w:cs="Times New Roman"/>
                <w:sz w:val="26"/>
                <w:szCs w:val="26"/>
              </w:rPr>
              <w:t>.</w:t>
            </w:r>
          </w:p>
          <w:p w:rsidR="000E08B2" w:rsidRPr="007E6776" w:rsidRDefault="000E08B2" w:rsidP="007127AE">
            <w:pPr>
              <w:widowControl w:val="0"/>
              <w:ind w:firstLine="567"/>
              <w:jc w:val="both"/>
              <w:rPr>
                <w:rFonts w:ascii="Times New Roman" w:hAnsi="Times New Roman" w:cs="Times New Roman"/>
                <w:b/>
                <w:color w:val="000000"/>
                <w:sz w:val="26"/>
                <w:szCs w:val="26"/>
                <w:lang w:bidi="ar-SA"/>
              </w:rPr>
            </w:pPr>
            <w:r w:rsidRPr="007127AE">
              <w:rPr>
                <w:rFonts w:ascii="Times New Roman" w:hAnsi="Times New Roman" w:cs="Times New Roman"/>
                <w:sz w:val="26"/>
                <w:szCs w:val="26"/>
              </w:rPr>
              <w:t xml:space="preserve">Підписано меморандуми співпраці із ПРАТ «Універмаг «Луцьк», </w:t>
            </w:r>
            <w:proofErr w:type="spellStart"/>
            <w:r w:rsidRPr="007127AE">
              <w:rPr>
                <w:rFonts w:ascii="Times New Roman" w:hAnsi="Times New Roman" w:cs="Times New Roman"/>
                <w:sz w:val="26"/>
                <w:szCs w:val="26"/>
                <w:lang w:val="en-US"/>
              </w:rPr>
              <w:t>Ribas</w:t>
            </w:r>
            <w:proofErr w:type="spellEnd"/>
            <w:r w:rsidRPr="007127AE">
              <w:rPr>
                <w:rFonts w:ascii="Times New Roman" w:hAnsi="Times New Roman" w:cs="Times New Roman"/>
                <w:sz w:val="26"/>
                <w:szCs w:val="26"/>
              </w:rPr>
              <w:t xml:space="preserve"> </w:t>
            </w:r>
            <w:r w:rsidRPr="007127AE">
              <w:rPr>
                <w:rFonts w:ascii="Times New Roman" w:hAnsi="Times New Roman" w:cs="Times New Roman"/>
                <w:sz w:val="26"/>
                <w:szCs w:val="26"/>
                <w:lang w:val="en-US"/>
              </w:rPr>
              <w:t>Rooms</w:t>
            </w:r>
            <w:r w:rsidRPr="007127AE">
              <w:rPr>
                <w:rFonts w:ascii="Times New Roman" w:hAnsi="Times New Roman" w:cs="Times New Roman"/>
                <w:sz w:val="26"/>
                <w:szCs w:val="26"/>
              </w:rPr>
              <w:t xml:space="preserve"> </w:t>
            </w:r>
            <w:r w:rsidRPr="007127AE">
              <w:rPr>
                <w:rFonts w:ascii="Times New Roman" w:hAnsi="Times New Roman" w:cs="Times New Roman"/>
                <w:sz w:val="26"/>
                <w:szCs w:val="26"/>
                <w:lang w:val="en-US"/>
              </w:rPr>
              <w:t>Lutsk</w:t>
            </w:r>
            <w:r w:rsidRPr="007127AE">
              <w:rPr>
                <w:rFonts w:ascii="Times New Roman" w:hAnsi="Times New Roman" w:cs="Times New Roman"/>
                <w:sz w:val="26"/>
                <w:szCs w:val="26"/>
              </w:rPr>
              <w:t xml:space="preserve"> для проведення спільних </w:t>
            </w:r>
            <w:proofErr w:type="spellStart"/>
            <w:r w:rsidRPr="007127AE">
              <w:rPr>
                <w:rFonts w:ascii="Times New Roman" w:hAnsi="Times New Roman" w:cs="Times New Roman"/>
                <w:sz w:val="26"/>
                <w:szCs w:val="26"/>
              </w:rPr>
              <w:t>івентів</w:t>
            </w:r>
            <w:proofErr w:type="spellEnd"/>
            <w:r w:rsidRPr="007127AE">
              <w:rPr>
                <w:rFonts w:ascii="Times New Roman" w:hAnsi="Times New Roman" w:cs="Times New Roman"/>
                <w:sz w:val="26"/>
                <w:szCs w:val="26"/>
              </w:rPr>
              <w:t xml:space="preserve">, </w:t>
            </w:r>
            <w:proofErr w:type="spellStart"/>
            <w:r w:rsidRPr="007127AE">
              <w:rPr>
                <w:rFonts w:ascii="Times New Roman" w:hAnsi="Times New Roman" w:cs="Times New Roman"/>
                <w:sz w:val="26"/>
                <w:szCs w:val="26"/>
              </w:rPr>
              <w:t>зустрічів</w:t>
            </w:r>
            <w:proofErr w:type="spellEnd"/>
            <w:r w:rsidRPr="007127AE">
              <w:rPr>
                <w:rFonts w:ascii="Times New Roman" w:hAnsi="Times New Roman" w:cs="Times New Roman"/>
                <w:sz w:val="26"/>
                <w:szCs w:val="26"/>
              </w:rPr>
              <w:t xml:space="preserve"> у конференц-залі Музейного простору «</w:t>
            </w:r>
            <w:proofErr w:type="spellStart"/>
            <w:r w:rsidRPr="007127AE">
              <w:rPr>
                <w:rFonts w:ascii="Times New Roman" w:hAnsi="Times New Roman" w:cs="Times New Roman"/>
                <w:sz w:val="26"/>
                <w:szCs w:val="26"/>
              </w:rPr>
              <w:t>Окольний</w:t>
            </w:r>
            <w:proofErr w:type="spellEnd"/>
            <w:r w:rsidRPr="007127AE">
              <w:rPr>
                <w:rFonts w:ascii="Times New Roman" w:hAnsi="Times New Roman" w:cs="Times New Roman"/>
                <w:sz w:val="26"/>
                <w:szCs w:val="26"/>
              </w:rPr>
              <w:t xml:space="preserve"> замок».</w:t>
            </w:r>
            <w:r w:rsidRPr="001434A6">
              <w:rPr>
                <w:rFonts w:ascii="Times New Roman" w:hAnsi="Times New Roman" w:cs="Times New Roman"/>
                <w:b/>
                <w:sz w:val="26"/>
                <w:szCs w:val="26"/>
              </w:rPr>
              <w:t xml:space="preserve"> </w:t>
            </w:r>
            <w:r w:rsidRPr="001434A6">
              <w:rPr>
                <w:rFonts w:ascii="Times New Roman" w:hAnsi="Times New Roman" w:cs="Times New Roman"/>
                <w:b/>
                <w:color w:val="000000"/>
                <w:sz w:val="26"/>
                <w:szCs w:val="26"/>
                <w:lang w:bidi="ar-SA"/>
              </w:rPr>
              <w:t xml:space="preserve"> </w:t>
            </w:r>
          </w:p>
        </w:tc>
      </w:tr>
      <w:tr w:rsidR="000E08B2" w:rsidRPr="007E6776" w:rsidTr="007127AE">
        <w:trPr>
          <w:trHeight w:val="809"/>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lastRenderedPageBreak/>
              <w:t>8.</w:t>
            </w:r>
          </w:p>
        </w:tc>
        <w:tc>
          <w:tcPr>
            <w:tcW w:w="3872" w:type="dxa"/>
            <w:tcBorders>
              <w:left w:val="single" w:sz="2" w:space="0" w:color="000000"/>
              <w:bottom w:val="single" w:sz="2" w:space="0" w:color="000000"/>
            </w:tcBorders>
            <w:shd w:val="clear" w:color="auto" w:fill="auto"/>
          </w:tcPr>
          <w:p w:rsidR="000E08B2" w:rsidRPr="007127AE" w:rsidRDefault="000E08B2" w:rsidP="000D274D">
            <w:pPr>
              <w:pStyle w:val="Standard"/>
              <w:ind w:firstLine="334"/>
              <w:jc w:val="both"/>
              <w:rPr>
                <w:rFonts w:ascii="Times New Roman" w:hAnsi="Times New Roman" w:cs="Times New Roman"/>
                <w:b/>
                <w:sz w:val="28"/>
                <w:szCs w:val="28"/>
              </w:rPr>
            </w:pPr>
            <w:r w:rsidRPr="007127AE">
              <w:rPr>
                <w:rStyle w:val="aa"/>
                <w:rFonts w:ascii="Times New Roman" w:hAnsi="Times New Roman" w:cs="Times New Roman"/>
                <w:b w:val="0"/>
                <w:sz w:val="26"/>
                <w:szCs w:val="26"/>
                <w:shd w:val="clear" w:color="auto" w:fill="FFFFFF"/>
              </w:rPr>
              <w:t>Підвищення якості обслуговування туристів (в тому числі й людей з інвалідністю).</w:t>
            </w:r>
          </w:p>
        </w:tc>
        <w:tc>
          <w:tcPr>
            <w:tcW w:w="10716" w:type="dxa"/>
            <w:tcBorders>
              <w:left w:val="single" w:sz="2" w:space="0" w:color="000000"/>
              <w:bottom w:val="single" w:sz="2" w:space="0" w:color="000000"/>
              <w:right w:val="single" w:sz="2" w:space="0" w:color="000000"/>
            </w:tcBorders>
            <w:shd w:val="clear" w:color="auto" w:fill="auto"/>
          </w:tcPr>
          <w:p w:rsidR="000E08B2" w:rsidRPr="000D274D" w:rsidRDefault="000E08B2" w:rsidP="000D274D">
            <w:pPr>
              <w:widowControl w:val="0"/>
              <w:ind w:firstLine="567"/>
              <w:jc w:val="both"/>
              <w:rPr>
                <w:rFonts w:ascii="Times New Roman" w:hAnsi="Times New Roman" w:cs="Times New Roman"/>
                <w:color w:val="000000"/>
                <w:sz w:val="26"/>
                <w:szCs w:val="26"/>
                <w:lang w:bidi="ar-SA"/>
              </w:rPr>
            </w:pPr>
            <w:r w:rsidRPr="007E6776">
              <w:rPr>
                <w:rStyle w:val="a5"/>
                <w:rFonts w:ascii="Times New Roman" w:hAnsi="Times New Roman"/>
                <w:b w:val="0"/>
                <w:color w:val="000000"/>
                <w:sz w:val="26"/>
                <w:szCs w:val="26"/>
                <w:lang w:bidi="ar-SA"/>
              </w:rPr>
              <w:t>Ведеться робота із закладами розміщення щодо пристосування їх до потреб людей з інвалідністю.</w:t>
            </w:r>
            <w:r w:rsidR="000D274D">
              <w:rPr>
                <w:rStyle w:val="a5"/>
                <w:rFonts w:ascii="Times New Roman" w:hAnsi="Times New Roman"/>
                <w:b w:val="0"/>
                <w:color w:val="000000"/>
                <w:sz w:val="26"/>
                <w:szCs w:val="26"/>
                <w:lang w:bidi="ar-SA"/>
              </w:rPr>
              <w:t xml:space="preserve"> У</w:t>
            </w:r>
            <w:r w:rsidRPr="007127AE">
              <w:rPr>
                <w:rStyle w:val="a5"/>
                <w:rFonts w:ascii="Times New Roman" w:eastAsia="Times New Roman" w:hAnsi="Times New Roman"/>
                <w:b w:val="0"/>
                <w:color w:val="000000"/>
                <w:kern w:val="0"/>
                <w:sz w:val="26"/>
                <w:szCs w:val="26"/>
                <w:lang w:bidi="ar-SA"/>
              </w:rPr>
              <w:t xml:space="preserve"> Музейному просторі «</w:t>
            </w:r>
            <w:proofErr w:type="spellStart"/>
            <w:r w:rsidRPr="007127AE">
              <w:rPr>
                <w:rStyle w:val="a5"/>
                <w:rFonts w:ascii="Times New Roman" w:eastAsia="Times New Roman" w:hAnsi="Times New Roman"/>
                <w:b w:val="0"/>
                <w:color w:val="000000"/>
                <w:kern w:val="0"/>
                <w:sz w:val="26"/>
                <w:szCs w:val="26"/>
                <w:lang w:bidi="ar-SA"/>
              </w:rPr>
              <w:t>Окольний</w:t>
            </w:r>
            <w:proofErr w:type="spellEnd"/>
            <w:r w:rsidRPr="007127AE">
              <w:rPr>
                <w:rStyle w:val="a5"/>
                <w:rFonts w:ascii="Times New Roman" w:eastAsia="Times New Roman" w:hAnsi="Times New Roman"/>
                <w:b w:val="0"/>
                <w:color w:val="000000"/>
                <w:kern w:val="0"/>
                <w:sz w:val="26"/>
                <w:szCs w:val="26"/>
                <w:lang w:bidi="ar-SA"/>
              </w:rPr>
              <w:t xml:space="preserve"> замок» та «Центрі туристичної інформації»</w:t>
            </w:r>
            <w:r w:rsidR="000D274D">
              <w:rPr>
                <w:rStyle w:val="a5"/>
                <w:rFonts w:ascii="Times New Roman" w:eastAsia="Times New Roman" w:hAnsi="Times New Roman"/>
                <w:b w:val="0"/>
                <w:color w:val="000000"/>
                <w:kern w:val="0"/>
                <w:sz w:val="26"/>
                <w:szCs w:val="26"/>
                <w:lang w:bidi="ar-SA"/>
              </w:rPr>
              <w:t xml:space="preserve"> б</w:t>
            </w:r>
            <w:r w:rsidRPr="007127AE">
              <w:rPr>
                <w:rStyle w:val="a5"/>
                <w:rFonts w:ascii="Times New Roman" w:eastAsia="Times New Roman" w:hAnsi="Times New Roman"/>
                <w:b w:val="0"/>
                <w:color w:val="000000"/>
                <w:kern w:val="0"/>
                <w:sz w:val="26"/>
                <w:szCs w:val="26"/>
                <w:lang w:bidi="ar-SA"/>
              </w:rPr>
              <w:t>уло проведено серти</w:t>
            </w:r>
            <w:r w:rsidR="000D274D">
              <w:rPr>
                <w:rStyle w:val="a5"/>
                <w:rFonts w:ascii="Times New Roman" w:eastAsia="Times New Roman" w:hAnsi="Times New Roman"/>
                <w:b w:val="0"/>
                <w:color w:val="000000"/>
                <w:kern w:val="0"/>
                <w:sz w:val="26"/>
                <w:szCs w:val="26"/>
                <w:lang w:bidi="ar-SA"/>
              </w:rPr>
              <w:t>фіковане навчання працівників</w:t>
            </w:r>
            <w:r w:rsidRPr="007127AE">
              <w:rPr>
                <w:rStyle w:val="a5"/>
                <w:rFonts w:ascii="Times New Roman" w:eastAsia="Times New Roman" w:hAnsi="Times New Roman"/>
                <w:b w:val="0"/>
                <w:color w:val="000000"/>
                <w:kern w:val="0"/>
                <w:sz w:val="26"/>
                <w:szCs w:val="26"/>
                <w:lang w:bidi="ar-SA"/>
              </w:rPr>
              <w:t xml:space="preserve"> через </w:t>
            </w:r>
            <w:proofErr w:type="spellStart"/>
            <w:r w:rsidRPr="007127AE">
              <w:rPr>
                <w:rStyle w:val="a5"/>
                <w:rFonts w:ascii="Times New Roman" w:eastAsia="Times New Roman" w:hAnsi="Times New Roman"/>
                <w:b w:val="0"/>
                <w:color w:val="000000"/>
                <w:kern w:val="0"/>
                <w:sz w:val="26"/>
                <w:szCs w:val="26"/>
                <w:lang w:bidi="ar-SA"/>
              </w:rPr>
              <w:t>Дія.Освіта</w:t>
            </w:r>
            <w:proofErr w:type="spellEnd"/>
            <w:r w:rsidRPr="007127AE">
              <w:rPr>
                <w:rStyle w:val="a5"/>
                <w:rFonts w:ascii="Times New Roman" w:eastAsia="Times New Roman" w:hAnsi="Times New Roman"/>
                <w:b w:val="0"/>
                <w:color w:val="000000"/>
                <w:kern w:val="0"/>
                <w:sz w:val="26"/>
                <w:szCs w:val="26"/>
                <w:lang w:bidi="ar-SA"/>
              </w:rPr>
              <w:t xml:space="preserve"> освітнього серіалу Держава без бар’єрів,  створені додаткові умови для відвідування відділів </w:t>
            </w:r>
            <w:r w:rsidR="000D274D" w:rsidRPr="007127AE">
              <w:rPr>
                <w:rStyle w:val="a5"/>
                <w:rFonts w:ascii="Times New Roman" w:eastAsia="Times New Roman" w:hAnsi="Times New Roman"/>
                <w:b w:val="0"/>
                <w:color w:val="000000"/>
                <w:kern w:val="0"/>
                <w:sz w:val="26"/>
                <w:szCs w:val="26"/>
                <w:lang w:bidi="ar-SA"/>
              </w:rPr>
              <w:t xml:space="preserve">КП «Центру розвитку туризму» </w:t>
            </w:r>
            <w:r w:rsidRPr="007127AE">
              <w:rPr>
                <w:rStyle w:val="a5"/>
                <w:rFonts w:ascii="Times New Roman" w:eastAsia="Times New Roman" w:hAnsi="Times New Roman"/>
                <w:b w:val="0"/>
                <w:color w:val="000000"/>
                <w:kern w:val="0"/>
                <w:sz w:val="26"/>
                <w:szCs w:val="26"/>
                <w:lang w:bidi="ar-SA"/>
              </w:rPr>
              <w:t xml:space="preserve"> людьми із інвалідністю. </w:t>
            </w:r>
          </w:p>
        </w:tc>
      </w:tr>
      <w:tr w:rsidR="000E08B2" w:rsidRPr="007E6776" w:rsidTr="007127AE">
        <w:trPr>
          <w:trHeight w:val="453"/>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t>9.</w:t>
            </w:r>
          </w:p>
        </w:tc>
        <w:tc>
          <w:tcPr>
            <w:tcW w:w="3872" w:type="dxa"/>
            <w:tcBorders>
              <w:left w:val="single" w:sz="2" w:space="0" w:color="000000"/>
              <w:bottom w:val="single" w:sz="2" w:space="0" w:color="000000"/>
            </w:tcBorders>
            <w:shd w:val="clear" w:color="auto" w:fill="auto"/>
          </w:tcPr>
          <w:p w:rsidR="000E08B2" w:rsidRPr="007127AE" w:rsidRDefault="000E08B2" w:rsidP="000D274D">
            <w:pPr>
              <w:pStyle w:val="Standard"/>
              <w:ind w:firstLine="334"/>
              <w:jc w:val="both"/>
              <w:rPr>
                <w:rFonts w:ascii="Times New Roman" w:hAnsi="Times New Roman" w:cs="Times New Roman"/>
                <w:b/>
                <w:sz w:val="28"/>
                <w:szCs w:val="28"/>
              </w:rPr>
            </w:pPr>
            <w:r w:rsidRPr="007127AE">
              <w:rPr>
                <w:rStyle w:val="aa"/>
                <w:rFonts w:ascii="Times New Roman" w:hAnsi="Times New Roman" w:cs="Times New Roman"/>
                <w:b w:val="0"/>
                <w:sz w:val="26"/>
                <w:szCs w:val="26"/>
                <w:shd w:val="clear" w:color="auto" w:fill="FFFFFF"/>
              </w:rPr>
              <w:t>Розвиток зеленого туризму в громаді.</w:t>
            </w:r>
          </w:p>
        </w:tc>
        <w:tc>
          <w:tcPr>
            <w:tcW w:w="10716" w:type="dxa"/>
            <w:tcBorders>
              <w:left w:val="single" w:sz="2" w:space="0" w:color="000000"/>
              <w:bottom w:val="single" w:sz="2" w:space="0" w:color="000000"/>
              <w:right w:val="single" w:sz="2" w:space="0" w:color="000000"/>
            </w:tcBorders>
            <w:shd w:val="clear" w:color="auto" w:fill="auto"/>
          </w:tcPr>
          <w:p w:rsidR="000E08B2" w:rsidRPr="007E6776" w:rsidRDefault="000E08B2" w:rsidP="007127AE">
            <w:pPr>
              <w:widowControl w:val="0"/>
              <w:ind w:firstLine="567"/>
              <w:jc w:val="both"/>
              <w:rPr>
                <w:rFonts w:ascii="Times New Roman" w:hAnsi="Times New Roman" w:cs="Times New Roman"/>
                <w:b/>
              </w:rPr>
            </w:pPr>
            <w:r w:rsidRPr="007E6776">
              <w:rPr>
                <w:rStyle w:val="a5"/>
                <w:rFonts w:ascii="Times New Roman" w:eastAsia="Times New Roman" w:hAnsi="Times New Roman"/>
                <w:b w:val="0"/>
                <w:color w:val="000000"/>
                <w:kern w:val="0"/>
                <w:sz w:val="26"/>
                <w:szCs w:val="26"/>
                <w:lang w:bidi="ar-SA"/>
              </w:rPr>
              <w:t>Управління туризму та промоції міста працює над концепцією розвитку Гнідавського болота з його унікальною флорою і фауною.</w:t>
            </w:r>
          </w:p>
          <w:p w:rsidR="000E08B2" w:rsidRPr="007E6776" w:rsidRDefault="000E08B2" w:rsidP="007127AE">
            <w:pPr>
              <w:widowControl w:val="0"/>
              <w:ind w:firstLine="567"/>
              <w:jc w:val="both"/>
              <w:rPr>
                <w:rStyle w:val="a5"/>
                <w:rFonts w:ascii="Times New Roman" w:eastAsia="Times New Roman" w:hAnsi="Times New Roman"/>
                <w:b w:val="0"/>
                <w:color w:val="000000"/>
                <w:kern w:val="0"/>
                <w:sz w:val="26"/>
                <w:szCs w:val="26"/>
                <w:lang w:bidi="ar-SA"/>
              </w:rPr>
            </w:pPr>
          </w:p>
        </w:tc>
      </w:tr>
      <w:tr w:rsidR="000E08B2" w:rsidRPr="007E6776" w:rsidTr="007127AE">
        <w:trPr>
          <w:trHeight w:val="453"/>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t>10.</w:t>
            </w:r>
          </w:p>
        </w:tc>
        <w:tc>
          <w:tcPr>
            <w:tcW w:w="3872" w:type="dxa"/>
            <w:tcBorders>
              <w:left w:val="single" w:sz="2" w:space="0" w:color="000000"/>
              <w:bottom w:val="single" w:sz="2" w:space="0" w:color="000000"/>
            </w:tcBorders>
            <w:shd w:val="clear" w:color="auto" w:fill="auto"/>
          </w:tcPr>
          <w:p w:rsidR="000E08B2" w:rsidRPr="007127AE" w:rsidRDefault="000E08B2" w:rsidP="007127AE">
            <w:pPr>
              <w:pStyle w:val="Standard"/>
              <w:ind w:firstLine="358"/>
              <w:jc w:val="both"/>
              <w:rPr>
                <w:rFonts w:ascii="Times New Roman" w:hAnsi="Times New Roman" w:cs="Times New Roman"/>
                <w:b/>
                <w:sz w:val="28"/>
                <w:szCs w:val="28"/>
              </w:rPr>
            </w:pPr>
            <w:r w:rsidRPr="007127AE">
              <w:rPr>
                <w:rStyle w:val="aa"/>
                <w:rFonts w:ascii="Times New Roman" w:hAnsi="Times New Roman" w:cs="Times New Roman"/>
                <w:b w:val="0"/>
                <w:sz w:val="26"/>
                <w:szCs w:val="26"/>
                <w:shd w:val="clear" w:color="auto" w:fill="FFFFFF"/>
              </w:rPr>
              <w:t>Забезпечення доступності (повної або часткової) туристичних об'єктів для людей з інвалідністю.</w:t>
            </w:r>
          </w:p>
        </w:tc>
        <w:tc>
          <w:tcPr>
            <w:tcW w:w="10716" w:type="dxa"/>
            <w:tcBorders>
              <w:left w:val="single" w:sz="2" w:space="0" w:color="000000"/>
              <w:bottom w:val="single" w:sz="2" w:space="0" w:color="000000"/>
              <w:right w:val="single" w:sz="2" w:space="0" w:color="000000"/>
            </w:tcBorders>
            <w:shd w:val="clear" w:color="auto" w:fill="auto"/>
          </w:tcPr>
          <w:p w:rsidR="000E08B2" w:rsidRPr="007E6776" w:rsidRDefault="000E08B2" w:rsidP="007127AE">
            <w:pPr>
              <w:widowControl w:val="0"/>
              <w:ind w:firstLine="567"/>
              <w:jc w:val="both"/>
              <w:rPr>
                <w:rFonts w:ascii="Times New Roman" w:eastAsia="Times New Roman" w:hAnsi="Times New Roman" w:cs="Times New Roman"/>
                <w:color w:val="000000"/>
                <w:kern w:val="0"/>
                <w:sz w:val="26"/>
                <w:szCs w:val="26"/>
                <w:lang w:bidi="ar-SA"/>
              </w:rPr>
            </w:pPr>
            <w:r w:rsidRPr="007E6776">
              <w:rPr>
                <w:rFonts w:ascii="Times New Roman" w:eastAsia="Times New Roman" w:hAnsi="Times New Roman" w:cs="Times New Roman"/>
                <w:color w:val="000000"/>
                <w:kern w:val="0"/>
                <w:sz w:val="26"/>
                <w:szCs w:val="26"/>
                <w:lang w:bidi="ar-SA"/>
              </w:rPr>
              <w:t xml:space="preserve">Розпочато роботу над картою доступності об’єктів туристичної інфраструктури. Для цього створили </w:t>
            </w:r>
            <w:proofErr w:type="spellStart"/>
            <w:r w:rsidRPr="007E6776">
              <w:rPr>
                <w:rFonts w:ascii="Times New Roman" w:eastAsia="Times New Roman" w:hAnsi="Times New Roman" w:cs="Times New Roman"/>
                <w:color w:val="000000"/>
                <w:kern w:val="0"/>
                <w:sz w:val="26"/>
                <w:szCs w:val="26"/>
                <w:lang w:bidi="ar-SA"/>
              </w:rPr>
              <w:t>гугл</w:t>
            </w:r>
            <w:proofErr w:type="spellEnd"/>
            <w:r w:rsidRPr="007E6776">
              <w:rPr>
                <w:rFonts w:ascii="Times New Roman" w:eastAsia="Times New Roman" w:hAnsi="Times New Roman" w:cs="Times New Roman"/>
                <w:color w:val="000000"/>
                <w:kern w:val="0"/>
                <w:sz w:val="26"/>
                <w:szCs w:val="26"/>
                <w:lang w:bidi="ar-SA"/>
              </w:rPr>
              <w:t>-форму для заповнення представниками сфери гостинності й культури з метою проведення збору інформації про стан доступності закладів для людей з різними нозологіями.</w:t>
            </w:r>
          </w:p>
        </w:tc>
      </w:tr>
      <w:tr w:rsidR="000E08B2" w:rsidRPr="007E6776" w:rsidTr="007127AE">
        <w:trPr>
          <w:trHeight w:val="453"/>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t>11.</w:t>
            </w:r>
          </w:p>
        </w:tc>
        <w:tc>
          <w:tcPr>
            <w:tcW w:w="3872" w:type="dxa"/>
            <w:tcBorders>
              <w:left w:val="single" w:sz="2" w:space="0" w:color="000000"/>
              <w:bottom w:val="single" w:sz="2" w:space="0" w:color="000000"/>
            </w:tcBorders>
            <w:shd w:val="clear" w:color="auto" w:fill="auto"/>
          </w:tcPr>
          <w:p w:rsidR="000E08B2" w:rsidRPr="007127AE" w:rsidRDefault="000E08B2" w:rsidP="007127AE">
            <w:pPr>
              <w:pStyle w:val="Standard"/>
              <w:ind w:firstLine="358"/>
              <w:jc w:val="both"/>
              <w:rPr>
                <w:rFonts w:ascii="Times New Roman" w:hAnsi="Times New Roman" w:cs="Times New Roman"/>
                <w:b/>
                <w:sz w:val="28"/>
                <w:szCs w:val="28"/>
              </w:rPr>
            </w:pPr>
            <w:r w:rsidRPr="007127AE">
              <w:rPr>
                <w:rStyle w:val="aa"/>
                <w:rFonts w:ascii="Times New Roman" w:hAnsi="Times New Roman" w:cs="Times New Roman"/>
                <w:b w:val="0"/>
                <w:sz w:val="26"/>
                <w:szCs w:val="26"/>
                <w:shd w:val="clear" w:color="auto" w:fill="FFFFFF"/>
              </w:rPr>
              <w:t>Оптимізація туристичних потоків і збільшення кількості туристів.</w:t>
            </w:r>
          </w:p>
        </w:tc>
        <w:tc>
          <w:tcPr>
            <w:tcW w:w="10716" w:type="dxa"/>
            <w:tcBorders>
              <w:left w:val="single" w:sz="2" w:space="0" w:color="000000"/>
              <w:bottom w:val="single" w:sz="2" w:space="0" w:color="000000"/>
              <w:right w:val="single" w:sz="2" w:space="0" w:color="000000"/>
            </w:tcBorders>
            <w:shd w:val="clear" w:color="auto" w:fill="auto"/>
          </w:tcPr>
          <w:p w:rsidR="000E08B2" w:rsidRDefault="000E08B2" w:rsidP="007127AE">
            <w:pPr>
              <w:widowControl w:val="0"/>
              <w:ind w:firstLine="567"/>
              <w:jc w:val="both"/>
              <w:rPr>
                <w:rFonts w:ascii="Times New Roman" w:hAnsi="Times New Roman" w:cs="Times New Roman"/>
                <w:color w:val="000000"/>
                <w:sz w:val="26"/>
                <w:szCs w:val="26"/>
              </w:rPr>
            </w:pPr>
            <w:r w:rsidRPr="007E6776">
              <w:rPr>
                <w:rFonts w:ascii="Times New Roman" w:hAnsi="Times New Roman" w:cs="Times New Roman"/>
                <w:color w:val="000000"/>
                <w:sz w:val="26"/>
                <w:szCs w:val="26"/>
              </w:rPr>
              <w:t xml:space="preserve">Оцінка кількості туристів здійснюється на основі даних щодо кількості відвідувачів музеїв, центру туристичної інформації та Луцького замку. Наближена кількість туристів, які відвідали Луцьк за І півріччя 2024 року </w:t>
            </w:r>
            <w:r w:rsidRPr="007E6776">
              <w:rPr>
                <w:rStyle w:val="a5"/>
                <w:rFonts w:ascii="Times New Roman" w:eastAsia="Times New Roman" w:hAnsi="Times New Roman"/>
                <w:color w:val="000000"/>
                <w:kern w:val="0"/>
                <w:sz w:val="26"/>
                <w:szCs w:val="26"/>
                <w:highlight w:val="white"/>
                <w:lang w:bidi="ar-SA"/>
              </w:rPr>
              <w:t>–</w:t>
            </w:r>
            <w:r w:rsidRPr="007E6776">
              <w:rPr>
                <w:rFonts w:ascii="Times New Roman" w:hAnsi="Times New Roman" w:cs="Times New Roman"/>
                <w:color w:val="000000"/>
                <w:sz w:val="26"/>
                <w:szCs w:val="26"/>
              </w:rPr>
              <w:t xml:space="preserve"> 80</w:t>
            </w:r>
            <w:r w:rsidR="000D274D">
              <w:rPr>
                <w:rFonts w:ascii="Times New Roman" w:hAnsi="Times New Roman" w:cs="Times New Roman"/>
                <w:color w:val="000000"/>
                <w:sz w:val="26"/>
                <w:szCs w:val="26"/>
              </w:rPr>
              <w:t>,0</w:t>
            </w:r>
            <w:r w:rsidRPr="007E6776">
              <w:rPr>
                <w:rFonts w:ascii="Times New Roman" w:hAnsi="Times New Roman" w:cs="Times New Roman"/>
                <w:color w:val="000000"/>
                <w:sz w:val="26"/>
                <w:szCs w:val="26"/>
              </w:rPr>
              <w:t> тис. осіб.</w:t>
            </w:r>
          </w:p>
          <w:p w:rsidR="000E08B2" w:rsidRPr="007127AE" w:rsidRDefault="000E08B2" w:rsidP="000D274D">
            <w:pPr>
              <w:widowControl w:val="0"/>
              <w:ind w:firstLine="567"/>
              <w:jc w:val="both"/>
              <w:rPr>
                <w:rFonts w:ascii="Times New Roman" w:eastAsia="Times New Roman" w:hAnsi="Times New Roman" w:cs="Times New Roman"/>
                <w:b/>
                <w:color w:val="000000"/>
                <w:kern w:val="0"/>
                <w:sz w:val="26"/>
                <w:szCs w:val="26"/>
                <w:lang w:bidi="ar-SA"/>
              </w:rPr>
            </w:pPr>
            <w:r w:rsidRPr="007127AE">
              <w:rPr>
                <w:rStyle w:val="a5"/>
                <w:rFonts w:ascii="Times New Roman" w:eastAsia="Times New Roman" w:hAnsi="Times New Roman"/>
                <w:b w:val="0"/>
                <w:color w:val="000000"/>
                <w:kern w:val="0"/>
                <w:sz w:val="26"/>
                <w:szCs w:val="26"/>
                <w:lang w:bidi="ar-SA"/>
              </w:rPr>
              <w:t>Центром туристичної інформації було розроблено та впроваджено англійською та польською мовами нові екскурсії містом, працівниками Музейного простору «</w:t>
            </w:r>
            <w:proofErr w:type="spellStart"/>
            <w:r w:rsidRPr="007127AE">
              <w:rPr>
                <w:rStyle w:val="a5"/>
                <w:rFonts w:ascii="Times New Roman" w:eastAsia="Times New Roman" w:hAnsi="Times New Roman"/>
                <w:b w:val="0"/>
                <w:color w:val="000000"/>
                <w:kern w:val="0"/>
                <w:sz w:val="26"/>
                <w:szCs w:val="26"/>
                <w:lang w:bidi="ar-SA"/>
              </w:rPr>
              <w:t>Окольний</w:t>
            </w:r>
            <w:proofErr w:type="spellEnd"/>
            <w:r w:rsidRPr="007127AE">
              <w:rPr>
                <w:rStyle w:val="a5"/>
                <w:rFonts w:ascii="Times New Roman" w:eastAsia="Times New Roman" w:hAnsi="Times New Roman"/>
                <w:b w:val="0"/>
                <w:color w:val="000000"/>
                <w:kern w:val="0"/>
                <w:sz w:val="26"/>
                <w:szCs w:val="26"/>
                <w:lang w:bidi="ar-SA"/>
              </w:rPr>
              <w:t xml:space="preserve"> замок» досліджено нові теми з історії древнього міста, їх результати використано в  тематичних, театралізованих екскурсіях. Доповнено матеріали смарт-табло, перекладено матеріали для закордонних туристів іноземними мовами. </w:t>
            </w:r>
          </w:p>
        </w:tc>
      </w:tr>
      <w:tr w:rsidR="000E08B2" w:rsidRPr="007E6776" w:rsidTr="007127AE">
        <w:trPr>
          <w:trHeight w:val="453"/>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r w:rsidRPr="007E6776">
              <w:rPr>
                <w:rFonts w:ascii="Times New Roman" w:hAnsi="Times New Roman" w:cs="Times New Roman"/>
                <w:color w:val="000000"/>
                <w:sz w:val="26"/>
                <w:szCs w:val="26"/>
              </w:rPr>
              <w:t>12.</w:t>
            </w:r>
          </w:p>
        </w:tc>
        <w:tc>
          <w:tcPr>
            <w:tcW w:w="3872" w:type="dxa"/>
            <w:tcBorders>
              <w:left w:val="single" w:sz="2" w:space="0" w:color="000000"/>
              <w:bottom w:val="single" w:sz="2" w:space="0" w:color="000000"/>
            </w:tcBorders>
            <w:shd w:val="clear" w:color="auto" w:fill="auto"/>
          </w:tcPr>
          <w:p w:rsidR="000E08B2" w:rsidRPr="007127AE" w:rsidRDefault="000E08B2" w:rsidP="007127AE">
            <w:pPr>
              <w:pStyle w:val="Standard"/>
              <w:ind w:firstLine="192"/>
              <w:jc w:val="both"/>
              <w:rPr>
                <w:rFonts w:ascii="Times New Roman" w:hAnsi="Times New Roman" w:cs="Times New Roman"/>
                <w:b/>
                <w:sz w:val="28"/>
                <w:szCs w:val="28"/>
              </w:rPr>
            </w:pPr>
            <w:r w:rsidRPr="007127AE">
              <w:rPr>
                <w:rStyle w:val="aa"/>
                <w:rFonts w:ascii="Times New Roman" w:hAnsi="Times New Roman" w:cs="Times New Roman"/>
                <w:b w:val="0"/>
                <w:sz w:val="26"/>
                <w:szCs w:val="26"/>
                <w:shd w:val="clear" w:color="auto" w:fill="FFFFFF"/>
              </w:rPr>
              <w:t>Збільшення прибутковості галузі туризму.</w:t>
            </w:r>
          </w:p>
        </w:tc>
        <w:tc>
          <w:tcPr>
            <w:tcW w:w="10716" w:type="dxa"/>
            <w:tcBorders>
              <w:left w:val="single" w:sz="2" w:space="0" w:color="000000"/>
              <w:bottom w:val="single" w:sz="2" w:space="0" w:color="000000"/>
              <w:right w:val="single" w:sz="2" w:space="0" w:color="000000"/>
            </w:tcBorders>
            <w:shd w:val="clear" w:color="auto" w:fill="auto"/>
          </w:tcPr>
          <w:p w:rsidR="000E08B2" w:rsidRPr="008B0F61" w:rsidRDefault="000E08B2" w:rsidP="007127AE">
            <w:pPr>
              <w:widowControl w:val="0"/>
              <w:ind w:firstLine="567"/>
              <w:jc w:val="both"/>
              <w:rPr>
                <w:rFonts w:ascii="Times New Roman" w:hAnsi="Times New Roman" w:cs="Times New Roman"/>
                <w:color w:val="000000"/>
                <w:sz w:val="26"/>
                <w:szCs w:val="26"/>
              </w:rPr>
            </w:pPr>
            <w:r w:rsidRPr="008B0F61">
              <w:rPr>
                <w:rFonts w:ascii="Times New Roman" w:hAnsi="Times New Roman" w:cs="Times New Roman"/>
                <w:color w:val="000000"/>
                <w:sz w:val="26"/>
                <w:szCs w:val="26"/>
              </w:rPr>
              <w:t>Туристичний збір за І півріччя 2024 року склав 895,3 тис. грн, що на 159,0 тис. грн більше, ніж за аналогічний період минулого року.</w:t>
            </w:r>
          </w:p>
          <w:p w:rsidR="000E08B2" w:rsidRPr="000D274D" w:rsidRDefault="000E08B2" w:rsidP="007127AE">
            <w:pPr>
              <w:widowControl w:val="0"/>
              <w:ind w:firstLine="567"/>
              <w:jc w:val="both"/>
              <w:rPr>
                <w:rStyle w:val="a5"/>
                <w:rFonts w:ascii="Times New Roman" w:eastAsia="Times New Roman" w:hAnsi="Times New Roman"/>
                <w:b w:val="0"/>
                <w:color w:val="000000"/>
                <w:kern w:val="0"/>
                <w:sz w:val="26"/>
                <w:szCs w:val="26"/>
                <w:lang w:bidi="ar-SA"/>
              </w:rPr>
            </w:pPr>
            <w:r w:rsidRPr="000D274D">
              <w:rPr>
                <w:rStyle w:val="a5"/>
                <w:rFonts w:ascii="Times New Roman" w:eastAsia="Times New Roman" w:hAnsi="Times New Roman"/>
                <w:b w:val="0"/>
                <w:color w:val="000000"/>
                <w:kern w:val="0"/>
                <w:sz w:val="26"/>
                <w:szCs w:val="26"/>
                <w:lang w:bidi="ar-SA"/>
              </w:rPr>
              <w:t>Працівниками КП «Центру розвитку туризму» спільно із КП «Луцький зоопарк» впроваджено продаж Є-квитка (єдиного квитка для туристів).</w:t>
            </w:r>
          </w:p>
          <w:p w:rsidR="000E08B2" w:rsidRPr="008559F9" w:rsidRDefault="000E08B2" w:rsidP="008C0980">
            <w:pPr>
              <w:ind w:firstLine="433"/>
              <w:jc w:val="both"/>
              <w:rPr>
                <w:sz w:val="26"/>
                <w:szCs w:val="26"/>
              </w:rPr>
            </w:pPr>
            <w:r w:rsidRPr="000D274D">
              <w:rPr>
                <w:rStyle w:val="a5"/>
                <w:rFonts w:eastAsia="Times New Roman"/>
                <w:b w:val="0"/>
                <w:kern w:val="0"/>
                <w:sz w:val="26"/>
                <w:szCs w:val="26"/>
                <w:lang w:bidi="ar-SA"/>
              </w:rPr>
              <w:lastRenderedPageBreak/>
              <w:t xml:space="preserve"> </w:t>
            </w:r>
            <w:r w:rsidR="008559F9">
              <w:rPr>
                <w:rStyle w:val="a5"/>
                <w:rFonts w:eastAsia="Times New Roman"/>
                <w:b w:val="0"/>
                <w:kern w:val="0"/>
                <w:sz w:val="26"/>
                <w:szCs w:val="26"/>
                <w:lang w:bidi="ar-SA"/>
              </w:rPr>
              <w:t>У звітному періоді проведено</w:t>
            </w:r>
            <w:r w:rsidRPr="000D274D">
              <w:rPr>
                <w:rStyle w:val="a5"/>
                <w:rFonts w:eastAsia="Times New Roman"/>
                <w:b w:val="0"/>
                <w:kern w:val="0"/>
                <w:sz w:val="26"/>
                <w:szCs w:val="26"/>
                <w:lang w:bidi="ar-SA"/>
              </w:rPr>
              <w:t xml:space="preserve"> аналіз фінансово-господарської діяльності </w:t>
            </w:r>
            <w:r w:rsidR="008559F9">
              <w:rPr>
                <w:rStyle w:val="a5"/>
                <w:rFonts w:ascii="Times New Roman" w:eastAsia="Times New Roman" w:hAnsi="Times New Roman"/>
                <w:b w:val="0"/>
                <w:color w:val="000000"/>
                <w:kern w:val="0"/>
                <w:sz w:val="26"/>
                <w:szCs w:val="26"/>
                <w:lang w:bidi="ar-SA"/>
              </w:rPr>
              <w:t>Центру розвитку туризму</w:t>
            </w:r>
            <w:r w:rsidR="000D274D">
              <w:rPr>
                <w:rStyle w:val="a5"/>
                <w:rFonts w:ascii="Times New Roman" w:eastAsia="Times New Roman" w:hAnsi="Times New Roman"/>
                <w:b w:val="0"/>
                <w:color w:val="000000"/>
                <w:kern w:val="0"/>
                <w:sz w:val="26"/>
                <w:szCs w:val="26"/>
                <w:lang w:bidi="ar-SA"/>
              </w:rPr>
              <w:t xml:space="preserve"> (</w:t>
            </w:r>
            <w:r w:rsidR="000D274D">
              <w:rPr>
                <w:sz w:val="26"/>
                <w:szCs w:val="26"/>
              </w:rPr>
              <w:t xml:space="preserve">загальний дохід </w:t>
            </w:r>
            <w:r w:rsidR="000D274D" w:rsidRPr="000D274D">
              <w:rPr>
                <w:sz w:val="26"/>
                <w:szCs w:val="26"/>
              </w:rPr>
              <w:t>підприємства від реалізації товарів,</w:t>
            </w:r>
            <w:r w:rsidR="000D274D">
              <w:rPr>
                <w:sz w:val="26"/>
                <w:szCs w:val="26"/>
              </w:rPr>
              <w:t xml:space="preserve"> робіт та </w:t>
            </w:r>
            <w:r w:rsidR="000D274D" w:rsidRPr="000D274D">
              <w:rPr>
                <w:sz w:val="26"/>
                <w:szCs w:val="26"/>
              </w:rPr>
              <w:t xml:space="preserve">послуг </w:t>
            </w:r>
            <w:r w:rsidR="008C0980">
              <w:rPr>
                <w:sz w:val="26"/>
                <w:szCs w:val="26"/>
              </w:rPr>
              <w:t xml:space="preserve">склав </w:t>
            </w:r>
            <w:r w:rsidR="000D274D" w:rsidRPr="000D274D">
              <w:rPr>
                <w:sz w:val="26"/>
                <w:szCs w:val="26"/>
              </w:rPr>
              <w:t xml:space="preserve"> 1</w:t>
            </w:r>
            <w:r w:rsidR="008559F9">
              <w:rPr>
                <w:sz w:val="26"/>
                <w:szCs w:val="26"/>
              </w:rPr>
              <w:t> </w:t>
            </w:r>
            <w:r w:rsidR="000D274D" w:rsidRPr="000D274D">
              <w:rPr>
                <w:sz w:val="26"/>
                <w:szCs w:val="26"/>
              </w:rPr>
              <w:t>156,3</w:t>
            </w:r>
            <w:r w:rsidR="008C0980">
              <w:rPr>
                <w:sz w:val="26"/>
                <w:szCs w:val="26"/>
              </w:rPr>
              <w:t> </w:t>
            </w:r>
            <w:r w:rsidR="000D274D" w:rsidRPr="000D274D">
              <w:rPr>
                <w:sz w:val="26"/>
                <w:szCs w:val="26"/>
              </w:rPr>
              <w:t xml:space="preserve"> тис. грн</w:t>
            </w:r>
            <w:r w:rsidR="008C0980">
              <w:rPr>
                <w:sz w:val="26"/>
                <w:szCs w:val="26"/>
              </w:rPr>
              <w:t xml:space="preserve"> (за І півріччя 2023 року – 184,5 тис. грн)</w:t>
            </w:r>
            <w:r w:rsidR="000D274D" w:rsidRPr="000D274D">
              <w:rPr>
                <w:sz w:val="26"/>
                <w:szCs w:val="26"/>
              </w:rPr>
              <w:t>, з яких</w:t>
            </w:r>
            <w:r w:rsidR="008C0980">
              <w:rPr>
                <w:sz w:val="26"/>
                <w:szCs w:val="26"/>
              </w:rPr>
              <w:t>:</w:t>
            </w:r>
            <w:r w:rsidR="000D274D" w:rsidRPr="000D274D">
              <w:rPr>
                <w:sz w:val="26"/>
                <w:szCs w:val="26"/>
              </w:rPr>
              <w:t xml:space="preserve"> 794,2 тис. грн – дохід від проведення екскурсій містом та музейним простором «</w:t>
            </w:r>
            <w:proofErr w:type="spellStart"/>
            <w:r w:rsidR="000D274D" w:rsidRPr="000D274D">
              <w:rPr>
                <w:sz w:val="26"/>
                <w:szCs w:val="26"/>
              </w:rPr>
              <w:t>Окольний</w:t>
            </w:r>
            <w:proofErr w:type="spellEnd"/>
            <w:r w:rsidR="000D274D" w:rsidRPr="000D274D">
              <w:rPr>
                <w:sz w:val="26"/>
                <w:szCs w:val="26"/>
              </w:rPr>
              <w:t xml:space="preserve"> замок»</w:t>
            </w:r>
            <w:r w:rsidR="008C0980">
              <w:rPr>
                <w:sz w:val="26"/>
                <w:szCs w:val="26"/>
              </w:rPr>
              <w:t xml:space="preserve"> та</w:t>
            </w:r>
            <w:r w:rsidR="000D274D">
              <w:rPr>
                <w:sz w:val="26"/>
                <w:szCs w:val="26"/>
              </w:rPr>
              <w:t xml:space="preserve"> </w:t>
            </w:r>
            <w:r w:rsidR="008C0980" w:rsidRPr="000D274D">
              <w:rPr>
                <w:sz w:val="26"/>
                <w:szCs w:val="26"/>
              </w:rPr>
              <w:t>362,1 тис. грн – дохід від купівлі товару в мистець</w:t>
            </w:r>
            <w:r w:rsidR="008C0980">
              <w:rPr>
                <w:sz w:val="26"/>
                <w:szCs w:val="26"/>
              </w:rPr>
              <w:t>ких крамницях</w:t>
            </w:r>
            <w:r w:rsidR="008559F9">
              <w:rPr>
                <w:sz w:val="26"/>
                <w:szCs w:val="26"/>
              </w:rPr>
              <w:t>). Рентабельність діяльності підприємства та наявність вільних обігових коштів дозволили збільшити та вдосконалити</w:t>
            </w:r>
            <w:r w:rsidRPr="000D274D">
              <w:rPr>
                <w:rStyle w:val="a5"/>
                <w:rFonts w:eastAsia="Times New Roman"/>
                <w:b w:val="0"/>
                <w:kern w:val="0"/>
                <w:sz w:val="26"/>
                <w:szCs w:val="26"/>
                <w:lang w:bidi="ar-SA"/>
              </w:rPr>
              <w:t xml:space="preserve">  </w:t>
            </w:r>
            <w:r w:rsidR="008559F9">
              <w:rPr>
                <w:rStyle w:val="a5"/>
                <w:rFonts w:ascii="Times New Roman" w:eastAsia="Times New Roman" w:hAnsi="Times New Roman"/>
                <w:b w:val="0"/>
                <w:color w:val="000000"/>
                <w:kern w:val="0"/>
                <w:sz w:val="26"/>
                <w:szCs w:val="26"/>
                <w:lang w:bidi="ar-SA"/>
              </w:rPr>
              <w:t xml:space="preserve">асортимент продукції у </w:t>
            </w:r>
            <w:r w:rsidRPr="000D274D">
              <w:rPr>
                <w:rStyle w:val="a5"/>
                <w:rFonts w:eastAsia="Times New Roman"/>
                <w:b w:val="0"/>
                <w:kern w:val="0"/>
                <w:sz w:val="26"/>
                <w:szCs w:val="26"/>
                <w:lang w:bidi="ar-SA"/>
              </w:rPr>
              <w:t xml:space="preserve">сувенірних крамницях </w:t>
            </w:r>
            <w:r w:rsidRPr="000D274D">
              <w:rPr>
                <w:rStyle w:val="a5"/>
                <w:rFonts w:ascii="Times New Roman" w:eastAsia="Times New Roman" w:hAnsi="Times New Roman"/>
                <w:b w:val="0"/>
                <w:color w:val="000000"/>
                <w:kern w:val="0"/>
                <w:sz w:val="26"/>
                <w:szCs w:val="26"/>
                <w:lang w:bidi="ar-SA"/>
              </w:rPr>
              <w:t xml:space="preserve"> для тур</w:t>
            </w:r>
            <w:r w:rsidR="008559F9">
              <w:rPr>
                <w:rStyle w:val="a5"/>
                <w:rFonts w:ascii="Times New Roman" w:eastAsia="Times New Roman" w:hAnsi="Times New Roman"/>
                <w:b w:val="0"/>
                <w:color w:val="000000"/>
                <w:kern w:val="0"/>
                <w:sz w:val="26"/>
                <w:szCs w:val="26"/>
                <w:lang w:bidi="ar-SA"/>
              </w:rPr>
              <w:t>истів різного соціального статусу</w:t>
            </w:r>
            <w:r w:rsidRPr="000D274D">
              <w:rPr>
                <w:rStyle w:val="a5"/>
                <w:rFonts w:ascii="Times New Roman" w:eastAsia="Times New Roman" w:hAnsi="Times New Roman"/>
                <w:b w:val="0"/>
                <w:color w:val="000000"/>
                <w:kern w:val="0"/>
                <w:sz w:val="26"/>
                <w:szCs w:val="26"/>
                <w:lang w:bidi="ar-SA"/>
              </w:rPr>
              <w:t xml:space="preserve">. </w:t>
            </w:r>
          </w:p>
        </w:tc>
      </w:tr>
      <w:tr w:rsidR="000E08B2" w:rsidRPr="007E6776" w:rsidTr="007127AE">
        <w:trPr>
          <w:trHeight w:val="453"/>
          <w:jc w:val="center"/>
        </w:trPr>
        <w:tc>
          <w:tcPr>
            <w:tcW w:w="549" w:type="dxa"/>
            <w:tcBorders>
              <w:left w:val="single" w:sz="2" w:space="0" w:color="000000"/>
              <w:bottom w:val="single" w:sz="2" w:space="0" w:color="000000"/>
            </w:tcBorders>
            <w:shd w:val="clear" w:color="auto" w:fill="auto"/>
          </w:tcPr>
          <w:p w:rsidR="000E08B2" w:rsidRPr="007E6776" w:rsidRDefault="000E08B2" w:rsidP="007127AE">
            <w:pPr>
              <w:widowControl w:val="0"/>
              <w:jc w:val="center"/>
              <w:rPr>
                <w:rFonts w:ascii="Times New Roman" w:hAnsi="Times New Roman" w:cs="Times New Roman"/>
                <w:color w:val="000000"/>
                <w:sz w:val="26"/>
                <w:szCs w:val="26"/>
              </w:rPr>
            </w:pPr>
          </w:p>
        </w:tc>
        <w:tc>
          <w:tcPr>
            <w:tcW w:w="3872" w:type="dxa"/>
            <w:tcBorders>
              <w:left w:val="single" w:sz="2" w:space="0" w:color="000000"/>
              <w:bottom w:val="single" w:sz="2" w:space="0" w:color="000000"/>
            </w:tcBorders>
            <w:shd w:val="clear" w:color="auto" w:fill="auto"/>
          </w:tcPr>
          <w:p w:rsidR="000E08B2" w:rsidRPr="007E6776" w:rsidRDefault="000E08B2" w:rsidP="007127AE">
            <w:pPr>
              <w:widowControl w:val="0"/>
              <w:ind w:firstLine="358"/>
              <w:jc w:val="both"/>
              <w:rPr>
                <w:rFonts w:ascii="Times New Roman" w:hAnsi="Times New Roman" w:cs="Times New Roman"/>
                <w:color w:val="000000"/>
                <w:sz w:val="26"/>
                <w:szCs w:val="26"/>
              </w:rPr>
            </w:pPr>
            <w:r w:rsidRPr="007E6776">
              <w:rPr>
                <w:rFonts w:ascii="Times New Roman" w:hAnsi="Times New Roman" w:cs="Times New Roman"/>
                <w:color w:val="000000"/>
                <w:sz w:val="26"/>
                <w:szCs w:val="26"/>
              </w:rPr>
              <w:t>Додатково</w:t>
            </w:r>
          </w:p>
        </w:tc>
        <w:tc>
          <w:tcPr>
            <w:tcW w:w="10716" w:type="dxa"/>
            <w:tcBorders>
              <w:left w:val="single" w:sz="2" w:space="0" w:color="000000"/>
              <w:bottom w:val="single" w:sz="2" w:space="0" w:color="000000"/>
              <w:right w:val="single" w:sz="2" w:space="0" w:color="000000"/>
            </w:tcBorders>
            <w:shd w:val="clear" w:color="auto" w:fill="auto"/>
          </w:tcPr>
          <w:p w:rsidR="000E08B2" w:rsidRPr="000D274D" w:rsidRDefault="000E08B2" w:rsidP="000D274D">
            <w:pPr>
              <w:widowControl w:val="0"/>
              <w:ind w:firstLine="567"/>
              <w:jc w:val="both"/>
              <w:rPr>
                <w:rFonts w:ascii="Times New Roman" w:hAnsi="Times New Roman" w:cs="Times New Roman"/>
                <w:color w:val="000000"/>
                <w:sz w:val="26"/>
                <w:szCs w:val="26"/>
                <w:lang w:bidi="ar-SA"/>
              </w:rPr>
            </w:pPr>
            <w:r w:rsidRPr="007E6776">
              <w:rPr>
                <w:rFonts w:ascii="Times New Roman" w:hAnsi="Times New Roman" w:cs="Times New Roman"/>
                <w:color w:val="000000"/>
                <w:sz w:val="26"/>
                <w:szCs w:val="26"/>
                <w:lang w:bidi="ar-SA"/>
              </w:rPr>
              <w:t>З ініціативи управління туризму та промоції міста відбувся м</w:t>
            </w:r>
            <w:r w:rsidRPr="007E6776">
              <w:rPr>
                <w:rFonts w:ascii="Times New Roman" w:eastAsia="Times New Roman" w:hAnsi="Times New Roman" w:cs="Times New Roman"/>
                <w:color w:val="000000"/>
                <w:kern w:val="0"/>
                <w:sz w:val="26"/>
                <w:szCs w:val="26"/>
                <w:lang w:bidi="ar-SA"/>
              </w:rPr>
              <w:t>айстер-клас із створен</w:t>
            </w:r>
            <w:r w:rsidRPr="007E6776">
              <w:rPr>
                <w:rFonts w:ascii="Times New Roman" w:hAnsi="Times New Roman" w:cs="Times New Roman"/>
                <w:color w:val="000000"/>
                <w:sz w:val="26"/>
                <w:szCs w:val="26"/>
                <w:lang w:bidi="ar-SA"/>
              </w:rPr>
              <w:t xml:space="preserve">ня незвичайних писанок </w:t>
            </w:r>
            <w:r w:rsidRPr="007E6776">
              <w:rPr>
                <w:rFonts w:ascii="Times New Roman" w:eastAsia="Times New Roman" w:hAnsi="Times New Roman" w:cs="Times New Roman"/>
                <w:color w:val="000000"/>
                <w:kern w:val="0"/>
                <w:sz w:val="26"/>
                <w:szCs w:val="26"/>
                <w:lang w:bidi="ar-SA"/>
              </w:rPr>
              <w:t>«Луцька писанка»</w:t>
            </w:r>
            <w:r w:rsidRPr="007E6776">
              <w:rPr>
                <w:rFonts w:ascii="Times New Roman" w:hAnsi="Times New Roman" w:cs="Times New Roman"/>
                <w:color w:val="000000"/>
                <w:sz w:val="26"/>
                <w:szCs w:val="26"/>
                <w:lang w:bidi="ar-SA"/>
              </w:rPr>
              <w:t xml:space="preserve">, який провела луцька </w:t>
            </w:r>
            <w:proofErr w:type="spellStart"/>
            <w:r w:rsidRPr="007E6776">
              <w:rPr>
                <w:rFonts w:ascii="Times New Roman" w:hAnsi="Times New Roman" w:cs="Times New Roman"/>
                <w:color w:val="000000"/>
                <w:sz w:val="26"/>
                <w:szCs w:val="26"/>
                <w:lang w:bidi="ar-SA"/>
              </w:rPr>
              <w:t>дизайнерка</w:t>
            </w:r>
            <w:proofErr w:type="spellEnd"/>
            <w:r w:rsidRPr="007E6776">
              <w:rPr>
                <w:rFonts w:ascii="Times New Roman" w:hAnsi="Times New Roman" w:cs="Times New Roman"/>
                <w:color w:val="000000"/>
                <w:sz w:val="26"/>
                <w:szCs w:val="26"/>
                <w:lang w:bidi="ar-SA"/>
              </w:rPr>
              <w:t xml:space="preserve"> Інна Питель. Завдяки цьому заходу вдалося зібрати 3 000 грн, які були направлені на збір для 3-го батальйону 54-ї ОМБР ім. Гетьмана Івана Мазепи на DJI </w:t>
            </w:r>
            <w:proofErr w:type="spellStart"/>
            <w:r w:rsidRPr="007E6776">
              <w:rPr>
                <w:rFonts w:ascii="Times New Roman" w:hAnsi="Times New Roman" w:cs="Times New Roman"/>
                <w:color w:val="000000"/>
                <w:sz w:val="26"/>
                <w:szCs w:val="26"/>
                <w:lang w:bidi="ar-SA"/>
              </w:rPr>
              <w:t>Mavic</w:t>
            </w:r>
            <w:proofErr w:type="spellEnd"/>
            <w:r w:rsidRPr="007E6776">
              <w:rPr>
                <w:rFonts w:ascii="Times New Roman" w:hAnsi="Times New Roman" w:cs="Times New Roman"/>
                <w:color w:val="000000"/>
                <w:sz w:val="26"/>
                <w:szCs w:val="26"/>
                <w:lang w:bidi="ar-SA"/>
              </w:rPr>
              <w:t xml:space="preserve"> та батареї для </w:t>
            </w:r>
            <w:proofErr w:type="spellStart"/>
            <w:r w:rsidRPr="007E6776">
              <w:rPr>
                <w:rFonts w:ascii="Times New Roman" w:hAnsi="Times New Roman" w:cs="Times New Roman"/>
                <w:color w:val="000000"/>
                <w:sz w:val="26"/>
                <w:szCs w:val="26"/>
                <w:lang w:bidi="ar-SA"/>
              </w:rPr>
              <w:t>Matrice</w:t>
            </w:r>
            <w:proofErr w:type="spellEnd"/>
            <w:r w:rsidRPr="007E6776">
              <w:rPr>
                <w:rFonts w:ascii="Times New Roman" w:hAnsi="Times New Roman" w:cs="Times New Roman"/>
                <w:color w:val="000000"/>
                <w:sz w:val="26"/>
                <w:szCs w:val="26"/>
                <w:lang w:bidi="ar-SA"/>
              </w:rPr>
              <w:t> 30T, ініційований луць</w:t>
            </w:r>
            <w:r w:rsidR="000D274D">
              <w:rPr>
                <w:rFonts w:ascii="Times New Roman" w:hAnsi="Times New Roman" w:cs="Times New Roman"/>
                <w:color w:val="000000"/>
                <w:sz w:val="26"/>
                <w:szCs w:val="26"/>
                <w:lang w:bidi="ar-SA"/>
              </w:rPr>
              <w:t xml:space="preserve">ким кликуном Андрієм Єдинаком. </w:t>
            </w:r>
          </w:p>
        </w:tc>
      </w:tr>
    </w:tbl>
    <w:p w:rsidR="00763F95" w:rsidRDefault="00763F95">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3.1.7. Охорона історико-культурної спадщини</w:t>
      </w:r>
    </w:p>
    <w:p w:rsidR="00763F95" w:rsidRDefault="00763F95">
      <w:pPr>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49"/>
        <w:gridCol w:w="3872"/>
        <w:gridCol w:w="10716"/>
      </w:tblGrid>
      <w:tr w:rsidR="00763F95">
        <w:trPr>
          <w:jc w:val="center"/>
        </w:trPr>
        <w:tc>
          <w:tcPr>
            <w:tcW w:w="549" w:type="dxa"/>
            <w:tcBorders>
              <w:top w:val="single" w:sz="2" w:space="0" w:color="000000"/>
              <w:left w:val="single" w:sz="2" w:space="0" w:color="000000"/>
              <w:bottom w:val="single" w:sz="2"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872" w:type="dxa"/>
            <w:tcBorders>
              <w:top w:val="single" w:sz="2" w:space="0" w:color="000000"/>
              <w:left w:val="single" w:sz="2" w:space="0" w:color="000000"/>
              <w:bottom w:val="single" w:sz="2"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1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49" w:type="dxa"/>
            <w:tcBorders>
              <w:left w:val="single" w:sz="2" w:space="0" w:color="000000"/>
              <w:bottom w:val="single" w:sz="2"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72" w:type="dxa"/>
            <w:tcBorders>
              <w:left w:val="single" w:sz="2" w:space="0" w:color="000000"/>
              <w:bottom w:val="single" w:sz="2" w:space="0" w:color="000000"/>
            </w:tcBorders>
            <w:shd w:val="clear" w:color="auto" w:fill="auto"/>
          </w:tcPr>
          <w:p w:rsidR="00763F95" w:rsidRDefault="00751A8B">
            <w:pPr>
              <w:pStyle w:val="Standard"/>
              <w:ind w:firstLine="358"/>
              <w:jc w:val="both"/>
              <w:rPr>
                <w:rFonts w:ascii="Times New Roman" w:hAnsi="Times New Roman" w:cs="Times New Roman"/>
                <w:sz w:val="26"/>
                <w:szCs w:val="26"/>
              </w:rPr>
            </w:pPr>
            <w:r>
              <w:rPr>
                <w:rFonts w:ascii="Times New Roman" w:hAnsi="Times New Roman" w:cs="Times New Roman"/>
                <w:sz w:val="26"/>
                <w:szCs w:val="26"/>
              </w:rPr>
              <w:t>Проведення моніторингу та інвентаризації пам’яток.</w:t>
            </w:r>
          </w:p>
        </w:tc>
        <w:tc>
          <w:tcPr>
            <w:tcW w:w="10716" w:type="dxa"/>
            <w:tcBorders>
              <w:left w:val="single" w:sz="2" w:space="0" w:color="000000"/>
              <w:bottom w:val="single" w:sz="2" w:space="0" w:color="000000"/>
              <w:right w:val="single" w:sz="2"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У підзвітному періоді проведено моніторинг 40 об’єктів культурної спадщини на території м. Луцька та с. Буків, с. </w:t>
            </w:r>
            <w:proofErr w:type="spellStart"/>
            <w:r>
              <w:rPr>
                <w:rFonts w:ascii="Times New Roman" w:hAnsi="Times New Roman" w:cs="Times New Roman"/>
                <w:color w:val="000000"/>
                <w:sz w:val="26"/>
                <w:szCs w:val="26"/>
              </w:rPr>
              <w:t>Забороль</w:t>
            </w:r>
            <w:proofErr w:type="spellEnd"/>
            <w:r>
              <w:rPr>
                <w:rFonts w:ascii="Times New Roman" w:hAnsi="Times New Roman" w:cs="Times New Roman"/>
                <w:color w:val="000000"/>
                <w:sz w:val="26"/>
                <w:szCs w:val="26"/>
              </w:rPr>
              <w:t>, с. Городок, с. </w:t>
            </w:r>
            <w:proofErr w:type="spellStart"/>
            <w:r>
              <w:rPr>
                <w:rFonts w:ascii="Times New Roman" w:hAnsi="Times New Roman" w:cs="Times New Roman"/>
                <w:color w:val="000000"/>
                <w:sz w:val="26"/>
                <w:szCs w:val="26"/>
              </w:rPr>
              <w:t>Одеради</w:t>
            </w:r>
            <w:proofErr w:type="spellEnd"/>
            <w:r>
              <w:rPr>
                <w:rFonts w:ascii="Times New Roman" w:hAnsi="Times New Roman" w:cs="Times New Roman"/>
                <w:color w:val="000000"/>
                <w:sz w:val="26"/>
                <w:szCs w:val="26"/>
              </w:rPr>
              <w:t>, с. Сьомаки. Складено відповідні інформаційні довідки за результатами проведення постійного моніторингу та здійснено фотофіксацію.</w:t>
            </w:r>
          </w:p>
        </w:tc>
      </w:tr>
      <w:tr w:rsidR="00763F95">
        <w:trPr>
          <w:trHeight w:val="453"/>
          <w:jc w:val="center"/>
        </w:trPr>
        <w:tc>
          <w:tcPr>
            <w:tcW w:w="549" w:type="dxa"/>
            <w:tcBorders>
              <w:left w:val="single" w:sz="2" w:space="0" w:color="000000"/>
              <w:bottom w:val="single" w:sz="2"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872" w:type="dxa"/>
            <w:tcBorders>
              <w:left w:val="single" w:sz="2" w:space="0" w:color="000000"/>
              <w:bottom w:val="single" w:sz="2" w:space="0" w:color="000000"/>
            </w:tcBorders>
            <w:shd w:val="clear" w:color="auto" w:fill="auto"/>
          </w:tcPr>
          <w:p w:rsidR="00763F95" w:rsidRDefault="00751A8B">
            <w:pPr>
              <w:pStyle w:val="Standard"/>
              <w:tabs>
                <w:tab w:val="left" w:pos="855"/>
              </w:tabs>
              <w:ind w:firstLine="567"/>
              <w:jc w:val="both"/>
              <w:rPr>
                <w:rFonts w:ascii="Times New Roman" w:hAnsi="Times New Roman" w:cs="Times New Roman"/>
                <w:sz w:val="26"/>
                <w:szCs w:val="26"/>
              </w:rPr>
            </w:pPr>
            <w:r>
              <w:rPr>
                <w:rFonts w:ascii="Times New Roman" w:hAnsi="Times New Roman" w:cs="Times New Roman"/>
                <w:sz w:val="26"/>
                <w:szCs w:val="26"/>
              </w:rPr>
              <w:t>Інформування власників пам’яток про обов’язок укладання охоронних договорів.</w:t>
            </w:r>
          </w:p>
        </w:tc>
        <w:tc>
          <w:tcPr>
            <w:tcW w:w="10716" w:type="dxa"/>
            <w:tcBorders>
              <w:left w:val="single" w:sz="2" w:space="0" w:color="000000"/>
              <w:bottom w:val="single" w:sz="2" w:space="0" w:color="000000"/>
              <w:right w:val="single" w:sz="2"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Під час проведення постійного та періодичного моніторингу об’єктів культурної спадщини проводилася роз’яснювальна робота стосовно необхідності власникам та користувачам укласти охоронні договори відповідно до частини 1 статті 23 Закону України «Про охорону культурної спадщини» та Порядку укладання охоронних договорів. Всього у звітному періоді було укладено 15 таких договорів.</w:t>
            </w:r>
          </w:p>
        </w:tc>
      </w:tr>
      <w:tr w:rsidR="00763F95">
        <w:trPr>
          <w:trHeight w:val="619"/>
          <w:jc w:val="center"/>
        </w:trPr>
        <w:tc>
          <w:tcPr>
            <w:tcW w:w="549" w:type="dxa"/>
            <w:tcBorders>
              <w:left w:val="single" w:sz="2" w:space="0" w:color="000000"/>
              <w:bottom w:val="single" w:sz="2"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872" w:type="dxa"/>
            <w:tcBorders>
              <w:left w:val="single" w:sz="2" w:space="0" w:color="000000"/>
              <w:bottom w:val="single" w:sz="2"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Підготовка розпоряджень та приписів щодо охорони пам'яток місцевого значення.</w:t>
            </w:r>
          </w:p>
        </w:tc>
        <w:tc>
          <w:tcPr>
            <w:tcW w:w="10716" w:type="dxa"/>
            <w:tcBorders>
              <w:left w:val="single" w:sz="2" w:space="0" w:color="000000"/>
              <w:bottom w:val="single" w:sz="2" w:space="0" w:color="000000"/>
              <w:right w:val="single" w:sz="2"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Відповідно до Порядку утримання фасадів будівель і споруд на території історичних ареалів міста Луцька та об’єктів культурної спадщини поза їхніми межами, надано 6 висновків щодо опорядження фасадів будівель.</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Надано 96 висновків щодо погодження документації із землеустрою на земельні ділянки та інформацію про </w:t>
            </w:r>
            <w:proofErr w:type="spellStart"/>
            <w:r>
              <w:rPr>
                <w:rFonts w:ascii="Times New Roman" w:hAnsi="Times New Roman" w:cs="Times New Roman"/>
                <w:color w:val="000000"/>
                <w:sz w:val="26"/>
                <w:szCs w:val="26"/>
              </w:rPr>
              <w:t>режимоутворюючі</w:t>
            </w:r>
            <w:proofErr w:type="spellEnd"/>
            <w:r>
              <w:rPr>
                <w:rFonts w:ascii="Times New Roman" w:hAnsi="Times New Roman" w:cs="Times New Roman"/>
                <w:color w:val="000000"/>
                <w:sz w:val="26"/>
                <w:szCs w:val="26"/>
              </w:rPr>
              <w:t xml:space="preserve"> об’єкти, розташовані в межах історичних ареалів, зон регулювання забудови та зон охорони археологічного культурного шару, затверджених наказом Міністерства культури та інформаційної політики України від 01.04.2021 № 242.</w:t>
            </w:r>
          </w:p>
        </w:tc>
      </w:tr>
      <w:tr w:rsidR="00763F95">
        <w:trPr>
          <w:trHeight w:val="453"/>
          <w:jc w:val="center"/>
        </w:trPr>
        <w:tc>
          <w:tcPr>
            <w:tcW w:w="549" w:type="dxa"/>
            <w:tcBorders>
              <w:left w:val="single" w:sz="2" w:space="0" w:color="000000"/>
              <w:bottom w:val="single" w:sz="2"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4.</w:t>
            </w:r>
          </w:p>
        </w:tc>
        <w:tc>
          <w:tcPr>
            <w:tcW w:w="3872" w:type="dxa"/>
            <w:tcBorders>
              <w:left w:val="single" w:sz="2" w:space="0" w:color="000000"/>
              <w:bottom w:val="single" w:sz="2"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Подання пропозицій щодо занесення об'єктів культурної спадщини до Державного реєстру нерухомих пам'яток України, внесення змін до нього.</w:t>
            </w:r>
          </w:p>
        </w:tc>
        <w:tc>
          <w:tcPr>
            <w:tcW w:w="10716" w:type="dxa"/>
            <w:tcBorders>
              <w:left w:val="single" w:sz="2" w:space="0" w:color="000000"/>
              <w:bottom w:val="single" w:sz="2" w:space="0" w:color="000000"/>
              <w:right w:val="single" w:sz="2"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Надані пропозиції для органу охорони культурної спадщини вищого рівня за результатом яких наказом Міністерства культури та інформаційної політики України від 19.04.2024 № 295 до Державного реєстру нерухомих пам’яток України було внесено 65 об’єктів.</w:t>
            </w:r>
          </w:p>
        </w:tc>
      </w:tr>
      <w:tr w:rsidR="00763F95">
        <w:trPr>
          <w:trHeight w:val="453"/>
          <w:jc w:val="center"/>
        </w:trPr>
        <w:tc>
          <w:tcPr>
            <w:tcW w:w="549" w:type="dxa"/>
            <w:tcBorders>
              <w:left w:val="single" w:sz="2" w:space="0" w:color="000000"/>
              <w:bottom w:val="single" w:sz="2"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872" w:type="dxa"/>
            <w:tcBorders>
              <w:left w:val="single" w:sz="2" w:space="0" w:color="000000"/>
              <w:bottom w:val="single" w:sz="2" w:space="0" w:color="000000"/>
            </w:tcBorders>
            <w:shd w:val="clear" w:color="auto" w:fill="auto"/>
          </w:tcPr>
          <w:p w:rsidR="00763F95" w:rsidRDefault="00751A8B">
            <w:pPr>
              <w:pStyle w:val="Standard"/>
              <w:ind w:firstLine="567"/>
              <w:jc w:val="both"/>
              <w:rPr>
                <w:rFonts w:ascii="Times New Roman" w:hAnsi="Times New Roman" w:cs="Times New Roman"/>
                <w:b/>
                <w:sz w:val="28"/>
                <w:szCs w:val="28"/>
              </w:rPr>
            </w:pPr>
            <w:r>
              <w:rPr>
                <w:rStyle w:val="aa"/>
                <w:rFonts w:ascii="Times New Roman" w:hAnsi="Times New Roman" w:cs="Times New Roman"/>
                <w:b w:val="0"/>
                <w:sz w:val="26"/>
                <w:szCs w:val="26"/>
                <w:shd w:val="clear" w:color="auto" w:fill="FFFFFF"/>
              </w:rPr>
              <w:t>Організація досліджень об'єктів культурної спадщини.</w:t>
            </w:r>
          </w:p>
        </w:tc>
        <w:tc>
          <w:tcPr>
            <w:tcW w:w="10716" w:type="dxa"/>
            <w:tcBorders>
              <w:left w:val="single" w:sz="2" w:space="0" w:color="000000"/>
              <w:bottom w:val="single" w:sz="2" w:space="0" w:color="000000"/>
              <w:right w:val="single" w:sz="2"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 рамках реалізації державно-приватного партнерства щодо проєкту «Реставрація з пристосуванням та управління нежитловим приміщенням, що розташоване за </w:t>
            </w:r>
            <w:proofErr w:type="spellStart"/>
            <w:r>
              <w:rPr>
                <w:rFonts w:ascii="Times New Roman" w:hAnsi="Times New Roman" w:cs="Times New Roman"/>
                <w:color w:val="000000"/>
                <w:sz w:val="26"/>
                <w:szCs w:val="26"/>
              </w:rPr>
              <w:t>адресою</w:t>
            </w:r>
            <w:proofErr w:type="spellEnd"/>
            <w:r>
              <w:rPr>
                <w:rFonts w:ascii="Times New Roman" w:hAnsi="Times New Roman" w:cs="Times New Roman"/>
                <w:color w:val="000000"/>
                <w:sz w:val="26"/>
                <w:szCs w:val="26"/>
              </w:rPr>
              <w:t xml:space="preserve"> вул. Кафедральна, 4 у м. Луцьку» консорціумом «Любарт ЛТД ТА </w:t>
            </w:r>
            <w:proofErr w:type="spellStart"/>
            <w:r>
              <w:rPr>
                <w:rFonts w:ascii="Times New Roman" w:hAnsi="Times New Roman" w:cs="Times New Roman"/>
                <w:color w:val="000000"/>
                <w:sz w:val="26"/>
                <w:szCs w:val="26"/>
              </w:rPr>
              <w:t>Рібас</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Хотелс</w:t>
            </w:r>
            <w:proofErr w:type="spellEnd"/>
            <w:r>
              <w:rPr>
                <w:rFonts w:ascii="Times New Roman" w:hAnsi="Times New Roman" w:cs="Times New Roman"/>
                <w:color w:val="000000"/>
                <w:sz w:val="26"/>
                <w:szCs w:val="26"/>
              </w:rPr>
              <w:t xml:space="preserve"> Груп» було проведено комплексні дослідження пам’ятки архітектури місцевого значення «Гостинний двір», охоронний № 2380-Вл, за </w:t>
            </w:r>
            <w:proofErr w:type="spellStart"/>
            <w:r>
              <w:rPr>
                <w:rFonts w:ascii="Times New Roman" w:hAnsi="Times New Roman" w:cs="Times New Roman"/>
                <w:color w:val="000000"/>
                <w:sz w:val="26"/>
                <w:szCs w:val="26"/>
              </w:rPr>
              <w:t>адресою</w:t>
            </w:r>
            <w:proofErr w:type="spellEnd"/>
            <w:r>
              <w:rPr>
                <w:rFonts w:ascii="Times New Roman" w:hAnsi="Times New Roman" w:cs="Times New Roman"/>
                <w:color w:val="000000"/>
                <w:sz w:val="26"/>
                <w:szCs w:val="26"/>
              </w:rPr>
              <w:t>: м. Луцьк, вул. Кафедральна, 4 в частині надання технічних висновків, досліджень стінопису на виявлення монументальних декорацій в інтер’єрі будівлі та проведенні обстежень фасадів будівлі.</w:t>
            </w:r>
          </w:p>
        </w:tc>
      </w:tr>
    </w:tbl>
    <w:p w:rsidR="00763F95" w:rsidRDefault="00763F95">
      <w:pPr>
        <w:jc w:val="center"/>
        <w:rPr>
          <w:rFonts w:ascii="Times New Roman" w:hAnsi="Times New Roman" w:cs="Times New Roman"/>
          <w:b/>
          <w:color w:val="000000"/>
          <w:sz w:val="26"/>
          <w:szCs w:val="26"/>
        </w:rPr>
      </w:pPr>
    </w:p>
    <w:p w:rsidR="00763F95" w:rsidRDefault="00763F95">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3.1.8. </w:t>
      </w:r>
      <w:proofErr w:type="spellStart"/>
      <w:r>
        <w:rPr>
          <w:rFonts w:ascii="Times New Roman" w:hAnsi="Times New Roman" w:cs="Times New Roman"/>
          <w:b/>
          <w:color w:val="000000"/>
          <w:sz w:val="26"/>
          <w:szCs w:val="26"/>
        </w:rPr>
        <w:t>Проєктна</w:t>
      </w:r>
      <w:proofErr w:type="spellEnd"/>
      <w:r>
        <w:rPr>
          <w:rFonts w:ascii="Times New Roman" w:hAnsi="Times New Roman" w:cs="Times New Roman"/>
          <w:b/>
          <w:color w:val="000000"/>
          <w:sz w:val="26"/>
          <w:szCs w:val="26"/>
        </w:rPr>
        <w:t xml:space="preserve"> діяльність та співпраця з міжнародними інституціями</w:t>
      </w:r>
    </w:p>
    <w:p w:rsidR="00763F95" w:rsidRDefault="00763F95">
      <w:pPr>
        <w:jc w:val="center"/>
        <w:rPr>
          <w:rFonts w:ascii="Times New Roman" w:hAnsi="Times New Roman" w:cs="Times New Roman"/>
          <w:color w:val="000000"/>
          <w:sz w:val="26"/>
          <w:szCs w:val="26"/>
        </w:rPr>
      </w:pPr>
    </w:p>
    <w:tbl>
      <w:tblPr>
        <w:tblW w:w="15137" w:type="dxa"/>
        <w:jc w:val="center"/>
        <w:tblLayout w:type="fixed"/>
        <w:tblLook w:val="04A0" w:firstRow="1" w:lastRow="0" w:firstColumn="1" w:lastColumn="0" w:noHBand="0" w:noVBand="1"/>
      </w:tblPr>
      <w:tblGrid>
        <w:gridCol w:w="537"/>
        <w:gridCol w:w="3881"/>
        <w:gridCol w:w="10719"/>
      </w:tblGrid>
      <w:tr w:rsidR="00763F95">
        <w:trPr>
          <w:trHeight w:val="615"/>
          <w:jc w:val="center"/>
        </w:trPr>
        <w:tc>
          <w:tcPr>
            <w:tcW w:w="537"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881"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37"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81" w:type="dxa"/>
            <w:tcBorders>
              <w:top w:val="single" w:sz="4" w:space="0" w:color="000000"/>
              <w:left w:val="single" w:sz="4" w:space="0" w:color="000000"/>
              <w:bottom w:val="single" w:sz="4" w:space="0" w:color="000000"/>
            </w:tcBorders>
            <w:shd w:val="clear" w:color="auto" w:fill="auto"/>
          </w:tcPr>
          <w:p w:rsidR="00763F95" w:rsidRDefault="00751A8B">
            <w:pPr>
              <w:pStyle w:val="210"/>
              <w:tabs>
                <w:tab w:val="left" w:pos="540"/>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Організаційний супровід під час прийомів іноземних делегацій і дипломатичних представників у Луцькій міській раді, участь у підготовці та проведенні міжнародних зустрічей, що організовують виконавчі органи Луцької міської ради, забезпечення участі офіційних делегацій Луцької міської територіальної громади у міжнародних заходах за кордоном відповідно до офіційних запрошень: тематичні конференції, форуми, виставки, офіційні заходи з нагоди </w:t>
            </w:r>
            <w:r>
              <w:rPr>
                <w:rFonts w:ascii="Times New Roman" w:hAnsi="Times New Roman" w:cs="Times New Roman"/>
                <w:sz w:val="26"/>
                <w:szCs w:val="26"/>
              </w:rPr>
              <w:lastRenderedPageBreak/>
              <w:t>державних свят і локальних подій тощо.</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lastRenderedPageBreak/>
              <w:t>Забезпечено організаційний супровід офіційних заходів міжнародного характеру, а саме:</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 зустріч міського голови Ігоря Поліщука з представниками фірми TEKOM </w:t>
            </w:r>
            <w:proofErr w:type="spellStart"/>
            <w:r>
              <w:rPr>
                <w:rFonts w:ascii="Times New Roman" w:hAnsi="Times New Roman"/>
                <w:color w:val="000000"/>
                <w:sz w:val="26"/>
                <w:szCs w:val="26"/>
              </w:rPr>
              <w:t>Innovations</w:t>
            </w:r>
            <w:proofErr w:type="spellEnd"/>
            <w:r>
              <w:rPr>
                <w:rFonts w:ascii="Times New Roman" w:hAnsi="Times New Roman"/>
                <w:color w:val="000000"/>
                <w:sz w:val="26"/>
                <w:szCs w:val="26"/>
              </w:rPr>
              <w:t>, Республіка Польща, з представниками Генерального консульства РП в Луцьку та з керівниками американських благодійних організацій;</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 зустріч заступника міського голови </w:t>
            </w:r>
            <w:r>
              <w:rPr>
                <w:rFonts w:ascii="Times New Roman" w:eastAsia="Times New Roman" w:hAnsi="Times New Roman" w:cs="Times New Roman"/>
                <w:color w:val="000000"/>
                <w:kern w:val="0"/>
                <w:sz w:val="26"/>
                <w:szCs w:val="26"/>
                <w:lang w:bidi="ar-SA"/>
              </w:rPr>
              <w:t xml:space="preserve">Ірини </w:t>
            </w:r>
            <w:proofErr w:type="spellStart"/>
            <w:r>
              <w:rPr>
                <w:rFonts w:ascii="Times New Roman" w:eastAsia="Times New Roman" w:hAnsi="Times New Roman" w:cs="Times New Roman"/>
                <w:color w:val="000000"/>
                <w:kern w:val="0"/>
                <w:sz w:val="26"/>
                <w:szCs w:val="26"/>
                <w:lang w:bidi="ar-SA"/>
              </w:rPr>
              <w:t>Чебелюк</w:t>
            </w:r>
            <w:proofErr w:type="spellEnd"/>
            <w:r>
              <w:rPr>
                <w:rFonts w:ascii="Times New Roman" w:eastAsia="Times New Roman" w:hAnsi="Times New Roman" w:cs="Times New Roman"/>
                <w:color w:val="000000"/>
                <w:kern w:val="0"/>
                <w:sz w:val="26"/>
                <w:szCs w:val="26"/>
                <w:lang w:bidi="ar-SA"/>
              </w:rPr>
              <w:t xml:space="preserve"> і</w:t>
            </w:r>
            <w:r>
              <w:rPr>
                <w:rFonts w:ascii="Times New Roman" w:hAnsi="Times New Roman"/>
                <w:color w:val="000000"/>
                <w:sz w:val="26"/>
                <w:szCs w:val="26"/>
              </w:rPr>
              <w:t xml:space="preserve">з представниками Генерального консульства РП в Луцьку та </w:t>
            </w:r>
            <w:r>
              <w:rPr>
                <w:rFonts w:ascii="Times New Roman" w:eastAsia="Times New Roman" w:hAnsi="Times New Roman" w:cs="Times New Roman"/>
                <w:color w:val="000000"/>
                <w:kern w:val="0"/>
                <w:sz w:val="26"/>
                <w:szCs w:val="26"/>
                <w:lang w:bidi="ar-SA"/>
              </w:rPr>
              <w:t>з представниками ТОВ “Європейський екологічний центр “</w:t>
            </w:r>
            <w:proofErr w:type="spellStart"/>
            <w:r>
              <w:rPr>
                <w:rFonts w:ascii="Times New Roman" w:eastAsia="Times New Roman" w:hAnsi="Times New Roman" w:cs="Times New Roman"/>
                <w:color w:val="000000"/>
                <w:kern w:val="0"/>
                <w:sz w:val="26"/>
                <w:szCs w:val="26"/>
                <w:lang w:bidi="ar-SA"/>
              </w:rPr>
              <w:t>Кревокс</w:t>
            </w:r>
            <w:proofErr w:type="spellEnd"/>
            <w:r>
              <w:rPr>
                <w:rFonts w:ascii="Times New Roman" w:eastAsia="Times New Roman" w:hAnsi="Times New Roman" w:cs="Times New Roman"/>
                <w:color w:val="000000"/>
                <w:kern w:val="0"/>
                <w:sz w:val="26"/>
                <w:szCs w:val="26"/>
                <w:lang w:bidi="ar-SA"/>
              </w:rPr>
              <w:t>”, Республіка Польща;</w:t>
            </w:r>
          </w:p>
          <w:p w:rsidR="00763F95" w:rsidRDefault="00751A8B">
            <w:pPr>
              <w:widowControl w:val="0"/>
              <w:ind w:firstLine="567"/>
              <w:jc w:val="both"/>
              <w:rPr>
                <w:rFonts w:ascii="Times New Roman" w:hAnsi="Times New Roman"/>
                <w:color w:val="000000"/>
                <w:sz w:val="26"/>
                <w:szCs w:val="26"/>
              </w:rPr>
            </w:pPr>
            <w:r>
              <w:rPr>
                <w:rFonts w:ascii="Times New Roman" w:eastAsia="Times New Roman" w:hAnsi="Times New Roman" w:cs="Times New Roman"/>
                <w:color w:val="000000"/>
                <w:kern w:val="0"/>
                <w:sz w:val="26"/>
                <w:szCs w:val="26"/>
                <w:lang w:bidi="ar-SA"/>
              </w:rPr>
              <w:t xml:space="preserve">- робочий візит офіційної делегації Луцької міської ради до міста </w:t>
            </w:r>
            <w:proofErr w:type="spellStart"/>
            <w:r>
              <w:rPr>
                <w:rFonts w:ascii="Times New Roman" w:eastAsia="Times New Roman" w:hAnsi="Times New Roman" w:cs="Times New Roman"/>
                <w:color w:val="000000"/>
                <w:kern w:val="0"/>
                <w:sz w:val="26"/>
                <w:szCs w:val="26"/>
                <w:lang w:bidi="ar-SA"/>
              </w:rPr>
              <w:t>Монс</w:t>
            </w:r>
            <w:proofErr w:type="spellEnd"/>
            <w:r>
              <w:rPr>
                <w:rFonts w:ascii="Times New Roman" w:eastAsia="Times New Roman" w:hAnsi="Times New Roman" w:cs="Times New Roman"/>
                <w:color w:val="000000"/>
                <w:kern w:val="0"/>
                <w:sz w:val="26"/>
                <w:szCs w:val="26"/>
                <w:lang w:bidi="ar-SA"/>
              </w:rPr>
              <w:t xml:space="preserve">, Бельгія з метою участі в </w:t>
            </w:r>
            <w:r>
              <w:rPr>
                <w:rFonts w:ascii="Times New Roman" w:eastAsia="Times New Roman" w:hAnsi="Times New Roman" w:cs="Times New Roman"/>
                <w:color w:val="000000"/>
                <w:kern w:val="0"/>
                <w:sz w:val="26"/>
                <w:szCs w:val="26"/>
                <w:lang w:eastAsia="ru-RU" w:bidi="ar-SA"/>
              </w:rPr>
              <w:t>Європейському саміті міст і регіонів;</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kern w:val="0"/>
                <w:sz w:val="26"/>
                <w:szCs w:val="26"/>
                <w:lang w:eastAsia="ru-RU" w:bidi="ar-SA"/>
              </w:rPr>
              <w:t>- </w:t>
            </w:r>
            <w:r>
              <w:rPr>
                <w:rFonts w:ascii="Times New Roman" w:eastAsia="Times New Roman" w:hAnsi="Times New Roman" w:cs="Times New Roman"/>
                <w:color w:val="000000"/>
                <w:kern w:val="0"/>
                <w:sz w:val="26"/>
                <w:szCs w:val="26"/>
                <w:lang w:bidi="ar-SA"/>
              </w:rPr>
              <w:t xml:space="preserve">робочий візит офіційної делегації Луцької міської ради до міста </w:t>
            </w:r>
            <w:r>
              <w:rPr>
                <w:rFonts w:ascii="Times New Roman" w:eastAsia="Times New Roman" w:hAnsi="Times New Roman" w:cs="Times New Roman"/>
                <w:color w:val="000000"/>
                <w:kern w:val="0"/>
                <w:sz w:val="26"/>
                <w:szCs w:val="26"/>
                <w:lang w:eastAsia="ru-RU" w:bidi="ar-SA"/>
              </w:rPr>
              <w:t xml:space="preserve">Сараєво, Боснія і Герцеговина, з метою участі в </w:t>
            </w:r>
            <w:proofErr w:type="spellStart"/>
            <w:r>
              <w:rPr>
                <w:rFonts w:ascii="Times New Roman" w:eastAsia="Times New Roman" w:hAnsi="Times New Roman" w:cs="Times New Roman"/>
                <w:color w:val="000000"/>
                <w:kern w:val="0"/>
                <w:sz w:val="26"/>
                <w:szCs w:val="26"/>
                <w:lang w:eastAsia="ru-RU" w:bidi="ar-SA"/>
              </w:rPr>
              <w:t>нетворкінговій</w:t>
            </w:r>
            <w:proofErr w:type="spellEnd"/>
            <w:r>
              <w:rPr>
                <w:rFonts w:ascii="Times New Roman" w:eastAsia="Times New Roman" w:hAnsi="Times New Roman" w:cs="Times New Roman"/>
                <w:color w:val="000000"/>
                <w:kern w:val="0"/>
                <w:sz w:val="26"/>
                <w:szCs w:val="26"/>
                <w:lang w:eastAsia="ru-RU" w:bidi="ar-SA"/>
              </w:rPr>
              <w:t xml:space="preserve"> зустрічі Мережі демократичної стійкості Шведського міжнародного центру місцевої демократії;</w:t>
            </w:r>
          </w:p>
          <w:p w:rsidR="00763F95" w:rsidRDefault="00751A8B">
            <w:pPr>
              <w:widowControl w:val="0"/>
              <w:ind w:firstLine="567"/>
              <w:jc w:val="both"/>
              <w:rPr>
                <w:rFonts w:ascii="Times New Roman" w:hAnsi="Times New Roman"/>
                <w:color w:val="000000"/>
                <w:sz w:val="26"/>
                <w:szCs w:val="26"/>
              </w:rPr>
            </w:pPr>
            <w:r>
              <w:rPr>
                <w:rFonts w:ascii="Times New Roman" w:eastAsia="Times New Roman" w:hAnsi="Times New Roman" w:cs="Times New Roman"/>
                <w:color w:val="000000"/>
                <w:kern w:val="0"/>
                <w:sz w:val="26"/>
                <w:szCs w:val="26"/>
                <w:lang w:bidi="ar-SA"/>
              </w:rPr>
              <w:t xml:space="preserve">- робочий візит офіційної делегації Луцької міської ради до міста </w:t>
            </w:r>
            <w:proofErr w:type="spellStart"/>
            <w:r>
              <w:rPr>
                <w:rFonts w:ascii="Times New Roman" w:eastAsia="Times New Roman" w:hAnsi="Times New Roman" w:cs="Times New Roman"/>
                <w:color w:val="000000"/>
                <w:kern w:val="0"/>
                <w:sz w:val="26"/>
                <w:szCs w:val="26"/>
                <w:lang w:bidi="ar-SA"/>
              </w:rPr>
              <w:t>Таураґе</w:t>
            </w:r>
            <w:proofErr w:type="spellEnd"/>
            <w:r>
              <w:rPr>
                <w:rFonts w:ascii="Times New Roman" w:eastAsia="Times New Roman" w:hAnsi="Times New Roman" w:cs="Times New Roman"/>
                <w:color w:val="000000"/>
                <w:kern w:val="0"/>
                <w:sz w:val="26"/>
                <w:szCs w:val="26"/>
                <w:lang w:bidi="ar-SA"/>
              </w:rPr>
              <w:t>, Литва, з метою участі у щорічному заході «TAURO RAGAS 2024»;</w:t>
            </w:r>
          </w:p>
          <w:p w:rsidR="00763F95" w:rsidRDefault="00751A8B">
            <w:pPr>
              <w:widowControl w:val="0"/>
              <w:ind w:firstLine="567"/>
              <w:jc w:val="both"/>
              <w:rPr>
                <w:rFonts w:ascii="Times New Roman" w:hAnsi="Times New Roman"/>
                <w:color w:val="000000"/>
                <w:sz w:val="26"/>
                <w:szCs w:val="26"/>
              </w:rPr>
            </w:pPr>
            <w:r>
              <w:rPr>
                <w:rFonts w:ascii="Times New Roman" w:eastAsia="Times New Roman" w:hAnsi="Times New Roman" w:cs="Times New Roman"/>
                <w:color w:val="000000"/>
                <w:kern w:val="0"/>
                <w:sz w:val="26"/>
                <w:szCs w:val="26"/>
                <w:lang w:bidi="ar-SA"/>
              </w:rPr>
              <w:t>- робочий візит міського голови Ігоря Поліщука до міста Берлін з метою участі в Конференції з питань відновлення України;</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kern w:val="0"/>
                <w:sz w:val="26"/>
                <w:szCs w:val="26"/>
                <w:lang w:bidi="ar-SA"/>
              </w:rPr>
              <w:lastRenderedPageBreak/>
              <w:t xml:space="preserve">- туристична поїздка 10 школярів Луцької громади до міста </w:t>
            </w:r>
            <w:proofErr w:type="spellStart"/>
            <w:r>
              <w:rPr>
                <w:rFonts w:ascii="Times New Roman" w:eastAsia="Times New Roman" w:hAnsi="Times New Roman" w:cs="Times New Roman"/>
                <w:color w:val="000000"/>
                <w:kern w:val="0"/>
                <w:sz w:val="26"/>
                <w:szCs w:val="26"/>
                <w:lang w:bidi="ar-SA"/>
              </w:rPr>
              <w:t>Швайнфурт</w:t>
            </w:r>
            <w:proofErr w:type="spellEnd"/>
            <w:r>
              <w:rPr>
                <w:rFonts w:ascii="Times New Roman" w:eastAsia="Times New Roman" w:hAnsi="Times New Roman" w:cs="Times New Roman"/>
                <w:color w:val="000000"/>
                <w:kern w:val="0"/>
                <w:sz w:val="26"/>
                <w:szCs w:val="26"/>
                <w:lang w:bidi="ar-SA"/>
              </w:rPr>
              <w:t>, Німеччина;</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kern w:val="0"/>
                <w:sz w:val="26"/>
                <w:szCs w:val="26"/>
                <w:lang w:bidi="ar-SA"/>
              </w:rPr>
              <w:t xml:space="preserve">- робочий візит офіційної делегації Луцької міської ради до міста </w:t>
            </w:r>
            <w:proofErr w:type="spellStart"/>
            <w:r>
              <w:rPr>
                <w:rFonts w:ascii="Times New Roman" w:eastAsia="Times New Roman" w:hAnsi="Times New Roman" w:cs="Times New Roman"/>
                <w:color w:val="000000"/>
                <w:kern w:val="0"/>
                <w:sz w:val="26"/>
                <w:szCs w:val="26"/>
                <w:lang w:bidi="ar-SA"/>
              </w:rPr>
              <w:t>Швайнфурт</w:t>
            </w:r>
            <w:proofErr w:type="spellEnd"/>
            <w:r>
              <w:rPr>
                <w:rFonts w:ascii="Times New Roman" w:eastAsia="Times New Roman" w:hAnsi="Times New Roman" w:cs="Times New Roman"/>
                <w:color w:val="000000"/>
                <w:kern w:val="0"/>
                <w:sz w:val="26"/>
                <w:szCs w:val="26"/>
                <w:lang w:bidi="ar-SA"/>
              </w:rPr>
              <w:t xml:space="preserve">, Німеччина, з метою участі в благодійному заході, присвяченому збору коштів на гуманітарні потреби Луцької громади, та для участі в робочих зустрічах з представниками Адміністрації міста </w:t>
            </w:r>
            <w:proofErr w:type="spellStart"/>
            <w:r>
              <w:rPr>
                <w:rFonts w:ascii="Times New Roman" w:eastAsia="Times New Roman" w:hAnsi="Times New Roman" w:cs="Times New Roman"/>
                <w:color w:val="000000"/>
                <w:kern w:val="0"/>
                <w:sz w:val="26"/>
                <w:szCs w:val="26"/>
                <w:lang w:bidi="ar-SA"/>
              </w:rPr>
              <w:t>Швайнфурт</w:t>
            </w:r>
            <w:proofErr w:type="spellEnd"/>
            <w:r>
              <w:rPr>
                <w:rFonts w:ascii="Times New Roman" w:eastAsia="Times New Roman" w:hAnsi="Times New Roman" w:cs="Times New Roman"/>
                <w:color w:val="000000"/>
                <w:kern w:val="0"/>
                <w:sz w:val="26"/>
                <w:szCs w:val="26"/>
                <w:lang w:bidi="ar-SA"/>
              </w:rPr>
              <w:t xml:space="preserve"> та інші</w:t>
            </w:r>
            <w:r>
              <w:rPr>
                <w:rFonts w:ascii="Times New Roman" w:eastAsia="Times New Roman" w:hAnsi="Times New Roman" w:cs="Times New Roman"/>
                <w:color w:val="000000"/>
                <w:kern w:val="0"/>
                <w:sz w:val="26"/>
                <w:szCs w:val="26"/>
                <w:lang w:eastAsia="ru-RU" w:bidi="ar-SA"/>
              </w:rPr>
              <w:t>.</w:t>
            </w:r>
          </w:p>
        </w:tc>
      </w:tr>
      <w:tr w:rsidR="00763F95">
        <w:trPr>
          <w:trHeight w:val="615"/>
          <w:jc w:val="center"/>
        </w:trPr>
        <w:tc>
          <w:tcPr>
            <w:tcW w:w="537"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w:t>
            </w:r>
          </w:p>
        </w:tc>
        <w:tc>
          <w:tcPr>
            <w:tcW w:w="3881"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40"/>
              </w:tabs>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Ефективна реалізація заходів проєктів міжнародної технічної допомоги з метою досягнення цілей проєктів відповідно до грантових договорів, партнерських угод і міських цільових програм, зокрема Проєкту </w:t>
            </w:r>
            <w:r>
              <w:rPr>
                <w:rFonts w:ascii="Times New Roman" w:hAnsi="Times New Roman" w:cs="Times New Roman"/>
                <w:color w:val="000000"/>
                <w:spacing w:val="-1"/>
                <w:sz w:val="26"/>
                <w:szCs w:val="26"/>
                <w:lang w:eastAsia="uk-UA"/>
              </w:rPr>
              <w:t>«</w:t>
            </w:r>
            <w:r>
              <w:rPr>
                <w:rFonts w:ascii="Times New Roman" w:hAnsi="Times New Roman" w:cs="Times New Roman"/>
                <w:color w:val="000000"/>
                <w:spacing w:val="-4"/>
                <w:sz w:val="26"/>
                <w:szCs w:val="26"/>
                <w:lang w:eastAsia="uk-UA"/>
              </w:rPr>
              <w:t>Спільний пошук нових рішень у комунальному господарстві: поводження з органічними відходами у Луцькій міській територіальній громаді</w:t>
            </w:r>
            <w:r>
              <w:rPr>
                <w:rFonts w:ascii="Times New Roman" w:hAnsi="Times New Roman" w:cs="Times New Roman"/>
                <w:bCs/>
                <w:color w:val="000000"/>
                <w:spacing w:val="-1"/>
                <w:sz w:val="26"/>
                <w:szCs w:val="26"/>
                <w:lang w:eastAsia="uk-UA"/>
              </w:rPr>
              <w:t>»</w:t>
            </w:r>
            <w:r>
              <w:rPr>
                <w:rFonts w:ascii="Times New Roman" w:hAnsi="Times New Roman" w:cs="Times New Roman"/>
                <w:color w:val="000000"/>
                <w:sz w:val="26"/>
                <w:szCs w:val="26"/>
              </w:rPr>
              <w:t xml:space="preserve"> (</w:t>
            </w:r>
            <w:r>
              <w:rPr>
                <w:rFonts w:ascii="Times New Roman" w:hAnsi="Times New Roman" w:cs="Times New Roman"/>
                <w:bCs/>
                <w:color w:val="000000"/>
                <w:sz w:val="26"/>
                <w:szCs w:val="26"/>
              </w:rPr>
              <w:t xml:space="preserve">Програма </w:t>
            </w:r>
            <w:r>
              <w:rPr>
                <w:rFonts w:ascii="Times New Roman" w:hAnsi="Times New Roman" w:cs="Times New Roman"/>
                <w:color w:val="000000"/>
                <w:spacing w:val="-1"/>
                <w:sz w:val="26"/>
                <w:szCs w:val="26"/>
                <w:lang w:eastAsia="uk-UA"/>
              </w:rPr>
              <w:t>«Сталий розвиток громад через партнерські проєкти</w:t>
            </w:r>
            <w:r>
              <w:rPr>
                <w:rFonts w:ascii="Times New Roman" w:hAnsi="Times New Roman" w:cs="Times New Roman"/>
                <w:bCs/>
                <w:color w:val="000000"/>
                <w:spacing w:val="-1"/>
                <w:sz w:val="26"/>
                <w:szCs w:val="26"/>
                <w:lang w:eastAsia="uk-UA"/>
              </w:rPr>
              <w:t xml:space="preserve"> </w:t>
            </w:r>
            <w:r>
              <w:rPr>
                <w:rFonts w:ascii="Times New Roman" w:hAnsi="Times New Roman" w:cs="Times New Roman"/>
                <w:bCs/>
                <w:color w:val="000000"/>
                <w:spacing w:val="-2"/>
                <w:sz w:val="26"/>
                <w:szCs w:val="26"/>
              </w:rPr>
              <w:t xml:space="preserve">– </w:t>
            </w:r>
            <w:r>
              <w:rPr>
                <w:rFonts w:ascii="Times New Roman" w:hAnsi="Times New Roman" w:cs="Times New Roman"/>
                <w:bCs/>
                <w:color w:val="000000"/>
                <w:sz w:val="26"/>
                <w:szCs w:val="26"/>
              </w:rPr>
              <w:t>NAKOPA 2020</w:t>
            </w:r>
            <w:r>
              <w:rPr>
                <w:rFonts w:ascii="Times New Roman" w:hAnsi="Times New Roman" w:cs="Times New Roman"/>
                <w:bCs/>
                <w:color w:val="000000"/>
                <w:spacing w:val="-1"/>
                <w:sz w:val="26"/>
                <w:szCs w:val="26"/>
                <w:lang w:eastAsia="uk-UA"/>
              </w:rPr>
              <w:t>»</w:t>
            </w:r>
            <w:r>
              <w:rPr>
                <w:rFonts w:ascii="Times New Roman" w:hAnsi="Times New Roman" w:cs="Times New Roman"/>
                <w:bCs/>
                <w:color w:val="000000"/>
                <w:sz w:val="26"/>
                <w:szCs w:val="26"/>
              </w:rPr>
              <w:t xml:space="preserve"> за підтримки Федерального міністерства економічного співробітництва і розвитку ФРН</w:t>
            </w:r>
            <w:r>
              <w:rPr>
                <w:rFonts w:ascii="Times New Roman" w:hAnsi="Times New Roman" w:cs="Times New Roman"/>
                <w:color w:val="000000"/>
                <w:sz w:val="26"/>
                <w:szCs w:val="26"/>
              </w:rPr>
              <w:t>). Основні заходи: закупівля та встановлення обладнання для очищення фільтрату на полігоні ТПВ у с. </w:t>
            </w:r>
            <w:proofErr w:type="spellStart"/>
            <w:r>
              <w:rPr>
                <w:rFonts w:ascii="Times New Roman" w:hAnsi="Times New Roman" w:cs="Times New Roman"/>
                <w:color w:val="000000"/>
                <w:sz w:val="26"/>
                <w:szCs w:val="26"/>
              </w:rPr>
              <w:t>Брище</w:t>
            </w:r>
            <w:proofErr w:type="spellEnd"/>
            <w:r>
              <w:rPr>
                <w:rFonts w:ascii="Times New Roman" w:hAnsi="Times New Roman" w:cs="Times New Roman"/>
                <w:color w:val="000000"/>
                <w:sz w:val="26"/>
                <w:szCs w:val="26"/>
              </w:rPr>
              <w:t>.</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Розроблено Концепцію з поводження органічними відходами в Луцькій міській територіальній громаді. Закуплено набори БОКАШІ ЕМ АГРО, </w:t>
            </w:r>
            <w:proofErr w:type="spellStart"/>
            <w:r>
              <w:rPr>
                <w:rFonts w:ascii="Times New Roman" w:hAnsi="Times New Roman"/>
                <w:color w:val="000000"/>
                <w:sz w:val="26"/>
                <w:szCs w:val="26"/>
              </w:rPr>
              <w:t>промоційну</w:t>
            </w:r>
            <w:proofErr w:type="spellEnd"/>
            <w:r>
              <w:rPr>
                <w:rFonts w:ascii="Times New Roman" w:hAnsi="Times New Roman"/>
                <w:color w:val="000000"/>
                <w:sz w:val="26"/>
                <w:szCs w:val="26"/>
              </w:rPr>
              <w:t xml:space="preserve"> продукцію (</w:t>
            </w:r>
            <w:proofErr w:type="spellStart"/>
            <w:r>
              <w:rPr>
                <w:rFonts w:ascii="Times New Roman" w:hAnsi="Times New Roman"/>
                <w:color w:val="000000"/>
                <w:sz w:val="26"/>
                <w:szCs w:val="26"/>
              </w:rPr>
              <w:t>термочашки</w:t>
            </w:r>
            <w:proofErr w:type="spellEnd"/>
            <w:r>
              <w:rPr>
                <w:rFonts w:ascii="Times New Roman" w:hAnsi="Times New Roman"/>
                <w:color w:val="000000"/>
                <w:sz w:val="26"/>
                <w:szCs w:val="26"/>
              </w:rPr>
              <w:t xml:space="preserve">, </w:t>
            </w:r>
            <w:r>
              <w:rPr>
                <w:rFonts w:ascii="Times New Roman" w:eastAsia="Times New Roman" w:hAnsi="Times New Roman" w:cs="Times New Roman"/>
                <w:bCs/>
                <w:color w:val="000000"/>
                <w:kern w:val="0"/>
                <w:sz w:val="26"/>
                <w:szCs w:val="26"/>
                <w:lang w:bidi="ar-SA"/>
              </w:rPr>
              <w:t>набори багаторазових</w:t>
            </w:r>
            <w:r>
              <w:rPr>
                <w:rFonts w:ascii="Times New Roman" w:hAnsi="Times New Roman"/>
                <w:color w:val="000000"/>
                <w:sz w:val="26"/>
                <w:szCs w:val="26"/>
              </w:rPr>
              <w:t xml:space="preserve"> </w:t>
            </w:r>
            <w:proofErr w:type="spellStart"/>
            <w:r>
              <w:rPr>
                <w:rFonts w:ascii="Times New Roman" w:hAnsi="Times New Roman"/>
                <w:color w:val="000000"/>
                <w:sz w:val="26"/>
                <w:szCs w:val="26"/>
              </w:rPr>
              <w:t>екоторбин</w:t>
            </w:r>
            <w:r>
              <w:rPr>
                <w:rFonts w:ascii="Times New Roman" w:eastAsia="Times New Roman" w:hAnsi="Times New Roman" w:cs="Times New Roman"/>
                <w:bCs/>
                <w:color w:val="000000"/>
                <w:kern w:val="0"/>
                <w:sz w:val="26"/>
                <w:szCs w:val="26"/>
                <w:lang w:bidi="ar-SA"/>
              </w:rPr>
              <w:t>ок</w:t>
            </w:r>
            <w:proofErr w:type="spellEnd"/>
            <w:r>
              <w:rPr>
                <w:rFonts w:ascii="Times New Roman" w:eastAsia="Times New Roman" w:hAnsi="Times New Roman" w:cs="Times New Roman"/>
                <w:bCs/>
                <w:color w:val="000000"/>
                <w:kern w:val="0"/>
                <w:sz w:val="26"/>
                <w:szCs w:val="26"/>
                <w:lang w:bidi="ar-SA"/>
              </w:rPr>
              <w:t xml:space="preserve"> </w:t>
            </w:r>
            <w:r>
              <w:rPr>
                <w:rFonts w:ascii="Times New Roman" w:hAnsi="Times New Roman"/>
                <w:color w:val="000000"/>
                <w:sz w:val="26"/>
                <w:szCs w:val="26"/>
              </w:rPr>
              <w:t>для продуктів).</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Підготовлено фінансо</w:t>
            </w:r>
            <w:r>
              <w:rPr>
                <w:rFonts w:ascii="Times New Roman" w:eastAsia="Times New Roman" w:hAnsi="Times New Roman" w:cs="Times New Roman"/>
                <w:bCs/>
                <w:color w:val="000000"/>
                <w:kern w:val="0"/>
                <w:sz w:val="26"/>
                <w:szCs w:val="26"/>
                <w:lang w:bidi="ar-SA"/>
              </w:rPr>
              <w:t>вий звіт та</w:t>
            </w:r>
            <w:r>
              <w:rPr>
                <w:rFonts w:ascii="Times New Roman" w:hAnsi="Times New Roman" w:cs="Times New Roman"/>
                <w:color w:val="000000"/>
                <w:sz w:val="26"/>
                <w:szCs w:val="26"/>
              </w:rPr>
              <w:t xml:space="preserve"> проведено аудит проєкту</w:t>
            </w:r>
            <w:r>
              <w:rPr>
                <w:rFonts w:ascii="Times New Roman" w:eastAsia="SimSun" w:hAnsi="Times New Roman" w:cs="Times New Roman"/>
                <w:color w:val="000000"/>
                <w:sz w:val="26"/>
                <w:szCs w:val="26"/>
              </w:rPr>
              <w:t>. Реалізацію проєкту завершено.</w:t>
            </w:r>
          </w:p>
        </w:tc>
      </w:tr>
      <w:tr w:rsidR="00763F95">
        <w:trPr>
          <w:trHeight w:val="453"/>
          <w:jc w:val="center"/>
        </w:trPr>
        <w:tc>
          <w:tcPr>
            <w:tcW w:w="537"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881"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40"/>
              </w:tabs>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Підготовка </w:t>
            </w:r>
            <w:proofErr w:type="spellStart"/>
            <w:r>
              <w:rPr>
                <w:rFonts w:ascii="Times New Roman" w:hAnsi="Times New Roman" w:cs="Times New Roman"/>
                <w:color w:val="000000"/>
                <w:sz w:val="26"/>
                <w:szCs w:val="26"/>
              </w:rPr>
              <w:t>проєктних</w:t>
            </w:r>
            <w:proofErr w:type="spellEnd"/>
            <w:r>
              <w:rPr>
                <w:rFonts w:ascii="Times New Roman" w:hAnsi="Times New Roman" w:cs="Times New Roman"/>
                <w:color w:val="000000"/>
                <w:sz w:val="26"/>
                <w:szCs w:val="26"/>
              </w:rPr>
              <w:t xml:space="preserve"> заявок у межах грантових конкурсів, оголошених міжнародними або національними організаціями-донорами, з метою залучення </w:t>
            </w:r>
            <w:r>
              <w:rPr>
                <w:rFonts w:ascii="Times New Roman" w:hAnsi="Times New Roman" w:cs="Times New Roman"/>
                <w:color w:val="000000"/>
                <w:sz w:val="26"/>
                <w:szCs w:val="26"/>
              </w:rPr>
              <w:lastRenderedPageBreak/>
              <w:t>позабюджетних коштів на реалізацію проєктів.</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eastAsia="Times New Roman" w:hAnsi="Times New Roman" w:cs="Times New Roman"/>
                <w:bCs/>
                <w:color w:val="000000"/>
                <w:kern w:val="0"/>
                <w:sz w:val="26"/>
                <w:szCs w:val="26"/>
                <w:lang w:bidi="ar-SA"/>
              </w:rPr>
              <w:lastRenderedPageBreak/>
              <w:t>В межах грантових конкурсів, оголошених міжнародними донорами, затверджено до фінансування такі проєкти:</w:t>
            </w:r>
          </w:p>
          <w:p w:rsidR="00763F95" w:rsidRDefault="00751A8B">
            <w:pPr>
              <w:widowControl w:val="0"/>
              <w:ind w:firstLine="567"/>
              <w:jc w:val="both"/>
              <w:rPr>
                <w:rFonts w:ascii="Times New Roman" w:hAnsi="Times New Roman"/>
                <w:color w:val="000000"/>
                <w:sz w:val="26"/>
                <w:szCs w:val="26"/>
              </w:rPr>
            </w:pPr>
            <w:r>
              <w:rPr>
                <w:rFonts w:ascii="Times New Roman" w:eastAsia="Times New Roman" w:hAnsi="Times New Roman" w:cs="Times New Roman"/>
                <w:bCs/>
                <w:color w:val="000000"/>
                <w:kern w:val="0"/>
                <w:sz w:val="26"/>
                <w:szCs w:val="26"/>
                <w:lang w:bidi="ar-SA"/>
              </w:rPr>
              <w:t xml:space="preserve">1. Проєкт “Дике життя у великому місті: захист і промоція дикої природи й </w:t>
            </w:r>
            <w:proofErr w:type="spellStart"/>
            <w:r>
              <w:rPr>
                <w:rFonts w:ascii="Times New Roman" w:eastAsia="Times New Roman" w:hAnsi="Times New Roman" w:cs="Times New Roman"/>
                <w:bCs/>
                <w:color w:val="000000"/>
                <w:kern w:val="0"/>
                <w:sz w:val="26"/>
                <w:szCs w:val="26"/>
                <w:lang w:bidi="ar-SA"/>
              </w:rPr>
              <w:t>біорізноманіття</w:t>
            </w:r>
            <w:proofErr w:type="spellEnd"/>
            <w:r>
              <w:rPr>
                <w:rFonts w:ascii="Times New Roman" w:eastAsia="Times New Roman" w:hAnsi="Times New Roman" w:cs="Times New Roman"/>
                <w:bCs/>
                <w:color w:val="000000"/>
                <w:kern w:val="0"/>
                <w:sz w:val="26"/>
                <w:szCs w:val="26"/>
                <w:lang w:bidi="ar-SA"/>
              </w:rPr>
              <w:t xml:space="preserve"> в Луцьку та </w:t>
            </w:r>
            <w:proofErr w:type="spellStart"/>
            <w:r>
              <w:rPr>
                <w:rFonts w:ascii="Times New Roman" w:eastAsia="Times New Roman" w:hAnsi="Times New Roman" w:cs="Times New Roman"/>
                <w:bCs/>
                <w:color w:val="000000"/>
                <w:kern w:val="0"/>
                <w:sz w:val="26"/>
                <w:szCs w:val="26"/>
                <w:lang w:bidi="ar-SA"/>
              </w:rPr>
              <w:t>Жешуві</w:t>
            </w:r>
            <w:proofErr w:type="spellEnd"/>
            <w:r>
              <w:rPr>
                <w:rFonts w:ascii="Times New Roman" w:eastAsia="Times New Roman" w:hAnsi="Times New Roman" w:cs="Times New Roman"/>
                <w:bCs/>
                <w:color w:val="000000"/>
                <w:kern w:val="0"/>
                <w:sz w:val="26"/>
                <w:szCs w:val="26"/>
                <w:lang w:bidi="ar-SA"/>
              </w:rPr>
              <w:t xml:space="preserve">”: затверджено до фінансування з коштів Європейського Союзу в межах Програми </w:t>
            </w:r>
            <w:proofErr w:type="spellStart"/>
            <w:r>
              <w:rPr>
                <w:rFonts w:ascii="Times New Roman" w:eastAsia="Times New Roman" w:hAnsi="Times New Roman" w:cs="Times New Roman"/>
                <w:bCs/>
                <w:color w:val="000000"/>
                <w:kern w:val="0"/>
                <w:sz w:val="26"/>
                <w:szCs w:val="26"/>
                <w:lang w:bidi="ar-SA"/>
              </w:rPr>
              <w:t>Interreg</w:t>
            </w:r>
            <w:proofErr w:type="spellEnd"/>
            <w:r>
              <w:rPr>
                <w:rFonts w:ascii="Times New Roman" w:eastAsia="Times New Roman" w:hAnsi="Times New Roman" w:cs="Times New Roman"/>
                <w:bCs/>
                <w:color w:val="000000"/>
                <w:kern w:val="0"/>
                <w:sz w:val="26"/>
                <w:szCs w:val="26"/>
                <w:lang w:bidi="ar-SA"/>
              </w:rPr>
              <w:t xml:space="preserve"> NEXT Польща–Україна 2021–2027; проєкт реалізовуватиметься Виконавчим комітетом Луцької міської ради (Головний партнер) у </w:t>
            </w:r>
            <w:r>
              <w:rPr>
                <w:rFonts w:ascii="Times New Roman" w:eastAsia="Times New Roman" w:hAnsi="Times New Roman" w:cs="Times New Roman"/>
                <w:bCs/>
                <w:color w:val="000000"/>
                <w:kern w:val="0"/>
                <w:sz w:val="26"/>
                <w:szCs w:val="26"/>
                <w:lang w:bidi="ar-SA"/>
              </w:rPr>
              <w:lastRenderedPageBreak/>
              <w:t xml:space="preserve">співпраці з муніципалітетом </w:t>
            </w:r>
            <w:proofErr w:type="spellStart"/>
            <w:r>
              <w:rPr>
                <w:rFonts w:ascii="Times New Roman" w:eastAsia="Times New Roman" w:hAnsi="Times New Roman" w:cs="Times New Roman"/>
                <w:bCs/>
                <w:color w:val="000000"/>
                <w:kern w:val="0"/>
                <w:sz w:val="26"/>
                <w:szCs w:val="26"/>
                <w:lang w:bidi="ar-SA"/>
              </w:rPr>
              <w:t>Жешув</w:t>
            </w:r>
            <w:proofErr w:type="spellEnd"/>
            <w:r>
              <w:rPr>
                <w:rFonts w:ascii="Times New Roman" w:eastAsia="Times New Roman" w:hAnsi="Times New Roman" w:cs="Times New Roman"/>
                <w:bCs/>
                <w:color w:val="000000"/>
                <w:kern w:val="0"/>
                <w:sz w:val="26"/>
                <w:szCs w:val="26"/>
                <w:lang w:bidi="ar-SA"/>
              </w:rPr>
              <w:t>, Республіка Польща (Партнер).</w:t>
            </w:r>
          </w:p>
          <w:p w:rsidR="00763F95" w:rsidRDefault="00751A8B">
            <w:pPr>
              <w:widowControl w:val="0"/>
              <w:ind w:firstLine="567"/>
              <w:jc w:val="both"/>
              <w:rPr>
                <w:rFonts w:ascii="Times New Roman" w:hAnsi="Times New Roman"/>
                <w:color w:val="000000"/>
                <w:sz w:val="26"/>
                <w:szCs w:val="26"/>
              </w:rPr>
            </w:pPr>
            <w:r>
              <w:rPr>
                <w:rFonts w:ascii="Times New Roman" w:eastAsia="Times New Roman" w:hAnsi="Times New Roman" w:cs="Times New Roman"/>
                <w:bCs/>
                <w:color w:val="000000"/>
                <w:kern w:val="0"/>
                <w:sz w:val="26"/>
                <w:szCs w:val="26"/>
                <w:lang w:bidi="ar-SA"/>
              </w:rPr>
              <w:t xml:space="preserve">2. Проєкт “Розвиваємо STEM-освіту разом: інноваційне навчання в </w:t>
            </w:r>
            <w:proofErr w:type="spellStart"/>
            <w:r>
              <w:rPr>
                <w:rFonts w:ascii="Times New Roman" w:eastAsia="Times New Roman" w:hAnsi="Times New Roman" w:cs="Times New Roman"/>
                <w:bCs/>
                <w:color w:val="000000"/>
                <w:kern w:val="0"/>
                <w:sz w:val="26"/>
                <w:szCs w:val="26"/>
                <w:lang w:bidi="ar-SA"/>
              </w:rPr>
              <w:t>Ліппе</w:t>
            </w:r>
            <w:proofErr w:type="spellEnd"/>
            <w:r>
              <w:rPr>
                <w:rFonts w:ascii="Times New Roman" w:eastAsia="Times New Roman" w:hAnsi="Times New Roman" w:cs="Times New Roman"/>
                <w:bCs/>
                <w:color w:val="000000"/>
                <w:kern w:val="0"/>
                <w:sz w:val="26"/>
                <w:szCs w:val="26"/>
                <w:lang w:bidi="ar-SA"/>
              </w:rPr>
              <w:t xml:space="preserve"> та Луцьку”: затверджено до фінансування з коштів Уряду Федеративної Республіки Німеччина через Федеральне міністерство економічного співробітництва та розвитку, яке представлене </w:t>
            </w:r>
            <w:proofErr w:type="spellStart"/>
            <w:r>
              <w:rPr>
                <w:rFonts w:ascii="Times New Roman" w:eastAsia="Times New Roman" w:hAnsi="Times New Roman" w:cs="Times New Roman"/>
                <w:bCs/>
                <w:color w:val="000000"/>
                <w:kern w:val="0"/>
                <w:sz w:val="26"/>
                <w:szCs w:val="26"/>
                <w:lang w:bidi="ar-SA"/>
              </w:rPr>
              <w:t>Engagement</w:t>
            </w:r>
            <w:proofErr w:type="spellEnd"/>
            <w:r>
              <w:rPr>
                <w:rFonts w:ascii="Times New Roman" w:eastAsia="Times New Roman" w:hAnsi="Times New Roman" w:cs="Times New Roman"/>
                <w:bCs/>
                <w:color w:val="000000"/>
                <w:kern w:val="0"/>
                <w:sz w:val="26"/>
                <w:szCs w:val="26"/>
                <w:lang w:bidi="ar-SA"/>
              </w:rPr>
              <w:t xml:space="preserve"> </w:t>
            </w:r>
            <w:proofErr w:type="spellStart"/>
            <w:r>
              <w:rPr>
                <w:rFonts w:ascii="Times New Roman" w:eastAsia="Times New Roman" w:hAnsi="Times New Roman" w:cs="Times New Roman"/>
                <w:bCs/>
                <w:color w:val="000000"/>
                <w:kern w:val="0"/>
                <w:sz w:val="26"/>
                <w:szCs w:val="26"/>
                <w:lang w:bidi="ar-SA"/>
              </w:rPr>
              <w:t>Global</w:t>
            </w:r>
            <w:proofErr w:type="spellEnd"/>
            <w:r>
              <w:rPr>
                <w:rFonts w:ascii="Times New Roman" w:eastAsia="Times New Roman" w:hAnsi="Times New Roman" w:cs="Times New Roman"/>
                <w:bCs/>
                <w:color w:val="000000"/>
                <w:kern w:val="0"/>
                <w:sz w:val="26"/>
                <w:szCs w:val="26"/>
                <w:lang w:bidi="ar-SA"/>
              </w:rPr>
              <w:t xml:space="preserve"> </w:t>
            </w:r>
            <w:proofErr w:type="spellStart"/>
            <w:r>
              <w:rPr>
                <w:rFonts w:ascii="Times New Roman" w:eastAsia="Times New Roman" w:hAnsi="Times New Roman" w:cs="Times New Roman"/>
                <w:bCs/>
                <w:color w:val="000000"/>
                <w:kern w:val="0"/>
                <w:sz w:val="26"/>
                <w:szCs w:val="26"/>
                <w:lang w:bidi="ar-SA"/>
              </w:rPr>
              <w:t>gGmbH</w:t>
            </w:r>
            <w:proofErr w:type="spellEnd"/>
            <w:r>
              <w:rPr>
                <w:rFonts w:ascii="Times New Roman" w:eastAsia="Times New Roman" w:hAnsi="Times New Roman" w:cs="Times New Roman"/>
                <w:bCs/>
                <w:color w:val="000000"/>
                <w:kern w:val="0"/>
                <w:sz w:val="26"/>
                <w:szCs w:val="26"/>
                <w:lang w:bidi="ar-SA"/>
              </w:rPr>
              <w:t xml:space="preserve">/Сервісною службою «Міста в єдиному світі» в межах Програми </w:t>
            </w:r>
            <w:r>
              <w:rPr>
                <w:rFonts w:ascii="Times New Roman" w:eastAsia="Times New Roman" w:hAnsi="Times New Roman" w:cs="Times New Roman"/>
                <w:bCs/>
                <w:color w:val="000000"/>
                <w:spacing w:val="-1"/>
                <w:kern w:val="0"/>
                <w:sz w:val="26"/>
                <w:szCs w:val="26"/>
                <w:lang w:eastAsia="uk-UA" w:bidi="ar-SA"/>
              </w:rPr>
              <w:t>«Сталий муніципальний розвиток через партнерські проєкти</w:t>
            </w:r>
            <w:r>
              <w:rPr>
                <w:rFonts w:ascii="Times New Roman" w:eastAsia="Times New Roman" w:hAnsi="Times New Roman" w:cs="Times New Roman"/>
                <w:bCs/>
                <w:color w:val="000000"/>
                <w:kern w:val="0"/>
                <w:sz w:val="26"/>
                <w:szCs w:val="26"/>
                <w:lang w:bidi="ar-SA"/>
              </w:rPr>
              <w:t xml:space="preserve"> </w:t>
            </w:r>
            <w:r>
              <w:rPr>
                <w:rFonts w:ascii="Times New Roman" w:eastAsia="Times New Roman" w:hAnsi="Times New Roman" w:cs="Times New Roman"/>
                <w:bCs/>
                <w:color w:val="000000"/>
                <w:spacing w:val="-2"/>
                <w:kern w:val="0"/>
                <w:sz w:val="26"/>
                <w:szCs w:val="26"/>
                <w:lang w:bidi="ar-SA"/>
              </w:rPr>
              <w:t>(</w:t>
            </w:r>
            <w:r>
              <w:rPr>
                <w:rFonts w:ascii="Times New Roman" w:eastAsia="Times New Roman" w:hAnsi="Times New Roman" w:cs="Times New Roman"/>
                <w:bCs/>
                <w:color w:val="000000"/>
                <w:kern w:val="0"/>
                <w:sz w:val="26"/>
                <w:szCs w:val="26"/>
                <w:lang w:bidi="ar-SA"/>
              </w:rPr>
              <w:t>NAKOPA)</w:t>
            </w:r>
            <w:r>
              <w:rPr>
                <w:rFonts w:ascii="Times New Roman" w:eastAsia="Times New Roman" w:hAnsi="Times New Roman" w:cs="Times New Roman"/>
                <w:bCs/>
                <w:color w:val="000000"/>
                <w:spacing w:val="-1"/>
                <w:kern w:val="0"/>
                <w:sz w:val="26"/>
                <w:szCs w:val="26"/>
                <w:lang w:eastAsia="uk-UA" w:bidi="ar-SA"/>
              </w:rPr>
              <w:t>»</w:t>
            </w:r>
            <w:r>
              <w:rPr>
                <w:rFonts w:ascii="Times New Roman" w:eastAsia="Times New Roman" w:hAnsi="Times New Roman" w:cs="Times New Roman"/>
                <w:bCs/>
                <w:color w:val="000000"/>
                <w:kern w:val="0"/>
                <w:sz w:val="26"/>
                <w:szCs w:val="26"/>
                <w:lang w:bidi="ar-SA"/>
              </w:rPr>
              <w:t xml:space="preserve">; проєкт реалізовуватиметься Краєм </w:t>
            </w:r>
            <w:proofErr w:type="spellStart"/>
            <w:r>
              <w:rPr>
                <w:rFonts w:ascii="Times New Roman" w:eastAsia="Times New Roman" w:hAnsi="Times New Roman" w:cs="Times New Roman"/>
                <w:bCs/>
                <w:color w:val="000000"/>
                <w:kern w:val="0"/>
                <w:sz w:val="26"/>
                <w:szCs w:val="26"/>
                <w:lang w:bidi="ar-SA"/>
              </w:rPr>
              <w:t>Ліппе</w:t>
            </w:r>
            <w:proofErr w:type="spellEnd"/>
            <w:r>
              <w:rPr>
                <w:rFonts w:ascii="Times New Roman" w:eastAsia="Times New Roman" w:hAnsi="Times New Roman" w:cs="Times New Roman"/>
                <w:bCs/>
                <w:color w:val="000000"/>
                <w:kern w:val="0"/>
                <w:sz w:val="26"/>
                <w:szCs w:val="26"/>
                <w:lang w:bidi="ar-SA"/>
              </w:rPr>
              <w:t xml:space="preserve"> Федеративної Республіки Німеччина (Головний партнер) та Виконавчим комітетом Луцької міської ради (Партнер).</w:t>
            </w:r>
          </w:p>
          <w:p w:rsidR="00763F95" w:rsidRDefault="00751A8B">
            <w:pPr>
              <w:widowControl w:val="0"/>
              <w:ind w:firstLine="567"/>
              <w:jc w:val="both"/>
              <w:rPr>
                <w:rFonts w:ascii="Times New Roman" w:hAnsi="Times New Roman"/>
                <w:color w:val="000000"/>
                <w:sz w:val="26"/>
                <w:szCs w:val="26"/>
              </w:rPr>
            </w:pPr>
            <w:r>
              <w:rPr>
                <w:rFonts w:ascii="Times New Roman" w:eastAsia="Times New Roman" w:hAnsi="Times New Roman" w:cs="Times New Roman"/>
                <w:bCs/>
                <w:color w:val="000000"/>
                <w:kern w:val="0"/>
                <w:sz w:val="26"/>
                <w:szCs w:val="26"/>
                <w:lang w:bidi="ar-SA"/>
              </w:rPr>
              <w:t xml:space="preserve">3. Проєкт “Безпечна каналізація задля здорового довкілля: транскордонні рішення Луцька та Білостока”: затверджено до фінансування з коштів Європейського Союзу в межах Програми </w:t>
            </w:r>
            <w:proofErr w:type="spellStart"/>
            <w:r>
              <w:rPr>
                <w:rFonts w:ascii="Times New Roman" w:eastAsia="Times New Roman" w:hAnsi="Times New Roman" w:cs="Times New Roman"/>
                <w:bCs/>
                <w:color w:val="000000"/>
                <w:kern w:val="0"/>
                <w:sz w:val="26"/>
                <w:szCs w:val="26"/>
                <w:lang w:bidi="ar-SA"/>
              </w:rPr>
              <w:t>Interreg</w:t>
            </w:r>
            <w:proofErr w:type="spellEnd"/>
            <w:r>
              <w:rPr>
                <w:rFonts w:ascii="Times New Roman" w:eastAsia="Times New Roman" w:hAnsi="Times New Roman" w:cs="Times New Roman"/>
                <w:bCs/>
                <w:color w:val="000000"/>
                <w:kern w:val="0"/>
                <w:sz w:val="26"/>
                <w:szCs w:val="26"/>
                <w:lang w:bidi="ar-SA"/>
              </w:rPr>
              <w:t xml:space="preserve"> NEXT Польща – Україна 2021–2027; проєкт реалізовуватиметься КП “</w:t>
            </w:r>
            <w:proofErr w:type="spellStart"/>
            <w:r>
              <w:rPr>
                <w:rFonts w:ascii="Times New Roman" w:eastAsia="Times New Roman" w:hAnsi="Times New Roman" w:cs="Times New Roman"/>
                <w:bCs/>
                <w:color w:val="000000"/>
                <w:kern w:val="0"/>
                <w:sz w:val="26"/>
                <w:szCs w:val="26"/>
                <w:lang w:bidi="ar-SA"/>
              </w:rPr>
              <w:t>Луцькводоканал</w:t>
            </w:r>
            <w:proofErr w:type="spellEnd"/>
            <w:r>
              <w:rPr>
                <w:rFonts w:ascii="Times New Roman" w:eastAsia="Times New Roman" w:hAnsi="Times New Roman" w:cs="Times New Roman"/>
                <w:bCs/>
                <w:color w:val="000000"/>
                <w:kern w:val="0"/>
                <w:sz w:val="26"/>
                <w:szCs w:val="26"/>
                <w:lang w:bidi="ar-SA"/>
              </w:rPr>
              <w:t>” (Головний партнер) у співпраці з ТОВ “</w:t>
            </w:r>
            <w:proofErr w:type="spellStart"/>
            <w:r>
              <w:rPr>
                <w:rFonts w:ascii="Times New Roman" w:eastAsia="Times New Roman" w:hAnsi="Times New Roman" w:cs="Times New Roman"/>
                <w:bCs/>
                <w:color w:val="000000"/>
                <w:kern w:val="0"/>
                <w:sz w:val="26"/>
                <w:szCs w:val="26"/>
                <w:lang w:bidi="ar-SA"/>
              </w:rPr>
              <w:t>Білостоцький</w:t>
            </w:r>
            <w:proofErr w:type="spellEnd"/>
            <w:r>
              <w:rPr>
                <w:rFonts w:ascii="Times New Roman" w:eastAsia="Times New Roman" w:hAnsi="Times New Roman" w:cs="Times New Roman"/>
                <w:bCs/>
                <w:color w:val="000000"/>
                <w:kern w:val="0"/>
                <w:sz w:val="26"/>
                <w:szCs w:val="26"/>
                <w:lang w:bidi="ar-SA"/>
              </w:rPr>
              <w:t xml:space="preserve"> водоканал”, Республіка Польща (Партнер).</w:t>
            </w:r>
          </w:p>
        </w:tc>
      </w:tr>
      <w:tr w:rsidR="00763F95">
        <w:trPr>
          <w:trHeight w:val="453"/>
          <w:jc w:val="center"/>
        </w:trPr>
        <w:tc>
          <w:tcPr>
            <w:tcW w:w="537"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4.</w:t>
            </w:r>
          </w:p>
        </w:tc>
        <w:tc>
          <w:tcPr>
            <w:tcW w:w="3881"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40"/>
              </w:tabs>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shd w:val="clear" w:color="auto" w:fill="FFFFFF"/>
              </w:rPr>
              <w:t xml:space="preserve">Розвиток співробітництва з представниками іноземних держав і міжнародних організацій в Україні, надання методичної та організаційної підтримки виконавчим органам міської ради у здійсненні міждержавних </w:t>
            </w:r>
            <w:proofErr w:type="spellStart"/>
            <w:r>
              <w:rPr>
                <w:rFonts w:ascii="Times New Roman" w:hAnsi="Times New Roman" w:cs="Times New Roman"/>
                <w:color w:val="000000"/>
                <w:sz w:val="26"/>
                <w:szCs w:val="26"/>
                <w:shd w:val="clear" w:color="auto" w:fill="FFFFFF"/>
              </w:rPr>
              <w:t>зв’язків</w:t>
            </w:r>
            <w:proofErr w:type="spellEnd"/>
            <w:r>
              <w:rPr>
                <w:rFonts w:ascii="Times New Roman" w:hAnsi="Times New Roman" w:cs="Times New Roman"/>
                <w:color w:val="000000"/>
                <w:sz w:val="26"/>
                <w:szCs w:val="26"/>
                <w:shd w:val="clear" w:color="auto" w:fill="FFFFFF"/>
              </w:rPr>
              <w:t xml:space="preserve"> та забезпечення офіційної</w:t>
            </w:r>
            <w:r>
              <w:rPr>
                <w:rFonts w:ascii="Times New Roman" w:hAnsi="Times New Roman" w:cs="Times New Roman"/>
                <w:color w:val="000000"/>
                <w:sz w:val="26"/>
                <w:szCs w:val="26"/>
              </w:rPr>
              <w:t xml:space="preserve"> ділової комунікації з дипломатичними представництвами іноземних держав і міжнародних організацій в Україні.</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bCs/>
                <w:color w:val="000000"/>
                <w:kern w:val="0"/>
                <w:sz w:val="26"/>
                <w:szCs w:val="26"/>
                <w:highlight w:val="white"/>
                <w:lang w:bidi="ar-SA"/>
              </w:rPr>
              <w:t xml:space="preserve">За потреби надається методична та організаційна підтримка виконавчим органам міської ради у здійсненні міждержавних </w:t>
            </w:r>
            <w:proofErr w:type="spellStart"/>
            <w:r>
              <w:rPr>
                <w:rFonts w:ascii="Times New Roman" w:eastAsia="Times New Roman" w:hAnsi="Times New Roman" w:cs="Times New Roman"/>
                <w:bCs/>
                <w:color w:val="000000"/>
                <w:kern w:val="0"/>
                <w:sz w:val="26"/>
                <w:szCs w:val="26"/>
                <w:highlight w:val="white"/>
                <w:lang w:bidi="ar-SA"/>
              </w:rPr>
              <w:t>зв’язків</w:t>
            </w:r>
            <w:proofErr w:type="spellEnd"/>
            <w:r>
              <w:rPr>
                <w:rFonts w:ascii="Times New Roman" w:eastAsia="Times New Roman" w:hAnsi="Times New Roman" w:cs="Times New Roman"/>
                <w:bCs/>
                <w:color w:val="000000"/>
                <w:kern w:val="0"/>
                <w:sz w:val="26"/>
                <w:szCs w:val="26"/>
                <w:highlight w:val="white"/>
                <w:lang w:bidi="ar-SA"/>
              </w:rPr>
              <w:t>, забезпечується офіційна</w:t>
            </w:r>
            <w:r>
              <w:rPr>
                <w:rFonts w:ascii="Times New Roman" w:eastAsia="Times New Roman" w:hAnsi="Times New Roman" w:cs="Times New Roman"/>
                <w:bCs/>
                <w:color w:val="000000"/>
                <w:kern w:val="0"/>
                <w:sz w:val="26"/>
                <w:szCs w:val="26"/>
                <w:lang w:bidi="ar-SA"/>
              </w:rPr>
              <w:t xml:space="preserve"> ділова комунікація з дипломатичними представництвами іноземних держав і міжнародних організацій в Україні.</w:t>
            </w:r>
          </w:p>
        </w:tc>
      </w:tr>
      <w:tr w:rsidR="00763F95">
        <w:trPr>
          <w:trHeight w:val="453"/>
          <w:jc w:val="center"/>
        </w:trPr>
        <w:tc>
          <w:tcPr>
            <w:tcW w:w="537"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881"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40"/>
              </w:tabs>
              <w:ind w:firstLine="567"/>
              <w:jc w:val="both"/>
              <w:rPr>
                <w:rFonts w:ascii="Times New Roman" w:hAnsi="Times New Roman" w:cs="Times New Roman"/>
                <w:color w:val="000000"/>
                <w:sz w:val="26"/>
                <w:szCs w:val="26"/>
                <w:highlight w:val="white"/>
              </w:rPr>
            </w:pPr>
            <w:r>
              <w:rPr>
                <w:rFonts w:ascii="Times New Roman" w:hAnsi="Times New Roman" w:cs="Times New Roman"/>
                <w:color w:val="000000"/>
                <w:sz w:val="26"/>
                <w:szCs w:val="26"/>
                <w:shd w:val="clear" w:color="auto" w:fill="FFFFFF"/>
              </w:rPr>
              <w:t>Проведення інформаційно-просвітницьких заходів до Дня Європи в Луцькій міській територіальній громаді, в тому числі за участі запрошених делегацій із дружніх і партнерських міст з-за кордону.</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Протягом </w:t>
            </w:r>
            <w:r>
              <w:rPr>
                <w:rFonts w:ascii="Times New Roman" w:eastAsia="Times New Roman" w:hAnsi="Times New Roman" w:cs="Times New Roman"/>
                <w:bCs/>
                <w:color w:val="000000"/>
                <w:kern w:val="0"/>
                <w:sz w:val="26"/>
                <w:szCs w:val="26"/>
                <w:lang w:bidi="ar-SA"/>
              </w:rPr>
              <w:t>9-26 </w:t>
            </w:r>
            <w:r>
              <w:rPr>
                <w:rFonts w:ascii="Times New Roman" w:hAnsi="Times New Roman" w:cs="Times New Roman"/>
                <w:color w:val="000000"/>
                <w:sz w:val="26"/>
                <w:szCs w:val="26"/>
              </w:rPr>
              <w:t>травня 2024 року проведено призову онлайн-вікторину про екологічні цінності ЄС. Участь у вікторині взяло 288 осіб, серед яких 47 переможців.</w:t>
            </w:r>
          </w:p>
        </w:tc>
      </w:tr>
      <w:tr w:rsidR="00763F95">
        <w:trPr>
          <w:trHeight w:val="453"/>
          <w:jc w:val="center"/>
        </w:trPr>
        <w:tc>
          <w:tcPr>
            <w:tcW w:w="537"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881"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40"/>
              </w:tabs>
              <w:ind w:firstLine="567"/>
              <w:jc w:val="both"/>
              <w:rPr>
                <w:rFonts w:ascii="Times New Roman" w:hAnsi="Times New Roman" w:cs="Times New Roman"/>
                <w:color w:val="000000"/>
                <w:sz w:val="26"/>
                <w:szCs w:val="26"/>
                <w:highlight w:val="white"/>
              </w:rPr>
            </w:pPr>
            <w:r>
              <w:rPr>
                <w:rFonts w:ascii="Times New Roman" w:hAnsi="Times New Roman" w:cs="Times New Roman"/>
                <w:color w:val="000000"/>
                <w:sz w:val="26"/>
                <w:szCs w:val="26"/>
                <w:shd w:val="clear" w:color="auto" w:fill="FFFFFF"/>
              </w:rPr>
              <w:t xml:space="preserve">Розповсюдження </w:t>
            </w:r>
            <w:r>
              <w:rPr>
                <w:rFonts w:ascii="Times New Roman" w:hAnsi="Times New Roman" w:cs="Times New Roman"/>
                <w:color w:val="000000"/>
                <w:sz w:val="26"/>
                <w:szCs w:val="26"/>
                <w:shd w:val="clear" w:color="auto" w:fill="FFFFFF"/>
              </w:rPr>
              <w:lastRenderedPageBreak/>
              <w:t>інформації серед потенційних учасників грантових програм (закладів освіти, охорони здоров’я, підприємств житлово-комунального господарства, громадських організацій, представників бізнесу тощо) про актуальні грантові конкурси, які проводять донорські організації.</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eastAsia="Times New Roman" w:hAnsi="Times New Roman" w:cs="Times New Roman"/>
                <w:bCs/>
                <w:color w:val="000000"/>
                <w:kern w:val="0"/>
                <w:sz w:val="26"/>
                <w:szCs w:val="26"/>
                <w:lang w:bidi="ar-SA"/>
              </w:rPr>
              <w:lastRenderedPageBreak/>
              <w:t xml:space="preserve">Здійснюється </w:t>
            </w:r>
            <w:r>
              <w:rPr>
                <w:rFonts w:ascii="Times New Roman" w:hAnsi="Times New Roman"/>
                <w:color w:val="000000"/>
                <w:sz w:val="26"/>
                <w:szCs w:val="26"/>
              </w:rPr>
              <w:t xml:space="preserve">регулярний моніторинг інформаційних ресурсів </w:t>
            </w:r>
            <w:r>
              <w:rPr>
                <w:rFonts w:ascii="Times New Roman" w:eastAsia="Times New Roman" w:hAnsi="Times New Roman" w:cs="Times New Roman"/>
                <w:bCs/>
                <w:color w:val="000000"/>
                <w:kern w:val="0"/>
                <w:sz w:val="26"/>
                <w:szCs w:val="26"/>
                <w:lang w:bidi="ar-SA"/>
              </w:rPr>
              <w:t xml:space="preserve">щодо </w:t>
            </w:r>
            <w:r>
              <w:rPr>
                <w:rFonts w:ascii="Times New Roman" w:hAnsi="Times New Roman"/>
                <w:color w:val="000000"/>
                <w:sz w:val="26"/>
                <w:szCs w:val="26"/>
              </w:rPr>
              <w:t xml:space="preserve">актуальних </w:t>
            </w:r>
            <w:r>
              <w:rPr>
                <w:rFonts w:ascii="Times New Roman" w:hAnsi="Times New Roman"/>
                <w:color w:val="000000"/>
                <w:sz w:val="26"/>
                <w:szCs w:val="26"/>
              </w:rPr>
              <w:lastRenderedPageBreak/>
              <w:t xml:space="preserve">конкурсів, які </w:t>
            </w:r>
            <w:r>
              <w:rPr>
                <w:rFonts w:ascii="Times New Roman" w:eastAsia="Times New Roman" w:hAnsi="Times New Roman" w:cs="Times New Roman"/>
                <w:bCs/>
                <w:color w:val="000000"/>
                <w:kern w:val="0"/>
                <w:sz w:val="26"/>
                <w:szCs w:val="26"/>
                <w:lang w:bidi="ar-SA"/>
              </w:rPr>
              <w:t>оголошують</w:t>
            </w:r>
            <w:r>
              <w:rPr>
                <w:rFonts w:ascii="Times New Roman" w:hAnsi="Times New Roman"/>
                <w:color w:val="000000"/>
                <w:sz w:val="26"/>
                <w:szCs w:val="26"/>
              </w:rPr>
              <w:t xml:space="preserve"> донорські організації.</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bCs/>
                <w:color w:val="000000"/>
                <w:kern w:val="0"/>
                <w:sz w:val="26"/>
                <w:szCs w:val="26"/>
                <w:lang w:bidi="ar-SA"/>
              </w:rPr>
              <w:t>Проводиться</w:t>
            </w:r>
            <w:r>
              <w:rPr>
                <w:rFonts w:ascii="Times New Roman" w:hAnsi="Times New Roman" w:cs="Times New Roman"/>
                <w:color w:val="000000"/>
                <w:sz w:val="26"/>
                <w:szCs w:val="26"/>
              </w:rPr>
              <w:t xml:space="preserve"> інформування </w:t>
            </w:r>
            <w:r>
              <w:rPr>
                <w:rFonts w:ascii="Times New Roman" w:hAnsi="Times New Roman" w:cs="Times New Roman"/>
                <w:color w:val="000000"/>
                <w:sz w:val="26"/>
                <w:szCs w:val="26"/>
                <w:highlight w:val="white"/>
              </w:rPr>
              <w:t xml:space="preserve">потенційних учасників грантових програм (виконавчих органів міської ради, закладів освіти, охорони здоров’я, підприємств житлово-комунального господарства, громадських організацій, представників бізнесу тощо) </w:t>
            </w:r>
            <w:r>
              <w:rPr>
                <w:rFonts w:ascii="Times New Roman" w:hAnsi="Times New Roman" w:cs="Times New Roman"/>
                <w:color w:val="000000"/>
                <w:sz w:val="26"/>
                <w:szCs w:val="26"/>
              </w:rPr>
              <w:t xml:space="preserve">шляхом надсилання інформаційних листів та електронної розсилки, поширення інформації на сторінці управління міжнародного співробітництва та проектної діяльності </w:t>
            </w:r>
            <w:r>
              <w:rPr>
                <w:rFonts w:ascii="Times New Roman" w:eastAsia="Times New Roman" w:hAnsi="Times New Roman" w:cs="Times New Roman"/>
                <w:bCs/>
                <w:color w:val="000000"/>
                <w:kern w:val="0"/>
                <w:sz w:val="26"/>
                <w:szCs w:val="26"/>
                <w:lang w:bidi="ar-SA"/>
              </w:rPr>
              <w:t>в</w:t>
            </w:r>
            <w:r>
              <w:rPr>
                <w:rFonts w:ascii="Times New Roman" w:hAnsi="Times New Roman" w:cs="Times New Roman"/>
                <w:color w:val="000000"/>
                <w:sz w:val="26"/>
                <w:szCs w:val="26"/>
              </w:rPr>
              <w:t xml:space="preserve"> мережі </w:t>
            </w:r>
            <w:proofErr w:type="spellStart"/>
            <w:r>
              <w:rPr>
                <w:rFonts w:ascii="Times New Roman" w:hAnsi="Times New Roman" w:cs="Times New Roman"/>
                <w:color w:val="000000"/>
                <w:sz w:val="26"/>
                <w:szCs w:val="26"/>
              </w:rPr>
              <w:t>Facebook</w:t>
            </w:r>
            <w:proofErr w:type="spellEnd"/>
            <w:r>
              <w:rPr>
                <w:rFonts w:ascii="Times New Roman" w:hAnsi="Times New Roman" w:cs="Times New Roman"/>
                <w:color w:val="000000"/>
                <w:sz w:val="26"/>
                <w:szCs w:val="26"/>
              </w:rPr>
              <w:t>.</w:t>
            </w:r>
          </w:p>
        </w:tc>
      </w:tr>
      <w:tr w:rsidR="00763F95">
        <w:trPr>
          <w:trHeight w:val="453"/>
          <w:jc w:val="center"/>
        </w:trPr>
        <w:tc>
          <w:tcPr>
            <w:tcW w:w="537"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7.</w:t>
            </w:r>
          </w:p>
        </w:tc>
        <w:tc>
          <w:tcPr>
            <w:tcW w:w="3881"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40"/>
              </w:tabs>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Здійснення комунікації з міжнародними партнерами з метою залучення міжнародної технічної допомоги та отримання гуманітарної допомоги </w:t>
            </w:r>
            <w:bookmarkStart w:id="6" w:name="__DdeLink__4702_267061492"/>
            <w:r>
              <w:rPr>
                <w:rFonts w:ascii="Times New Roman" w:hAnsi="Times New Roman" w:cs="Times New Roman"/>
                <w:color w:val="000000"/>
                <w:sz w:val="26"/>
                <w:szCs w:val="26"/>
              </w:rPr>
              <w:t xml:space="preserve">для потреб Луцької міської територіальної громади, внутрішньо переміщених осіб, які проживають у громаді, </w:t>
            </w:r>
            <w:bookmarkStart w:id="7" w:name="__DdeLink__414_32346282722"/>
            <w:r>
              <w:rPr>
                <w:rFonts w:ascii="Times New Roman" w:hAnsi="Times New Roman" w:cs="Times New Roman"/>
                <w:color w:val="000000"/>
                <w:sz w:val="26"/>
                <w:szCs w:val="26"/>
              </w:rPr>
              <w:t>Збройних сил України</w:t>
            </w:r>
            <w:bookmarkEnd w:id="7"/>
            <w:r>
              <w:rPr>
                <w:rFonts w:ascii="Times New Roman" w:hAnsi="Times New Roman" w:cs="Times New Roman"/>
                <w:color w:val="000000"/>
                <w:sz w:val="26"/>
                <w:szCs w:val="26"/>
              </w:rPr>
              <w:t>,</w:t>
            </w:r>
            <w:bookmarkEnd w:id="6"/>
            <w:r>
              <w:rPr>
                <w:rFonts w:ascii="Times New Roman" w:hAnsi="Times New Roman" w:cs="Times New Roman"/>
                <w:color w:val="000000"/>
                <w:sz w:val="26"/>
                <w:szCs w:val="26"/>
              </w:rPr>
              <w:t xml:space="preserve"> а також організаційний супровід для її перевезення та доставки в Луцьку міську територіальну громаду.</w:t>
            </w:r>
          </w:p>
        </w:tc>
        <w:tc>
          <w:tcPr>
            <w:tcW w:w="10719"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FF0000"/>
                <w:sz w:val="26"/>
                <w:szCs w:val="26"/>
              </w:rPr>
            </w:pPr>
            <w:r>
              <w:rPr>
                <w:rFonts w:ascii="Times New Roman" w:eastAsia="Times New Roman" w:hAnsi="Times New Roman" w:cs="Times New Roman"/>
                <w:bCs/>
                <w:color w:val="000000"/>
                <w:kern w:val="0"/>
                <w:sz w:val="26"/>
                <w:szCs w:val="26"/>
                <w:lang w:bidi="ar-SA"/>
              </w:rPr>
              <w:t xml:space="preserve">З метою залучення гуманітарної допомоги для потреб Луцької міської територіальної громади, ВПО та ЗСУ, за результатами ефективної комунікації з містами-партнерами отримано: два вантажі з продуктами харчування, засобами гігієни, аптечками, </w:t>
            </w:r>
            <w:proofErr w:type="spellStart"/>
            <w:r>
              <w:rPr>
                <w:rFonts w:ascii="Times New Roman" w:eastAsia="Times New Roman" w:hAnsi="Times New Roman" w:cs="Times New Roman"/>
                <w:bCs/>
                <w:color w:val="000000"/>
                <w:kern w:val="0"/>
                <w:sz w:val="26"/>
                <w:szCs w:val="26"/>
                <w:lang w:bidi="ar-SA"/>
              </w:rPr>
              <w:t>термобілизною</w:t>
            </w:r>
            <w:proofErr w:type="spellEnd"/>
            <w:r>
              <w:rPr>
                <w:rFonts w:ascii="Times New Roman" w:eastAsia="Times New Roman" w:hAnsi="Times New Roman" w:cs="Times New Roman"/>
                <w:bCs/>
                <w:color w:val="000000"/>
                <w:kern w:val="0"/>
                <w:sz w:val="26"/>
                <w:szCs w:val="26"/>
                <w:lang w:bidi="ar-SA"/>
              </w:rPr>
              <w:t xml:space="preserve">, </w:t>
            </w:r>
            <w:proofErr w:type="spellStart"/>
            <w:r>
              <w:rPr>
                <w:rFonts w:ascii="Times New Roman" w:eastAsia="Times New Roman" w:hAnsi="Times New Roman" w:cs="Times New Roman"/>
                <w:bCs/>
                <w:color w:val="000000"/>
                <w:kern w:val="0"/>
                <w:sz w:val="26"/>
                <w:szCs w:val="26"/>
                <w:lang w:bidi="ar-SA"/>
              </w:rPr>
              <w:t>термоковдрами</w:t>
            </w:r>
            <w:proofErr w:type="spellEnd"/>
            <w:r>
              <w:rPr>
                <w:rFonts w:ascii="Times New Roman" w:eastAsia="Times New Roman" w:hAnsi="Times New Roman" w:cs="Times New Roman"/>
                <w:bCs/>
                <w:color w:val="000000"/>
                <w:kern w:val="0"/>
                <w:sz w:val="26"/>
                <w:szCs w:val="26"/>
                <w:lang w:bidi="ar-SA"/>
              </w:rPr>
              <w:t xml:space="preserve">, ліхтариками, </w:t>
            </w:r>
            <w:proofErr w:type="spellStart"/>
            <w:r>
              <w:rPr>
                <w:rFonts w:ascii="Times New Roman" w:eastAsia="Times New Roman" w:hAnsi="Times New Roman" w:cs="Times New Roman"/>
                <w:bCs/>
                <w:color w:val="000000"/>
                <w:kern w:val="0"/>
                <w:sz w:val="26"/>
                <w:szCs w:val="26"/>
                <w:lang w:bidi="ar-SA"/>
              </w:rPr>
              <w:t>павербанками</w:t>
            </w:r>
            <w:proofErr w:type="spellEnd"/>
            <w:r>
              <w:rPr>
                <w:rFonts w:ascii="Times New Roman" w:eastAsia="Times New Roman" w:hAnsi="Times New Roman" w:cs="Times New Roman"/>
                <w:bCs/>
                <w:color w:val="000000"/>
                <w:kern w:val="0"/>
                <w:sz w:val="26"/>
                <w:szCs w:val="26"/>
                <w:lang w:bidi="ar-SA"/>
              </w:rPr>
              <w:t xml:space="preserve"> (благодійні фонди та громади Німеччини); педіатричні ліжка, інкубатори для новонароджених, пристрій для очищення та дезінфекції медичних інструментів, твердопаливні печі, </w:t>
            </w:r>
            <w:proofErr w:type="spellStart"/>
            <w:r>
              <w:rPr>
                <w:rFonts w:ascii="Times New Roman" w:eastAsia="Times New Roman" w:hAnsi="Times New Roman" w:cs="Times New Roman"/>
                <w:bCs/>
                <w:color w:val="000000"/>
                <w:kern w:val="0"/>
                <w:sz w:val="26"/>
                <w:szCs w:val="26"/>
                <w:lang w:bidi="ar-SA"/>
              </w:rPr>
              <w:t>пожежно</w:t>
            </w:r>
            <w:proofErr w:type="spellEnd"/>
            <w:r>
              <w:rPr>
                <w:rFonts w:ascii="Times New Roman" w:eastAsia="Times New Roman" w:hAnsi="Times New Roman" w:cs="Times New Roman"/>
                <w:bCs/>
                <w:color w:val="000000"/>
                <w:kern w:val="0"/>
                <w:sz w:val="26"/>
                <w:szCs w:val="26"/>
                <w:lang w:bidi="ar-SA"/>
              </w:rPr>
              <w:t xml:space="preserve">-рятувальний автомобіль </w:t>
            </w:r>
            <w:proofErr w:type="spellStart"/>
            <w:r>
              <w:rPr>
                <w:rFonts w:ascii="Times New Roman" w:eastAsia="Times New Roman" w:hAnsi="Times New Roman" w:cs="Times New Roman"/>
                <w:bCs/>
                <w:color w:val="000000"/>
                <w:kern w:val="0"/>
                <w:sz w:val="26"/>
                <w:szCs w:val="26"/>
                <w:lang w:bidi="ar-SA"/>
              </w:rPr>
              <w:t>Iveco-Magirus</w:t>
            </w:r>
            <w:proofErr w:type="spellEnd"/>
            <w:r>
              <w:rPr>
                <w:rFonts w:ascii="Times New Roman" w:eastAsia="Times New Roman" w:hAnsi="Times New Roman" w:cs="Times New Roman"/>
                <w:bCs/>
                <w:color w:val="000000"/>
                <w:kern w:val="0"/>
                <w:sz w:val="26"/>
                <w:szCs w:val="26"/>
                <w:lang w:bidi="ar-SA"/>
              </w:rPr>
              <w:t xml:space="preserve"> та ін. (м. </w:t>
            </w:r>
            <w:proofErr w:type="spellStart"/>
            <w:r>
              <w:rPr>
                <w:rFonts w:ascii="Times New Roman" w:eastAsia="Times New Roman" w:hAnsi="Times New Roman" w:cs="Times New Roman"/>
                <w:bCs/>
                <w:color w:val="000000"/>
                <w:kern w:val="0"/>
                <w:sz w:val="26"/>
                <w:szCs w:val="26"/>
                <w:lang w:bidi="ar-SA"/>
              </w:rPr>
              <w:t>Швайнфурт</w:t>
            </w:r>
            <w:proofErr w:type="spellEnd"/>
            <w:r>
              <w:rPr>
                <w:rFonts w:ascii="Times New Roman" w:eastAsia="Times New Roman" w:hAnsi="Times New Roman" w:cs="Times New Roman"/>
                <w:bCs/>
                <w:color w:val="000000"/>
                <w:kern w:val="0"/>
                <w:sz w:val="26"/>
                <w:szCs w:val="26"/>
                <w:lang w:bidi="ar-SA"/>
              </w:rPr>
              <w:t>, Німеччина);</w:t>
            </w:r>
            <w:r>
              <w:rPr>
                <w:rFonts w:ascii="Times New Roman" w:hAnsi="Times New Roman"/>
                <w:color w:val="000000"/>
                <w:sz w:val="26"/>
                <w:szCs w:val="26"/>
              </w:rPr>
              <w:t xml:space="preserve"> </w:t>
            </w:r>
            <w:r>
              <w:rPr>
                <w:rFonts w:ascii="Times New Roman" w:eastAsia="Times New Roman" w:hAnsi="Times New Roman" w:cs="Times New Roman"/>
                <w:bCs/>
                <w:color w:val="000000"/>
                <w:kern w:val="0"/>
                <w:sz w:val="26"/>
                <w:szCs w:val="26"/>
                <w:lang w:bidi="ar-SA"/>
              </w:rPr>
              <w:t>пожежний автомобіль ZIL(</w:t>
            </w:r>
            <w:proofErr w:type="spellStart"/>
            <w:r>
              <w:rPr>
                <w:rFonts w:ascii="Times New Roman" w:eastAsia="Times New Roman" w:hAnsi="Times New Roman" w:cs="Times New Roman"/>
                <w:bCs/>
                <w:color w:val="000000"/>
                <w:kern w:val="0"/>
                <w:sz w:val="26"/>
                <w:szCs w:val="26"/>
                <w:lang w:bidi="ar-SA"/>
              </w:rPr>
              <w:t>Тауразький</w:t>
            </w:r>
            <w:proofErr w:type="spellEnd"/>
            <w:r>
              <w:rPr>
                <w:rFonts w:ascii="Times New Roman" w:eastAsia="Times New Roman" w:hAnsi="Times New Roman" w:cs="Times New Roman"/>
                <w:bCs/>
                <w:color w:val="000000"/>
                <w:kern w:val="0"/>
                <w:sz w:val="26"/>
                <w:szCs w:val="26"/>
                <w:lang w:bidi="ar-SA"/>
              </w:rPr>
              <w:t xml:space="preserve"> район, Литва); монітор ЕКГ (Край </w:t>
            </w:r>
            <w:proofErr w:type="spellStart"/>
            <w:r>
              <w:rPr>
                <w:rFonts w:ascii="Times New Roman" w:eastAsia="Times New Roman" w:hAnsi="Times New Roman" w:cs="Times New Roman"/>
                <w:bCs/>
                <w:color w:val="000000"/>
                <w:kern w:val="0"/>
                <w:sz w:val="26"/>
                <w:szCs w:val="26"/>
                <w:lang w:bidi="ar-SA"/>
              </w:rPr>
              <w:t>Ліппе</w:t>
            </w:r>
            <w:proofErr w:type="spellEnd"/>
            <w:r>
              <w:rPr>
                <w:rFonts w:ascii="Times New Roman" w:eastAsia="Times New Roman" w:hAnsi="Times New Roman" w:cs="Times New Roman"/>
                <w:bCs/>
                <w:color w:val="000000"/>
                <w:kern w:val="0"/>
                <w:sz w:val="26"/>
                <w:szCs w:val="26"/>
                <w:lang w:bidi="ar-SA"/>
              </w:rPr>
              <w:t>, Німеччина).</w:t>
            </w:r>
          </w:p>
        </w:tc>
      </w:tr>
      <w:tr w:rsidR="00763F95">
        <w:trPr>
          <w:trHeight w:val="453"/>
          <w:jc w:val="center"/>
        </w:trPr>
        <w:tc>
          <w:tcPr>
            <w:tcW w:w="537"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881" w:type="dxa"/>
            <w:tcBorders>
              <w:left w:val="single" w:sz="4" w:space="0" w:color="000000"/>
              <w:bottom w:val="single" w:sz="4" w:space="0" w:color="000000"/>
            </w:tcBorders>
            <w:shd w:val="clear" w:color="auto" w:fill="auto"/>
          </w:tcPr>
          <w:p w:rsidR="00763F95" w:rsidRDefault="00751A8B">
            <w:pPr>
              <w:pStyle w:val="210"/>
              <w:tabs>
                <w:tab w:val="left" w:pos="540"/>
              </w:tabs>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Забезпечення перекладу на англійську мову актуальної інформації з метою розміщення на англомовній версії офіційного сайту Луцької міської ради.</w:t>
            </w:r>
          </w:p>
        </w:tc>
        <w:tc>
          <w:tcPr>
            <w:tcW w:w="10719"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Здійснюється переклад </w:t>
            </w:r>
            <w:r>
              <w:rPr>
                <w:rFonts w:ascii="Times New Roman" w:hAnsi="Times New Roman" w:cs="Times New Roman"/>
                <w:bCs/>
                <w:color w:val="000000"/>
                <w:sz w:val="26"/>
                <w:szCs w:val="26"/>
              </w:rPr>
              <w:t xml:space="preserve">на англійську мову актуальної інформації </w:t>
            </w:r>
            <w:r>
              <w:rPr>
                <w:rFonts w:ascii="Times New Roman" w:eastAsia="Times New Roman" w:hAnsi="Times New Roman" w:cs="Times New Roman"/>
                <w:bCs/>
                <w:color w:val="000000"/>
                <w:kern w:val="0"/>
                <w:sz w:val="26"/>
                <w:szCs w:val="26"/>
                <w:lang w:bidi="ar-SA"/>
              </w:rPr>
              <w:t xml:space="preserve">для </w:t>
            </w:r>
            <w:r>
              <w:rPr>
                <w:rFonts w:ascii="Times New Roman" w:hAnsi="Times New Roman" w:cs="Times New Roman"/>
                <w:bCs/>
                <w:color w:val="000000"/>
                <w:sz w:val="26"/>
                <w:szCs w:val="26"/>
              </w:rPr>
              <w:t>розміщення на англомовній версії офіційного сайту Луцької міської ради.</w:t>
            </w:r>
          </w:p>
        </w:tc>
      </w:tr>
    </w:tbl>
    <w:p w:rsidR="00763F95" w:rsidRDefault="00763F95">
      <w:pPr>
        <w:jc w:val="center"/>
        <w:rPr>
          <w:rFonts w:ascii="Times New Roman" w:hAnsi="Times New Roman"/>
          <w:color w:val="000000"/>
        </w:rPr>
      </w:pPr>
    </w:p>
    <w:p w:rsidR="00BD6D7C" w:rsidRDefault="00BD6D7C">
      <w:pPr>
        <w:jc w:val="center"/>
        <w:rPr>
          <w:rFonts w:ascii="Times New Roman" w:hAnsi="Times New Roman" w:cs="Times New Roman"/>
          <w:b/>
          <w:color w:val="000000"/>
          <w:sz w:val="26"/>
          <w:szCs w:val="26"/>
        </w:rPr>
      </w:pPr>
    </w:p>
    <w:p w:rsidR="00BD6D7C" w:rsidRDefault="00BD6D7C">
      <w:pPr>
        <w:jc w:val="center"/>
        <w:rPr>
          <w:rFonts w:ascii="Times New Roman" w:hAnsi="Times New Roman" w:cs="Times New Roman"/>
          <w:b/>
          <w:color w:val="000000"/>
          <w:sz w:val="26"/>
          <w:szCs w:val="26"/>
        </w:rPr>
      </w:pPr>
    </w:p>
    <w:p w:rsidR="00BD6D7C" w:rsidRDefault="00BD6D7C">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3.1.9. Система надання адміністративних послуг. Електронне урядування.</w:t>
      </w:r>
    </w:p>
    <w:p w:rsidR="00763F95" w:rsidRDefault="00763F95">
      <w:pPr>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69"/>
        <w:gridCol w:w="3852"/>
        <w:gridCol w:w="10716"/>
      </w:tblGrid>
      <w:tr w:rsidR="00763F95">
        <w:trPr>
          <w:trHeight w:val="615"/>
          <w:jc w:val="center"/>
        </w:trPr>
        <w:tc>
          <w:tcPr>
            <w:tcW w:w="569"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з/п</w:t>
            </w:r>
          </w:p>
        </w:tc>
        <w:tc>
          <w:tcPr>
            <w:tcW w:w="3852"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Спрощення процедур надання адміністративних послуг місцевого значення та переведення їх онлайн.</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pPr>
            <w:r>
              <w:rPr>
                <w:rFonts w:ascii="Times New Roman" w:eastAsia="Calibri" w:hAnsi="Times New Roman" w:cs="Times New Roman"/>
                <w:sz w:val="26"/>
                <w:szCs w:val="26"/>
              </w:rPr>
              <w:t>У рамках реалізації українсько-швейцарської Програми «Електронне урядування задля підзвітності влади та участі громади» (Програма EGAP) створено та функціонує портал ЦНАП м. Луцька (</w:t>
            </w:r>
            <w:hyperlink r:id="rId16">
              <w:r>
                <w:rPr>
                  <w:rFonts w:ascii="Times New Roman" w:eastAsia="Calibri" w:hAnsi="Times New Roman" w:cs="Times New Roman"/>
                  <w:sz w:val="26"/>
                  <w:szCs w:val="26"/>
                  <w:u w:val="single"/>
                </w:rPr>
                <w:t>https://cnap.lutskrada.gov.ua</w:t>
              </w:r>
            </w:hyperlink>
            <w:r>
              <w:rPr>
                <w:rFonts w:ascii="Times New Roman" w:eastAsia="Calibri" w:hAnsi="Times New Roman" w:cs="Times New Roman"/>
                <w:sz w:val="26"/>
                <w:szCs w:val="26"/>
              </w:rPr>
              <w:t>), який інтегрований з порталом державних послуг «Дія» та дозволяє отримувати електронні послуги фізичним та юридичним особам.</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rPr>
              <w:t>В приміщенні департаменту ЦНАП функціонує вільне робоче місце для відвідувачів, яке створене для замовлення електронних адміністративних послуг.</w:t>
            </w:r>
          </w:p>
        </w:tc>
      </w:tr>
      <w:tr w:rsidR="00763F95">
        <w:trPr>
          <w:trHeight w:val="675"/>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 xml:space="preserve">Встановлення спеціального підйомника в адміністративному приміщенні для </w:t>
            </w:r>
            <w:proofErr w:type="spellStart"/>
            <w:r>
              <w:rPr>
                <w:rFonts w:ascii="Times New Roman" w:hAnsi="Times New Roman" w:cs="Times New Roman"/>
                <w:sz w:val="26"/>
                <w:szCs w:val="26"/>
              </w:rPr>
              <w:t>маломобільних</w:t>
            </w:r>
            <w:proofErr w:type="spellEnd"/>
            <w:r>
              <w:rPr>
                <w:rFonts w:ascii="Times New Roman" w:hAnsi="Times New Roman" w:cs="Times New Roman"/>
                <w:sz w:val="26"/>
                <w:szCs w:val="26"/>
              </w:rPr>
              <w:t xml:space="preserve"> верств населення та осіб з інвалідністю.</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Департамент ЦНАП планує у ІІ півріччі 2024 року замовити проведення незалежного експертного аудиту адміністративного приміщення на вул. Лесі Українки, 35 на предмет </w:t>
            </w:r>
            <w:proofErr w:type="spellStart"/>
            <w:r>
              <w:rPr>
                <w:rFonts w:ascii="Times New Roman" w:eastAsia="Times New Roman" w:hAnsi="Times New Roman" w:cs="Times New Roman"/>
                <w:color w:val="000000"/>
                <w:sz w:val="26"/>
                <w:szCs w:val="26"/>
              </w:rPr>
              <w:t>безбар’єрності</w:t>
            </w:r>
            <w:proofErr w:type="spellEnd"/>
            <w:r>
              <w:rPr>
                <w:rFonts w:ascii="Times New Roman" w:eastAsia="Times New Roman" w:hAnsi="Times New Roman" w:cs="Times New Roman"/>
                <w:color w:val="000000"/>
                <w:sz w:val="26"/>
                <w:szCs w:val="26"/>
              </w:rPr>
              <w:t xml:space="preserve">, після якого провести необхідні заходи щодо покращення його доступності. Роботи планується здійснити в межах реалізації чергової фази українсько-швейцарської Програми «Електронне урядування задля підзвітності влади та участі громади» (Програма EGAP) фінансується Швейцарією і виконується Фондом Східна Європа у співпраці з Міністерством цифрової трансформації України та Фондом </w:t>
            </w:r>
            <w:proofErr w:type="spellStart"/>
            <w:r>
              <w:rPr>
                <w:rFonts w:ascii="Times New Roman" w:eastAsia="Times New Roman" w:hAnsi="Times New Roman" w:cs="Times New Roman"/>
                <w:color w:val="000000"/>
                <w:sz w:val="26"/>
                <w:szCs w:val="26"/>
              </w:rPr>
              <w:t>Innovabridge</w:t>
            </w:r>
            <w:proofErr w:type="spellEnd"/>
            <w:r>
              <w:rPr>
                <w:rFonts w:ascii="Times New Roman" w:eastAsia="Times New Roman" w:hAnsi="Times New Roman" w:cs="Times New Roman"/>
                <w:color w:val="000000"/>
                <w:sz w:val="26"/>
                <w:szCs w:val="26"/>
              </w:rPr>
              <w:t>.</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О</w:t>
            </w:r>
            <w:r>
              <w:rPr>
                <w:rFonts w:ascii="Times New Roman" w:hAnsi="Times New Roman" w:cs="Times New Roman"/>
                <w:sz w:val="26"/>
                <w:szCs w:val="26"/>
                <w:lang w:eastAsia="uk-UA"/>
              </w:rPr>
              <w:t>птимізація процедур отримання адміністративних послуг за допомогою розширення спектру комплексних послуг за життєвими подіями та «швидких» послуг, які надаються за одне звернення.</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Працюючи над підвищенням якості надання публічних послуг та забезпеченням їх територіальної доступності департаментом «Центр надання адміністративних послуг у місті Луцьку» забезпечено постійне оновлення переліку адміністративних послуг, а також функціонування двох філій в густонаселених районах міста та п’яти віддалених робочих місць у визначених населених пунктах Луцької територіальної громади з наданням адміністраторами максимально можливого спектру </w:t>
            </w:r>
            <w:proofErr w:type="spellStart"/>
            <w:r>
              <w:rPr>
                <w:rFonts w:ascii="Times New Roman" w:eastAsia="Times New Roman" w:hAnsi="Times New Roman" w:cs="Times New Roman"/>
                <w:color w:val="000000"/>
                <w:sz w:val="26"/>
                <w:szCs w:val="26"/>
              </w:rPr>
              <w:t>адмінпослуг</w:t>
            </w:r>
            <w:proofErr w:type="spellEnd"/>
            <w:r>
              <w:rPr>
                <w:rFonts w:ascii="Times New Roman" w:eastAsia="Times New Roman" w:hAnsi="Times New Roman" w:cs="Times New Roman"/>
                <w:color w:val="000000"/>
                <w:sz w:val="26"/>
                <w:szCs w:val="26"/>
              </w:rPr>
              <w:t>.</w:t>
            </w:r>
          </w:p>
        </w:tc>
      </w:tr>
      <w:tr w:rsidR="00763F95">
        <w:trPr>
          <w:trHeight w:val="1725"/>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lang w:eastAsia="uk-UA"/>
              </w:rPr>
              <w:t>П</w:t>
            </w:r>
            <w:r>
              <w:rPr>
                <w:rFonts w:ascii="Times New Roman" w:hAnsi="Times New Roman" w:cs="Times New Roman"/>
                <w:sz w:val="26"/>
                <w:szCs w:val="26"/>
              </w:rPr>
              <w:t>очаток надання адміністративних послуг з оформлення біометричних документів у філії № 1 департаменту ЦНАП.</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Реалізовано надання послуг з оформлення біометричних документів у філії № 1 департаменту ЦНАП.</w:t>
            </w:r>
          </w:p>
        </w:tc>
      </w:tr>
      <w:tr w:rsidR="00763F95">
        <w:trPr>
          <w:trHeight w:val="1535"/>
          <w:jc w:val="center"/>
        </w:trPr>
        <w:tc>
          <w:tcPr>
            <w:tcW w:w="569"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852"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Початок надання послуги щодо складання теоретичного іспиту для отримання водійського посвідчення.</w:t>
            </w:r>
          </w:p>
        </w:tc>
        <w:tc>
          <w:tcPr>
            <w:tcW w:w="10716"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Надання зазначених послуг потребує облаштування спеціального кабінету та встановлення обладнання. Планується реалізувати у ІІ півріччі 2024 року.</w:t>
            </w:r>
          </w:p>
        </w:tc>
      </w:tr>
      <w:tr w:rsidR="00763F95">
        <w:trPr>
          <w:trHeight w:val="285"/>
          <w:jc w:val="center"/>
        </w:trPr>
        <w:tc>
          <w:tcPr>
            <w:tcW w:w="569"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6.</w:t>
            </w:r>
          </w:p>
        </w:tc>
        <w:tc>
          <w:tcPr>
            <w:tcW w:w="3852"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Початок надання окремих адміністративних послуг Державної податкової служби України.</w:t>
            </w:r>
          </w:p>
        </w:tc>
        <w:tc>
          <w:tcPr>
            <w:tcW w:w="10716"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Підготовлено відповідне звернення до Міністерства цифрової трансформації. Надання зазначених послуг потребує внесення змін до нормативно-правових актів загальнодержавного рівня. Планується реалізувати у ІІ півріччі 2024 року.</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 xml:space="preserve">Організація надання комплексу послуг ветеранам та членам їх родин для забезпечення якісного сервісу з реалізації їх прав, а також надання вичерпних консультацій в онлайн та </w:t>
            </w:r>
            <w:proofErr w:type="spellStart"/>
            <w:r>
              <w:rPr>
                <w:rFonts w:ascii="Times New Roman" w:hAnsi="Times New Roman" w:cs="Times New Roman"/>
                <w:sz w:val="26"/>
                <w:szCs w:val="26"/>
              </w:rPr>
              <w:t>офлайн</w:t>
            </w:r>
            <w:proofErr w:type="spellEnd"/>
            <w:r>
              <w:rPr>
                <w:rFonts w:ascii="Times New Roman" w:hAnsi="Times New Roman" w:cs="Times New Roman"/>
                <w:sz w:val="26"/>
                <w:szCs w:val="26"/>
              </w:rPr>
              <w:t>-форматах.</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438"/>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Департамент ЦНАП у тісній взаємодії з департаментом соціальної та ветеранської політики та іншими суб’єктами надання публічних послуг працює над створенням комплексного підходу щодо обслуговування ветеранів війни та членів їх родин. Проводяться заходи щодо отримання ветеранами максимального спектру послуг протягом одного візиту незалежно від суб’єкта надання таких послуг. Функціонує віддалене робоче місце адміністратора департаменту ЦНАП у КП “Медичний центр реабілітації учасників бойових дій Луцької міської територіальної громади”.</w:t>
            </w:r>
          </w:p>
        </w:tc>
      </w:tr>
      <w:tr w:rsidR="00763F95">
        <w:trPr>
          <w:trHeight w:val="675"/>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Моніторинг якості надання адміністративних послуг.</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438"/>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Департамент ЦНАП спільно із суб’єктами надання адміністративних послуг постійно працює над підвищенням якості надання адміністративних послуг громадянам. З цією метою, ЦНАП підключено до загальнодержавної системи моніторингу якості наданих послуг Міністерства цифрової трансформації.</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Популяризація комунікаційних каналів для налагодження всебічного діалогу з жителями громади, зокрема що належать до програмного забезпечення «</w:t>
            </w:r>
            <w:proofErr w:type="spellStart"/>
            <w:r>
              <w:rPr>
                <w:rFonts w:ascii="Times New Roman" w:hAnsi="Times New Roman" w:cs="Times New Roman"/>
                <w:sz w:val="26"/>
                <w:szCs w:val="26"/>
              </w:rPr>
              <w:t>Visual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Service</w:t>
            </w:r>
            <w:proofErr w:type="spellEnd"/>
            <w:r>
              <w:rPr>
                <w:rFonts w:ascii="Times New Roman" w:hAnsi="Times New Roman" w:cs="Times New Roman"/>
                <w:sz w:val="26"/>
                <w:szCs w:val="26"/>
              </w:rPr>
              <w:t>», вдосконалення процесів роботи контакт-центру.</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438"/>
              <w:jc w:val="both"/>
              <w:rPr>
                <w:rFonts w:ascii="Times New Roman" w:hAnsi="Times New Roman"/>
                <w:sz w:val="26"/>
                <w:szCs w:val="26"/>
              </w:rPr>
            </w:pPr>
            <w:r>
              <w:rPr>
                <w:rFonts w:ascii="Times New Roman" w:eastAsia="Times New Roman" w:hAnsi="Times New Roman" w:cs="Times New Roman"/>
                <w:color w:val="000000"/>
                <w:kern w:val="0"/>
                <w:sz w:val="26"/>
                <w:szCs w:val="26"/>
                <w:lang w:eastAsia="uk-UA" w:bidi="ar-SA"/>
              </w:rPr>
              <w:t>Для забезпечення оперативного розгляду звернень громадян, що надходять у відділ комунікацій «15-80», та вирішення порушених питань, використовується програмне забезпечення «</w:t>
            </w:r>
            <w:proofErr w:type="spellStart"/>
            <w:r>
              <w:rPr>
                <w:rFonts w:ascii="Times New Roman" w:eastAsia="Times New Roman" w:hAnsi="Times New Roman" w:cs="Times New Roman"/>
                <w:color w:val="000000"/>
                <w:kern w:val="0"/>
                <w:sz w:val="26"/>
                <w:szCs w:val="26"/>
                <w:lang w:eastAsia="uk-UA" w:bidi="ar-SA"/>
              </w:rPr>
              <w:t>Visual</w:t>
            </w:r>
            <w:proofErr w:type="spellEnd"/>
            <w:r>
              <w:rPr>
                <w:rFonts w:ascii="Times New Roman" w:eastAsia="Times New Roman" w:hAnsi="Times New Roman" w:cs="Times New Roman"/>
                <w:color w:val="000000"/>
                <w:kern w:val="0"/>
                <w:sz w:val="26"/>
                <w:szCs w:val="26"/>
                <w:lang w:eastAsia="uk-UA" w:bidi="ar-SA"/>
              </w:rPr>
              <w:t xml:space="preserve"> </w:t>
            </w:r>
            <w:proofErr w:type="spellStart"/>
            <w:r>
              <w:rPr>
                <w:rFonts w:ascii="Times New Roman" w:eastAsia="Times New Roman" w:hAnsi="Times New Roman" w:cs="Times New Roman"/>
                <w:color w:val="000000"/>
                <w:kern w:val="0"/>
                <w:sz w:val="26"/>
                <w:szCs w:val="26"/>
                <w:lang w:eastAsia="uk-UA" w:bidi="ar-SA"/>
              </w:rPr>
              <w:t>Service</w:t>
            </w:r>
            <w:proofErr w:type="spellEnd"/>
            <w:r>
              <w:rPr>
                <w:rFonts w:ascii="Times New Roman" w:eastAsia="Times New Roman" w:hAnsi="Times New Roman" w:cs="Times New Roman"/>
                <w:color w:val="000000"/>
                <w:kern w:val="0"/>
                <w:sz w:val="26"/>
                <w:szCs w:val="26"/>
                <w:lang w:eastAsia="uk-UA" w:bidi="ar-SA"/>
              </w:rPr>
              <w:t>», що дозволяє розширити можливості комунікацій з мешканцями територіальної громади. Відтак, з’явилась додаткова можливість реєстрації звернень на порталі та в мобільному додатку.</w:t>
            </w:r>
          </w:p>
          <w:p w:rsidR="00763F95" w:rsidRDefault="00751A8B">
            <w:pPr>
              <w:widowControl w:val="0"/>
              <w:ind w:firstLine="438"/>
              <w:jc w:val="both"/>
              <w:rPr>
                <w:rFonts w:ascii="Times New Roman" w:hAnsi="Times New Roman"/>
                <w:sz w:val="26"/>
                <w:szCs w:val="26"/>
              </w:rPr>
            </w:pPr>
            <w:r>
              <w:rPr>
                <w:rFonts w:ascii="Times New Roman" w:eastAsia="Calibri" w:hAnsi="Times New Roman"/>
                <w:color w:val="000000"/>
                <w:kern w:val="0"/>
                <w:sz w:val="26"/>
                <w:szCs w:val="26"/>
                <w:lang w:eastAsia="en-US" w:bidi="ar-SA"/>
              </w:rPr>
              <w:t xml:space="preserve">Для зручного користування сервісом контакт-центру постійно відбувається оновлення програми контакт-центру, що зменшує час реєстрації заявок та їх опрацювання, покращений інтерфейс для можливості операторів працювати з ноутбуками. На головну сторінку </w:t>
            </w:r>
            <w:proofErr w:type="spellStart"/>
            <w:r>
              <w:rPr>
                <w:rFonts w:ascii="Times New Roman" w:eastAsia="Calibri" w:hAnsi="Times New Roman"/>
                <w:color w:val="000000"/>
                <w:kern w:val="0"/>
                <w:sz w:val="26"/>
                <w:szCs w:val="26"/>
                <w:lang w:eastAsia="en-US" w:bidi="ar-SA"/>
              </w:rPr>
              <w:t>вебверсії</w:t>
            </w:r>
            <w:proofErr w:type="spellEnd"/>
            <w:r>
              <w:rPr>
                <w:rFonts w:ascii="Times New Roman" w:eastAsia="Calibri" w:hAnsi="Times New Roman"/>
                <w:color w:val="000000"/>
                <w:kern w:val="0"/>
                <w:sz w:val="26"/>
                <w:szCs w:val="26"/>
                <w:lang w:eastAsia="en-US" w:bidi="ar-SA"/>
              </w:rPr>
              <w:t xml:space="preserve"> користувачів додано статистику звернень. Спільно з громадськими організаціями залучаються </w:t>
            </w:r>
            <w:proofErr w:type="spellStart"/>
            <w:r>
              <w:rPr>
                <w:rFonts w:ascii="Times New Roman" w:eastAsia="Calibri" w:hAnsi="Times New Roman"/>
                <w:color w:val="000000"/>
                <w:kern w:val="0"/>
                <w:sz w:val="26"/>
                <w:szCs w:val="26"/>
                <w:lang w:eastAsia="en-US" w:bidi="ar-SA"/>
              </w:rPr>
              <w:t>комунікаційники</w:t>
            </w:r>
            <w:proofErr w:type="spellEnd"/>
            <w:r>
              <w:rPr>
                <w:rFonts w:ascii="Times New Roman" w:eastAsia="Calibri" w:hAnsi="Times New Roman"/>
                <w:color w:val="000000"/>
                <w:kern w:val="0"/>
                <w:sz w:val="26"/>
                <w:szCs w:val="26"/>
                <w:lang w:eastAsia="en-US" w:bidi="ar-SA"/>
              </w:rPr>
              <w:t xml:space="preserve"> для інформування громадян щодо сервісів, які можуть використовуватись мешканцями для комунікації з міською владою.</w:t>
            </w:r>
          </w:p>
        </w:tc>
      </w:tr>
      <w:tr w:rsidR="00763F95">
        <w:trPr>
          <w:trHeight w:val="2474"/>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С</w:t>
            </w:r>
            <w:r>
              <w:rPr>
                <w:rFonts w:ascii="Times New Roman" w:hAnsi="Times New Roman" w:cs="Times New Roman"/>
                <w:sz w:val="26"/>
                <w:szCs w:val="26"/>
                <w:lang w:eastAsia="uk-UA"/>
              </w:rPr>
              <w:t xml:space="preserve">творення єдиного інформаційно-телекомунікаційного простору виконавчих органів міської ради, установ, організацій, закладів, які беруть участь у процесах життєдіяльності громади, шляхом застосування сучасних </w:t>
            </w:r>
            <w:r>
              <w:rPr>
                <w:rFonts w:ascii="Times New Roman" w:hAnsi="Times New Roman" w:cs="Times New Roman"/>
                <w:sz w:val="26"/>
                <w:szCs w:val="26"/>
                <w:lang w:eastAsia="uk-UA"/>
              </w:rPr>
              <w:lastRenderedPageBreak/>
              <w:t>технологій обміну інформацією.</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438"/>
              <w:jc w:val="both"/>
              <w:rPr>
                <w:rFonts w:ascii="Times New Roman" w:eastAsia="Calibri" w:hAnsi="Times New Roman" w:cs="Times New Roman"/>
                <w:kern w:val="0"/>
                <w:sz w:val="26"/>
                <w:szCs w:val="26"/>
                <w:lang w:eastAsia="en-US" w:bidi="ar-SA"/>
              </w:rPr>
            </w:pPr>
            <w:r>
              <w:rPr>
                <w:rFonts w:ascii="Times New Roman" w:eastAsia="Calibri" w:hAnsi="Times New Roman" w:cs="Times New Roman"/>
                <w:kern w:val="0"/>
                <w:sz w:val="26"/>
                <w:szCs w:val="26"/>
                <w:lang w:eastAsia="en-US" w:bidi="ar-SA"/>
              </w:rPr>
              <w:lastRenderedPageBreak/>
              <w:t xml:space="preserve">Виконавчі органи міської ради, </w:t>
            </w:r>
            <w:r>
              <w:rPr>
                <w:rFonts w:ascii="Times New Roman" w:hAnsi="Times New Roman" w:cs="Times New Roman"/>
                <w:sz w:val="26"/>
                <w:szCs w:val="26"/>
                <w:lang w:eastAsia="uk-UA"/>
              </w:rPr>
              <w:t>установи, організації та заклади, які беруть участь у процесах життєдіяльності громади,</w:t>
            </w:r>
            <w:r>
              <w:rPr>
                <w:rFonts w:ascii="Times New Roman" w:eastAsia="Calibri" w:hAnsi="Times New Roman" w:cs="Times New Roman"/>
                <w:kern w:val="0"/>
                <w:sz w:val="26"/>
                <w:szCs w:val="26"/>
                <w:lang w:eastAsia="en-US" w:bidi="ar-SA"/>
              </w:rPr>
              <w:t xml:space="preserve"> забезпечені надійними каналами Інтернет-зв’язку.</w:t>
            </w:r>
          </w:p>
          <w:p w:rsidR="00763F95" w:rsidRDefault="00751A8B">
            <w:pPr>
              <w:widowControl w:val="0"/>
              <w:ind w:firstLine="438"/>
              <w:jc w:val="both"/>
              <w:rPr>
                <w:rFonts w:ascii="Times New Roman" w:eastAsia="Calibri" w:hAnsi="Times New Roman" w:cs="Times New Roman"/>
                <w:sz w:val="26"/>
                <w:szCs w:val="26"/>
              </w:rPr>
            </w:pPr>
            <w:r>
              <w:rPr>
                <w:rFonts w:ascii="Times New Roman" w:eastAsia="Calibri" w:hAnsi="Times New Roman" w:cs="Times New Roman"/>
                <w:kern w:val="0"/>
                <w:sz w:val="26"/>
                <w:szCs w:val="26"/>
                <w:lang w:eastAsia="en-US" w:bidi="ar-SA"/>
              </w:rPr>
              <w:t>Офіційний портал Луцької міської ради має інформаційні складові для допомоги внутрішньо переміщеним особам: рубрики “Житло для біженців”, “Юридичний порадник для ВПО”, “Програма “</w:t>
            </w:r>
            <w:proofErr w:type="spellStart"/>
            <w:r>
              <w:rPr>
                <w:rFonts w:ascii="Times New Roman" w:eastAsia="Calibri" w:hAnsi="Times New Roman" w:cs="Times New Roman"/>
                <w:kern w:val="0"/>
                <w:sz w:val="26"/>
                <w:szCs w:val="26"/>
                <w:lang w:eastAsia="en-US" w:bidi="ar-SA"/>
              </w:rPr>
              <w:t>ВідновиДІМ</w:t>
            </w:r>
            <w:proofErr w:type="spellEnd"/>
            <w:r>
              <w:rPr>
                <w:rFonts w:ascii="Times New Roman" w:eastAsia="Calibri" w:hAnsi="Times New Roman" w:cs="Times New Roman"/>
                <w:kern w:val="0"/>
                <w:sz w:val="26"/>
                <w:szCs w:val="26"/>
                <w:lang w:eastAsia="en-US" w:bidi="ar-SA"/>
              </w:rPr>
              <w:t>”. Для підтримки волонтерського руху створений розділ “</w:t>
            </w:r>
            <w:proofErr w:type="spellStart"/>
            <w:r>
              <w:rPr>
                <w:rFonts w:ascii="Times New Roman" w:eastAsia="Calibri" w:hAnsi="Times New Roman" w:cs="Times New Roman"/>
                <w:kern w:val="0"/>
                <w:sz w:val="26"/>
                <w:szCs w:val="26"/>
                <w:lang w:eastAsia="en-US" w:bidi="ar-SA"/>
              </w:rPr>
              <w:t>Волонтерство</w:t>
            </w:r>
            <w:proofErr w:type="spellEnd"/>
            <w:r>
              <w:rPr>
                <w:rFonts w:ascii="Times New Roman" w:eastAsia="Calibri" w:hAnsi="Times New Roman" w:cs="Times New Roman"/>
                <w:kern w:val="0"/>
                <w:sz w:val="26"/>
                <w:szCs w:val="26"/>
                <w:lang w:eastAsia="en-US" w:bidi="ar-SA"/>
              </w:rPr>
              <w:t>”.</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11.</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pStyle w:val="Standard"/>
              <w:shd w:val="clear" w:color="auto" w:fill="FFFFFF"/>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Сприяння впровадженню засобів забезпечення віддаленого доступу до відкритої інформації.</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eastAsia="Calibri" w:hAnsi="Times New Roman" w:cs="Times New Roman"/>
                <w:color w:val="000000"/>
                <w:kern w:val="0"/>
                <w:sz w:val="26"/>
                <w:szCs w:val="26"/>
                <w:lang w:eastAsia="en-US" w:bidi="ar-SA"/>
              </w:rPr>
              <w:t>Проводиться постійне вдосконалення наповнення офіційного сайту Луцької міської ради, для проведення опитувань, консультацій, обговорень. Платформа електронної демократії «</w:t>
            </w:r>
            <w:r>
              <w:rPr>
                <w:rFonts w:ascii="Times New Roman" w:eastAsia="Calibri" w:hAnsi="Times New Roman" w:cs="Times New Roman"/>
                <w:color w:val="000000"/>
                <w:kern w:val="0"/>
                <w:sz w:val="26"/>
                <w:szCs w:val="26"/>
                <w:lang w:val="en-US" w:eastAsia="en-US" w:bidi="ar-SA"/>
              </w:rPr>
              <w:t>EDEM</w:t>
            </w:r>
            <w:r>
              <w:rPr>
                <w:rFonts w:ascii="Times New Roman" w:eastAsia="Calibri" w:hAnsi="Times New Roman" w:cs="Times New Roman"/>
                <w:color w:val="000000"/>
                <w:kern w:val="0"/>
                <w:sz w:val="26"/>
                <w:szCs w:val="26"/>
                <w:lang w:eastAsia="en-US" w:bidi="ar-SA"/>
              </w:rPr>
              <w:t>» надає розширені можливості мешканцям громади брати участь у прийнятті окремих важливих рішень, що стосуються розвитку громади.</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Сприяння спрощенню інформування про діяльність виконавчих органів Луцької міської ради та наданню електронних послуг із застосуванням сучасних технологій.</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eastAsia="Calibri"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Розділи офіційного сайту Луцької міської ради “Міська влада” та “Міська рада” вміщують всю інформацію щодо діяльності виконавчих органів міської ради та депутатського корпусу. Розділ “Оперативна інформація” надає можливість ознайомлення з основними подіями, що відбуваються в громаді. Розділ “Онлайн” вміщує записи всіх засідань сесій міської ради, її постійних комісій та виконавчого комітету.</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Розділ офіційного сайту “</w:t>
            </w:r>
            <w:r>
              <w:rPr>
                <w:rFonts w:ascii="Times New Roman" w:hAnsi="Times New Roman" w:cs="Times New Roman"/>
                <w:color w:val="000000"/>
                <w:kern w:val="0"/>
                <w:sz w:val="26"/>
                <w:szCs w:val="26"/>
                <w:lang w:eastAsia="en-US" w:bidi="ar-SA"/>
              </w:rPr>
              <w:t>Територіальна оборона та цивільний захист населення</w:t>
            </w:r>
            <w:r>
              <w:rPr>
                <w:rFonts w:ascii="Times New Roman" w:eastAsia="Calibri" w:hAnsi="Times New Roman" w:cs="Times New Roman"/>
                <w:color w:val="000000"/>
                <w:kern w:val="0"/>
                <w:sz w:val="26"/>
                <w:szCs w:val="26"/>
                <w:lang w:eastAsia="en-US" w:bidi="ar-SA"/>
              </w:rPr>
              <w:t>”</w:t>
            </w:r>
            <w:r>
              <w:rPr>
                <w:rFonts w:ascii="Times New Roman" w:hAnsi="Times New Roman" w:cs="Times New Roman"/>
                <w:color w:val="000000"/>
                <w:kern w:val="0"/>
                <w:sz w:val="26"/>
                <w:szCs w:val="26"/>
                <w:lang w:eastAsia="en-US" w:bidi="ar-SA"/>
              </w:rPr>
              <w:t xml:space="preserve"> постійно оновлюється інформацією, яка може бути корисною під час дії воєнного стану.</w:t>
            </w:r>
          </w:p>
        </w:tc>
      </w:tr>
      <w:tr w:rsidR="00763F95">
        <w:trPr>
          <w:trHeight w:val="453"/>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13.</w:t>
            </w:r>
          </w:p>
        </w:tc>
        <w:tc>
          <w:tcPr>
            <w:tcW w:w="3852"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Використання сучасних технологій </w:t>
            </w:r>
            <w:proofErr w:type="spellStart"/>
            <w:r>
              <w:rPr>
                <w:rFonts w:ascii="Times New Roman" w:hAnsi="Times New Roman" w:cs="Times New Roman"/>
                <w:sz w:val="26"/>
                <w:szCs w:val="26"/>
                <w:lang w:eastAsia="uk-UA"/>
              </w:rPr>
              <w:t>Smart</w:t>
            </w:r>
            <w:proofErr w:type="spellEnd"/>
            <w:r>
              <w:rPr>
                <w:rFonts w:ascii="Times New Roman" w:hAnsi="Times New Roman" w:cs="Times New Roman"/>
                <w:sz w:val="26"/>
                <w:szCs w:val="26"/>
                <w:lang w:eastAsia="uk-UA"/>
              </w:rPr>
              <w:t xml:space="preserve"> </w:t>
            </w:r>
            <w:proofErr w:type="spellStart"/>
            <w:r>
              <w:rPr>
                <w:rFonts w:ascii="Times New Roman" w:hAnsi="Times New Roman" w:cs="Times New Roman"/>
                <w:sz w:val="26"/>
                <w:szCs w:val="26"/>
                <w:lang w:eastAsia="uk-UA"/>
              </w:rPr>
              <w:t>city</w:t>
            </w:r>
            <w:proofErr w:type="spellEnd"/>
            <w:r>
              <w:rPr>
                <w:rFonts w:ascii="Times New Roman" w:hAnsi="Times New Roman" w:cs="Times New Roman"/>
                <w:sz w:val="26"/>
                <w:szCs w:val="26"/>
                <w:lang w:eastAsia="uk-UA"/>
              </w:rPr>
              <w:t xml:space="preserve"> для створення цифрової інфраструктури громади.</w:t>
            </w:r>
          </w:p>
        </w:tc>
        <w:tc>
          <w:tcPr>
            <w:tcW w:w="10716"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eastAsia="Calibri"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Під час воєнного стану особливо важливим стає питання налагодження стійкої, зручної та швидкої комунікації. Сучасні засоби комунікації: чат-боти, електронні сервіси, офіційний сайт, надають можливість такої комунікації. Забезпечено розсилку миттєвих повідомлень для користувачів чат-ботів “Назар” та “СВОЇ”.</w:t>
            </w:r>
          </w:p>
        </w:tc>
      </w:tr>
      <w:tr w:rsidR="00763F95">
        <w:trPr>
          <w:trHeight w:val="453"/>
          <w:jc w:val="center"/>
        </w:trPr>
        <w:tc>
          <w:tcPr>
            <w:tcW w:w="569"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3852"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Застосування єдиної системи резервування даних для підвищення рівня безпеки та захисту інформації.</w:t>
            </w:r>
          </w:p>
        </w:tc>
        <w:tc>
          <w:tcPr>
            <w:tcW w:w="10716"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eastAsia="Calibri"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Для збереження даних та забезпечення надійного захисту використовується система резервування даних, налагоджений процес автоматичного створення резервних копій критичних даних. Придбано додаткове обладнання для розширення обсягу інформації, що підлягає резервному копіюванню.</w:t>
            </w:r>
          </w:p>
        </w:tc>
      </w:tr>
      <w:tr w:rsidR="00763F95">
        <w:trPr>
          <w:trHeight w:val="453"/>
          <w:jc w:val="center"/>
        </w:trPr>
        <w:tc>
          <w:tcPr>
            <w:tcW w:w="569"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15.</w:t>
            </w:r>
          </w:p>
        </w:tc>
        <w:tc>
          <w:tcPr>
            <w:tcW w:w="3852"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lang w:eastAsia="uk-UA"/>
              </w:rPr>
              <w:t>Розвиток сфери відкритих даних, сприяння залученню широкого кола зацікавлених осіб для розвитку цієї сфери.</w:t>
            </w:r>
          </w:p>
        </w:tc>
        <w:tc>
          <w:tcPr>
            <w:tcW w:w="10716"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eastAsia="Calibri" w:hAnsi="Times New Roman" w:cs="Times New Roman"/>
                <w:color w:val="000000"/>
                <w:kern w:val="0"/>
                <w:sz w:val="26"/>
                <w:szCs w:val="26"/>
                <w:lang w:eastAsia="en-US" w:bidi="ar-SA"/>
              </w:rPr>
              <w:t>Луцька міська рада приєдналась до Міжнародної хартії відкритих даних. Запроваджений механізм автоматичної публікації відкритих даних на Єдиному державному порталі відкритих даних з місцевого порталу відкритих даних.</w:t>
            </w:r>
          </w:p>
          <w:p w:rsidR="00763F95" w:rsidRDefault="00751A8B">
            <w:pPr>
              <w:widowControl w:val="0"/>
              <w:ind w:firstLine="567"/>
              <w:jc w:val="both"/>
              <w:rPr>
                <w:rFonts w:ascii="Times New Roman" w:eastAsia="Calibri"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За результатами проведеного інформаційного аудиту публічної інформації приділяється увага якості та актуальності публікації відкритих даних, розроблено рекомендації для додаткової публікації публічної інформації у вигляді відкритих даних.</w:t>
            </w:r>
          </w:p>
        </w:tc>
      </w:tr>
    </w:tbl>
    <w:p w:rsidR="00763F95" w:rsidRDefault="00763F95">
      <w:pP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3.2. СТВОРЕННЯ УМОВ ДЛЯ ПІДВИЩЕННЯ КОМФОРТУ ЖИТТЯ</w:t>
      </w:r>
    </w:p>
    <w:p w:rsidR="00AB2EA1" w:rsidRDefault="00AB2EA1">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3.2.1. Житлово-комунальне господарство</w:t>
      </w:r>
    </w:p>
    <w:p w:rsidR="00763F95" w:rsidRDefault="00763F95">
      <w:pPr>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81"/>
        <w:gridCol w:w="3834"/>
        <w:gridCol w:w="10722"/>
      </w:tblGrid>
      <w:tr w:rsidR="00763F95">
        <w:trPr>
          <w:trHeight w:val="615"/>
          <w:jc w:val="center"/>
        </w:trPr>
        <w:tc>
          <w:tcPr>
            <w:tcW w:w="581"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834"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34" w:type="dxa"/>
            <w:tcBorders>
              <w:top w:val="single" w:sz="4" w:space="0" w:color="000000"/>
              <w:left w:val="single" w:sz="4" w:space="0" w:color="000000"/>
              <w:bottom w:val="single" w:sz="4" w:space="0" w:color="000000"/>
            </w:tcBorders>
            <w:shd w:val="clear" w:color="auto" w:fill="auto"/>
          </w:tcPr>
          <w:p w:rsidR="00763F95" w:rsidRDefault="00751A8B">
            <w:pPr>
              <w:pStyle w:val="Standard"/>
              <w:shd w:val="clear" w:color="auto" w:fill="FFFFFF"/>
              <w:ind w:firstLine="567"/>
              <w:jc w:val="both"/>
              <w:rPr>
                <w:rFonts w:ascii="Times New Roman" w:hAnsi="Times New Roman" w:cs="Times New Roman"/>
                <w:sz w:val="26"/>
                <w:szCs w:val="26"/>
              </w:rPr>
            </w:pPr>
            <w:r>
              <w:rPr>
                <w:rFonts w:ascii="Times New Roman" w:hAnsi="Times New Roman" w:cs="Times New Roman"/>
                <w:sz w:val="26"/>
                <w:szCs w:val="26"/>
              </w:rPr>
              <w:t>Будівництво, реконструкція, поточний ремонт об'єктів вулично-дорожньої мережі.</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napToGrid w:val="0"/>
              <w:ind w:firstLine="567"/>
              <w:jc w:val="both"/>
              <w:rPr>
                <w:rFonts w:ascii="Times New Roman" w:hAnsi="Times New Roman"/>
                <w:sz w:val="26"/>
                <w:szCs w:val="26"/>
              </w:rPr>
            </w:pPr>
            <w:r>
              <w:rPr>
                <w:rFonts w:ascii="Times New Roman" w:hAnsi="Times New Roman"/>
                <w:color w:val="000000"/>
                <w:sz w:val="26"/>
                <w:szCs w:val="26"/>
              </w:rPr>
              <w:t xml:space="preserve">Роботи із поточного ремонту проведено на </w:t>
            </w:r>
            <w:r>
              <w:rPr>
                <w:rFonts w:ascii="Times New Roman" w:hAnsi="Times New Roman"/>
                <w:sz w:val="26"/>
                <w:szCs w:val="26"/>
              </w:rPr>
              <w:t>98 </w:t>
            </w:r>
            <w:r>
              <w:rPr>
                <w:rFonts w:ascii="Times New Roman" w:hAnsi="Times New Roman"/>
                <w:color w:val="000000"/>
                <w:sz w:val="26"/>
                <w:szCs w:val="26"/>
              </w:rPr>
              <w:t xml:space="preserve">об'єктах вулично-дорожньої мережі на суму </w:t>
            </w:r>
            <w:r>
              <w:rPr>
                <w:rFonts w:ascii="Times New Roman" w:hAnsi="Times New Roman"/>
                <w:iCs/>
                <w:color w:val="000000"/>
                <w:sz w:val="26"/>
                <w:szCs w:val="26"/>
              </w:rPr>
              <w:t>36 207,6 т</w:t>
            </w:r>
            <w:r>
              <w:rPr>
                <w:rFonts w:ascii="Times New Roman" w:hAnsi="Times New Roman"/>
                <w:color w:val="000000"/>
                <w:sz w:val="26"/>
                <w:szCs w:val="26"/>
              </w:rPr>
              <w:t>ис. грн (додаток 2).</w:t>
            </w:r>
          </w:p>
          <w:p w:rsidR="00763F95" w:rsidRDefault="00751A8B">
            <w:pPr>
              <w:widowControl w:val="0"/>
              <w:tabs>
                <w:tab w:val="left" w:pos="6954"/>
              </w:tabs>
              <w:ind w:firstLine="567"/>
              <w:jc w:val="both"/>
              <w:rPr>
                <w:rFonts w:ascii="Times New Roman" w:hAnsi="Times New Roman"/>
                <w:color w:val="000000" w:themeColor="text1"/>
                <w:sz w:val="26"/>
                <w:szCs w:val="26"/>
              </w:rPr>
            </w:pPr>
            <w:r>
              <w:rPr>
                <w:rFonts w:ascii="Times New Roman" w:hAnsi="Times New Roman"/>
                <w:sz w:val="26"/>
                <w:szCs w:val="26"/>
              </w:rPr>
              <w:t>Виконано роботи з поточного ремонту 7 зупинок громадського транспорту та в</w:t>
            </w:r>
            <w:r>
              <w:rPr>
                <w:rFonts w:ascii="Times New Roman" w:hAnsi="Times New Roman" w:cs="Times New Roman"/>
                <w:color w:val="000000"/>
                <w:sz w:val="26"/>
                <w:szCs w:val="26"/>
              </w:rPr>
              <w:t xml:space="preserve">становлено «розумну зупинку» на </w:t>
            </w:r>
            <w:proofErr w:type="spellStart"/>
            <w:r>
              <w:rPr>
                <w:rFonts w:ascii="Times New Roman" w:hAnsi="Times New Roman" w:cs="Times New Roman"/>
                <w:color w:val="000000"/>
                <w:sz w:val="26"/>
                <w:szCs w:val="26"/>
              </w:rPr>
              <w:t>просп</w:t>
            </w:r>
            <w:proofErr w:type="spellEnd"/>
            <w:r>
              <w:rPr>
                <w:rFonts w:ascii="Times New Roman" w:hAnsi="Times New Roman" w:cs="Times New Roman"/>
                <w:color w:val="000000"/>
                <w:sz w:val="26"/>
                <w:szCs w:val="26"/>
              </w:rPr>
              <w:t>. Волі “вул. Коперника”.</w:t>
            </w:r>
          </w:p>
          <w:p w:rsidR="00763F95" w:rsidRDefault="00751A8B">
            <w:pPr>
              <w:widowControl w:val="0"/>
              <w:tabs>
                <w:tab w:val="left" w:pos="6954"/>
              </w:tabs>
              <w:ind w:firstLine="567"/>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 xml:space="preserve">Проведені роботи із капітального ремонту </w:t>
            </w:r>
            <w:r>
              <w:rPr>
                <w:rFonts w:ascii="Times New Roman" w:hAnsi="Times New Roman" w:cs="Times New Roman"/>
                <w:color w:val="000000"/>
                <w:sz w:val="26"/>
                <w:szCs w:val="26"/>
                <w:lang w:eastAsia="ru-RU"/>
              </w:rPr>
              <w:t xml:space="preserve">проїзду до будинків № 16, 20 з вул. Кравчука; вул. Кривий Вал (від вул. Б. Хмельницького до вул. Набережної); </w:t>
            </w:r>
            <w:r>
              <w:rPr>
                <w:rFonts w:ascii="Times New Roman" w:hAnsi="Times New Roman" w:cs="Times New Roman"/>
                <w:color w:val="000000"/>
                <w:sz w:val="26"/>
                <w:szCs w:val="26"/>
                <w:lang w:eastAsia="uk-UA"/>
              </w:rPr>
              <w:t xml:space="preserve">проїзду до будинку № 11 з вул. Грабовського; </w:t>
            </w:r>
            <w:proofErr w:type="spellStart"/>
            <w:r>
              <w:rPr>
                <w:rFonts w:ascii="Times New Roman" w:hAnsi="Times New Roman" w:cs="Times New Roman"/>
                <w:color w:val="000000"/>
                <w:sz w:val="26"/>
                <w:szCs w:val="26"/>
                <w:lang w:eastAsia="uk-UA"/>
              </w:rPr>
              <w:t>просп</w:t>
            </w:r>
            <w:proofErr w:type="spellEnd"/>
            <w:r>
              <w:rPr>
                <w:rFonts w:ascii="Times New Roman" w:hAnsi="Times New Roman" w:cs="Times New Roman"/>
                <w:color w:val="000000"/>
                <w:sz w:val="26"/>
                <w:szCs w:val="26"/>
                <w:lang w:eastAsia="uk-UA"/>
              </w:rPr>
              <w:t>. Волі від вул. Шопена до Київського Майдану,</w:t>
            </w:r>
            <w:r>
              <w:rPr>
                <w:rFonts w:ascii="Times New Roman" w:hAnsi="Times New Roman" w:cs="Times New Roman"/>
                <w:color w:val="000000"/>
                <w:sz w:val="26"/>
                <w:szCs w:val="26"/>
              </w:rPr>
              <w:t xml:space="preserve"> проїзду до будинків № 26, 26а з </w:t>
            </w:r>
            <w:proofErr w:type="spellStart"/>
            <w:r>
              <w:rPr>
                <w:rFonts w:ascii="Times New Roman" w:hAnsi="Times New Roman" w:cs="Times New Roman"/>
                <w:color w:val="000000"/>
                <w:sz w:val="26"/>
                <w:szCs w:val="26"/>
              </w:rPr>
              <w:t>просп</w:t>
            </w:r>
            <w:proofErr w:type="spellEnd"/>
            <w:r>
              <w:rPr>
                <w:rFonts w:ascii="Times New Roman" w:hAnsi="Times New Roman" w:cs="Times New Roman"/>
                <w:color w:val="000000"/>
                <w:sz w:val="26"/>
                <w:szCs w:val="26"/>
              </w:rPr>
              <w:t>. Відродження (вартість робіт –</w:t>
            </w:r>
            <w:r>
              <w:rPr>
                <w:rFonts w:ascii="Times New Roman" w:hAnsi="Times New Roman"/>
                <w:color w:val="000000" w:themeColor="text1"/>
                <w:sz w:val="26"/>
                <w:szCs w:val="26"/>
              </w:rPr>
              <w:t xml:space="preserve"> 5 420,0 тис. грн)</w:t>
            </w:r>
            <w:r>
              <w:rPr>
                <w:rFonts w:ascii="Times New Roman" w:hAnsi="Times New Roman"/>
                <w:i/>
                <w:color w:val="000000" w:themeColor="text1"/>
                <w:sz w:val="26"/>
                <w:szCs w:val="26"/>
              </w:rPr>
              <w:t>.</w:t>
            </w:r>
          </w:p>
          <w:p w:rsidR="00763F95" w:rsidRDefault="00751A8B">
            <w:pPr>
              <w:widowControl w:val="0"/>
              <w:tabs>
                <w:tab w:val="left" w:pos="6954"/>
              </w:tabs>
              <w:ind w:firstLine="567"/>
              <w:jc w:val="both"/>
              <w:rPr>
                <w:rFonts w:ascii="Times New Roman" w:hAnsi="Times New Roman"/>
                <w:sz w:val="26"/>
                <w:szCs w:val="26"/>
              </w:rPr>
            </w:pPr>
            <w:r>
              <w:rPr>
                <w:rFonts w:ascii="Times New Roman" w:hAnsi="Times New Roman"/>
                <w:sz w:val="26"/>
                <w:szCs w:val="26"/>
              </w:rPr>
              <w:t>Виконано роботи із встановлення та обслуговування дорожніх знаків на суму 813,4 тис. грн та надано послуги з нанесення дорожньої розмітки на суму 2 199,7 тис. грн.</w:t>
            </w:r>
          </w:p>
        </w:tc>
      </w:tr>
      <w:tr w:rsidR="00763F95">
        <w:trPr>
          <w:trHeight w:val="615"/>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834" w:type="dxa"/>
            <w:tcBorders>
              <w:top w:val="single" w:sz="4" w:space="0" w:color="000000"/>
              <w:left w:val="single" w:sz="4" w:space="0" w:color="000000"/>
              <w:bottom w:val="single" w:sz="4" w:space="0" w:color="000000"/>
            </w:tcBorders>
            <w:shd w:val="clear" w:color="auto" w:fill="auto"/>
          </w:tcPr>
          <w:p w:rsidR="00763F95" w:rsidRDefault="00751A8B">
            <w:pPr>
              <w:pStyle w:val="Standard"/>
              <w:shd w:val="clear" w:color="auto" w:fill="FFFFFF"/>
              <w:ind w:firstLine="567"/>
              <w:jc w:val="both"/>
              <w:rPr>
                <w:rFonts w:ascii="Times New Roman" w:hAnsi="Times New Roman" w:cs="Times New Roman"/>
                <w:sz w:val="26"/>
                <w:szCs w:val="26"/>
              </w:rPr>
            </w:pPr>
            <w:r>
              <w:rPr>
                <w:rFonts w:ascii="Times New Roman" w:hAnsi="Times New Roman" w:cs="Times New Roman"/>
                <w:sz w:val="26"/>
                <w:szCs w:val="26"/>
              </w:rPr>
              <w:t>Ремонт прибудинкових територій (за окремо визначеним переліком).</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У звітному періоді проведено поточний ремонт 3 прибудинкових територій на загальну суму 2 590,9 тис. грн (на </w:t>
            </w:r>
            <w:proofErr w:type="spellStart"/>
            <w:r>
              <w:rPr>
                <w:rFonts w:ascii="Times New Roman" w:hAnsi="Times New Roman"/>
                <w:color w:val="000000"/>
                <w:sz w:val="26"/>
                <w:szCs w:val="26"/>
              </w:rPr>
              <w:t>бульв</w:t>
            </w:r>
            <w:proofErr w:type="spellEnd"/>
            <w:r>
              <w:rPr>
                <w:rFonts w:ascii="Times New Roman" w:hAnsi="Times New Roman"/>
                <w:color w:val="000000"/>
                <w:sz w:val="26"/>
                <w:szCs w:val="26"/>
              </w:rPr>
              <w:t>. Дружби Народів, 3; вул. </w:t>
            </w:r>
            <w:proofErr w:type="spellStart"/>
            <w:r>
              <w:rPr>
                <w:rFonts w:ascii="Times New Roman" w:hAnsi="Times New Roman"/>
                <w:color w:val="000000"/>
                <w:sz w:val="26"/>
                <w:szCs w:val="26"/>
              </w:rPr>
              <w:t>Конякіна</w:t>
            </w:r>
            <w:proofErr w:type="spellEnd"/>
            <w:r>
              <w:rPr>
                <w:rFonts w:ascii="Times New Roman" w:hAnsi="Times New Roman"/>
                <w:color w:val="000000"/>
                <w:sz w:val="26"/>
                <w:szCs w:val="26"/>
              </w:rPr>
              <w:t>, 7 та Кравчука, 17).</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 Капітальний ремонт здійснено 4 </w:t>
            </w:r>
            <w:r>
              <w:rPr>
                <w:rFonts w:ascii="Times New Roman" w:hAnsi="Times New Roman"/>
                <w:color w:val="000000" w:themeColor="text1"/>
                <w:sz w:val="26"/>
                <w:szCs w:val="26"/>
              </w:rPr>
              <w:t xml:space="preserve">прибудинкових територій </w:t>
            </w:r>
            <w:r>
              <w:rPr>
                <w:rFonts w:ascii="Times New Roman" w:hAnsi="Times New Roman"/>
                <w:sz w:val="26"/>
                <w:szCs w:val="26"/>
              </w:rPr>
              <w:t>(</w:t>
            </w:r>
            <w:r>
              <w:rPr>
                <w:rFonts w:ascii="Times New Roman" w:hAnsi="Times New Roman"/>
                <w:sz w:val="26"/>
                <w:szCs w:val="26"/>
                <w:lang w:eastAsia="ru-RU"/>
              </w:rPr>
              <w:t xml:space="preserve">вул. Рівненська, 81-87; вул. Свободи, 25, 25а, 27 </w:t>
            </w:r>
            <w:r>
              <w:rPr>
                <w:rFonts w:ascii="Times New Roman" w:hAnsi="Times New Roman" w:cs="Times New Roman"/>
                <w:sz w:val="26"/>
                <w:szCs w:val="26"/>
                <w:lang w:eastAsia="ru-RU"/>
              </w:rPr>
              <w:t>– </w:t>
            </w:r>
            <w:r>
              <w:rPr>
                <w:rFonts w:ascii="Times New Roman" w:hAnsi="Times New Roman"/>
                <w:sz w:val="26"/>
                <w:szCs w:val="26"/>
                <w:lang w:eastAsia="ru-RU"/>
              </w:rPr>
              <w:t>вул. Романа князя, 5, 7; вул. Рівненська, 1, 3, 5; вул. Ківерцівська, 16</w:t>
            </w:r>
            <w:r>
              <w:rPr>
                <w:rFonts w:ascii="Times New Roman" w:hAnsi="Times New Roman"/>
                <w:sz w:val="26"/>
                <w:szCs w:val="26"/>
              </w:rPr>
              <w:t xml:space="preserve">). </w:t>
            </w:r>
            <w:r>
              <w:rPr>
                <w:rFonts w:ascii="Times New Roman" w:eastAsia="Calibri" w:hAnsi="Times New Roman"/>
                <w:color w:val="000000" w:themeColor="text1"/>
                <w:sz w:val="26"/>
                <w:szCs w:val="26"/>
              </w:rPr>
              <w:t>Сума виконаних робіт разом із вартістю виготовлення проєктно-кошторисної документації та проведенням технічного нагляду становить 3 539,3 тис. грн.</w:t>
            </w:r>
          </w:p>
        </w:tc>
      </w:tr>
      <w:tr w:rsidR="00763F95">
        <w:trPr>
          <w:trHeight w:val="760"/>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834"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Будівництво та реконструкція мереж зовнішнього освітлення вулиць та об’єктів світлофорного господарства Луцької міської територіальної громади.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 xml:space="preserve">Завершено реконструкцію мереж зовнішнього освітлення на вул. Державності (Чернишевського). Загальна вартість виконаних робіт </w:t>
            </w:r>
            <w:r>
              <w:rPr>
                <w:rFonts w:ascii="Times New Roman" w:eastAsia="Times New Roman" w:hAnsi="Times New Roman" w:cs="Times New Roman"/>
                <w:sz w:val="26"/>
                <w:szCs w:val="26"/>
              </w:rPr>
              <w:t>−</w:t>
            </w:r>
            <w:r>
              <w:rPr>
                <w:rFonts w:ascii="Times New Roman" w:hAnsi="Times New Roman"/>
                <w:sz w:val="26"/>
                <w:szCs w:val="26"/>
              </w:rPr>
              <w:t xml:space="preserve"> 1 453,4 тис. грн. Влаштовано 1 840 м кабельної мережі та 63 світлодіодних світильника.</w:t>
            </w:r>
          </w:p>
          <w:p w:rsidR="00763F95" w:rsidRDefault="00751A8B">
            <w:pPr>
              <w:widowControl w:val="0"/>
              <w:ind w:firstLine="567"/>
              <w:jc w:val="both"/>
              <w:rPr>
                <w:rFonts w:ascii="Times New Roman" w:hAnsi="Times New Roman"/>
                <w:sz w:val="26"/>
                <w:szCs w:val="26"/>
              </w:rPr>
            </w:pPr>
            <w:r>
              <w:rPr>
                <w:rFonts w:ascii="Times New Roman" w:hAnsi="Times New Roman" w:cs="Times New Roman"/>
                <w:color w:val="000000"/>
                <w:sz w:val="26"/>
                <w:szCs w:val="26"/>
              </w:rPr>
              <w:t>Завершується будівництво світлофорного об’єкта на вул. Львівська, 50 в м. Луцьку з влаштуванням острівця безпеки.</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834" w:type="dxa"/>
            <w:tcBorders>
              <w:top w:val="single" w:sz="4" w:space="0" w:color="000000"/>
              <w:left w:val="single" w:sz="4" w:space="0" w:color="000000"/>
              <w:bottom w:val="single" w:sz="4" w:space="0" w:color="000000"/>
            </w:tcBorders>
            <w:shd w:val="clear" w:color="auto" w:fill="auto"/>
          </w:tcPr>
          <w:p w:rsidR="00763F95" w:rsidRDefault="00751A8B">
            <w:pPr>
              <w:pStyle w:val="Standard"/>
              <w:shd w:val="clear" w:color="auto" w:fill="FFFFFF"/>
              <w:ind w:firstLine="567"/>
              <w:jc w:val="both"/>
              <w:rPr>
                <w:rFonts w:ascii="Times New Roman" w:hAnsi="Times New Roman" w:cs="Times New Roman"/>
                <w:sz w:val="26"/>
                <w:szCs w:val="26"/>
              </w:rPr>
            </w:pPr>
            <w:r>
              <w:rPr>
                <w:rFonts w:ascii="Times New Roman" w:hAnsi="Times New Roman" w:cs="Times New Roman"/>
                <w:sz w:val="26"/>
                <w:szCs w:val="26"/>
              </w:rPr>
              <w:t xml:space="preserve">Влаштування та поточний ремонт елементів безпеки (встановлення дорожніх пагорбів, </w:t>
            </w:r>
            <w:proofErr w:type="spellStart"/>
            <w:r>
              <w:rPr>
                <w:rFonts w:ascii="Times New Roman" w:hAnsi="Times New Roman" w:cs="Times New Roman"/>
                <w:sz w:val="26"/>
                <w:szCs w:val="26"/>
              </w:rPr>
              <w:t>напівсфер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боллардів</w:t>
            </w:r>
            <w:proofErr w:type="spellEnd"/>
            <w:r>
              <w:rPr>
                <w:rFonts w:ascii="Times New Roman" w:hAnsi="Times New Roman" w:cs="Times New Roman"/>
                <w:sz w:val="26"/>
                <w:szCs w:val="26"/>
              </w:rPr>
              <w:t xml:space="preserve"> та стовпців безпеки).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tabs>
                <w:tab w:val="left" w:pos="6954"/>
              </w:tabs>
              <w:ind w:firstLine="567"/>
              <w:jc w:val="both"/>
              <w:rPr>
                <w:rFonts w:ascii="Times New Roman" w:hAnsi="Times New Roman"/>
                <w:sz w:val="26"/>
                <w:szCs w:val="26"/>
              </w:rPr>
            </w:pPr>
            <w:r>
              <w:rPr>
                <w:rFonts w:ascii="Times New Roman" w:hAnsi="Times New Roman" w:cs="Times New Roman"/>
                <w:color w:val="000000"/>
                <w:sz w:val="26"/>
                <w:szCs w:val="26"/>
              </w:rPr>
              <w:t xml:space="preserve">Влаштовано засоби заспокоєння руху (дорожні пагорби) на вул. Нова та Котляревського в с. Небіжка; на </w:t>
            </w:r>
            <w:proofErr w:type="spellStart"/>
            <w:r>
              <w:rPr>
                <w:rFonts w:ascii="Times New Roman" w:hAnsi="Times New Roman" w:cs="Times New Roman"/>
                <w:color w:val="000000"/>
                <w:sz w:val="26"/>
                <w:szCs w:val="26"/>
              </w:rPr>
              <w:t>просп</w:t>
            </w:r>
            <w:proofErr w:type="spellEnd"/>
            <w:r>
              <w:rPr>
                <w:rFonts w:ascii="Times New Roman" w:hAnsi="Times New Roman" w:cs="Times New Roman"/>
                <w:color w:val="000000"/>
                <w:sz w:val="26"/>
                <w:szCs w:val="26"/>
              </w:rPr>
              <w:t>. Відродження, 53 та на вул. Світанковій в м. Луцьку; на вул. Молодіжній в с. Дачне.</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834" w:type="dxa"/>
            <w:tcBorders>
              <w:top w:val="single" w:sz="4" w:space="0" w:color="000000"/>
              <w:left w:val="single" w:sz="4" w:space="0" w:color="000000"/>
              <w:bottom w:val="single" w:sz="4" w:space="0" w:color="000000"/>
            </w:tcBorders>
            <w:shd w:val="clear" w:color="auto" w:fill="auto"/>
          </w:tcPr>
          <w:p w:rsidR="00763F95" w:rsidRDefault="00751A8B">
            <w:pPr>
              <w:pStyle w:val="Standard"/>
              <w:shd w:val="clear" w:color="auto" w:fill="FFFFFF"/>
              <w:ind w:firstLine="330"/>
              <w:jc w:val="both"/>
              <w:rPr>
                <w:rFonts w:ascii="Times New Roman" w:hAnsi="Times New Roman" w:cs="Times New Roman"/>
                <w:sz w:val="26"/>
                <w:szCs w:val="26"/>
              </w:rPr>
            </w:pPr>
            <w:r>
              <w:rPr>
                <w:rFonts w:ascii="Times New Roman" w:hAnsi="Times New Roman" w:cs="Times New Roman"/>
                <w:sz w:val="26"/>
                <w:szCs w:val="26"/>
              </w:rPr>
              <w:t xml:space="preserve">Розроблення схем організації </w:t>
            </w:r>
            <w:r>
              <w:rPr>
                <w:rFonts w:ascii="Times New Roman" w:hAnsi="Times New Roman" w:cs="Times New Roman"/>
                <w:sz w:val="26"/>
                <w:szCs w:val="26"/>
              </w:rPr>
              <w:lastRenderedPageBreak/>
              <w:t>дорожнього руху Луцької міської територіальної громади.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napToGrid w:val="0"/>
              <w:ind w:firstLine="567"/>
              <w:jc w:val="both"/>
              <w:rPr>
                <w:rFonts w:ascii="Times New Roman" w:hAnsi="Times New Roman"/>
                <w:sz w:val="26"/>
                <w:szCs w:val="26"/>
              </w:rPr>
            </w:pPr>
            <w:r>
              <w:rPr>
                <w:rFonts w:ascii="Times New Roman" w:hAnsi="Times New Roman"/>
                <w:sz w:val="26"/>
                <w:szCs w:val="26"/>
              </w:rPr>
              <w:lastRenderedPageBreak/>
              <w:t xml:space="preserve">У звітному періоді розроблено схеми організації дорожнього руху на вул. Кравчука; </w:t>
            </w:r>
            <w:r>
              <w:rPr>
                <w:rFonts w:ascii="Times New Roman" w:hAnsi="Times New Roman"/>
                <w:sz w:val="26"/>
                <w:szCs w:val="26"/>
              </w:rPr>
              <w:lastRenderedPageBreak/>
              <w:t>вул. Авторемонтна; вул. Поліська (с. </w:t>
            </w:r>
            <w:proofErr w:type="spellStart"/>
            <w:r>
              <w:rPr>
                <w:rFonts w:ascii="Times New Roman" w:hAnsi="Times New Roman"/>
                <w:sz w:val="26"/>
                <w:szCs w:val="26"/>
              </w:rPr>
              <w:t>Княгининок</w:t>
            </w:r>
            <w:proofErr w:type="spellEnd"/>
            <w:r>
              <w:rPr>
                <w:rFonts w:ascii="Times New Roman" w:hAnsi="Times New Roman"/>
                <w:sz w:val="26"/>
                <w:szCs w:val="26"/>
              </w:rPr>
              <w:t>).</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6.</w:t>
            </w:r>
          </w:p>
        </w:tc>
        <w:tc>
          <w:tcPr>
            <w:tcW w:w="3834" w:type="dxa"/>
            <w:tcBorders>
              <w:top w:val="single" w:sz="4" w:space="0" w:color="000000"/>
              <w:left w:val="single" w:sz="4" w:space="0" w:color="000000"/>
              <w:bottom w:val="single" w:sz="4" w:space="0" w:color="000000"/>
            </w:tcBorders>
            <w:shd w:val="clear" w:color="auto" w:fill="auto"/>
          </w:tcPr>
          <w:p w:rsidR="00763F95" w:rsidRDefault="00751A8B">
            <w:pPr>
              <w:pStyle w:val="Standard"/>
              <w:shd w:val="clear" w:color="auto" w:fill="FFFFFF"/>
              <w:ind w:firstLine="330"/>
              <w:jc w:val="both"/>
              <w:rPr>
                <w:rFonts w:ascii="Times New Roman" w:hAnsi="Times New Roman" w:cs="Times New Roman"/>
                <w:sz w:val="26"/>
                <w:szCs w:val="26"/>
              </w:rPr>
            </w:pPr>
            <w:r>
              <w:rPr>
                <w:rFonts w:ascii="Times New Roman" w:hAnsi="Times New Roman" w:cs="Times New Roman"/>
                <w:sz w:val="26"/>
                <w:szCs w:val="26"/>
              </w:rPr>
              <w:t>Санітарне утримання та озеленення проспектів, вулиць і майданів Луцької міської територіальної громади.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cs="Times New Roman"/>
                <w:color w:val="000000"/>
                <w:sz w:val="26"/>
                <w:szCs w:val="26"/>
              </w:rPr>
              <w:t xml:space="preserve">Санітарне прибирання та зимове утримання вулиць в м. Луцьку проводилось відповідно до режимів та графіків тендерних </w:t>
            </w:r>
            <w:proofErr w:type="spellStart"/>
            <w:r>
              <w:rPr>
                <w:rFonts w:ascii="Times New Roman" w:hAnsi="Times New Roman" w:cs="Times New Roman"/>
                <w:color w:val="000000"/>
                <w:sz w:val="26"/>
                <w:szCs w:val="26"/>
              </w:rPr>
              <w:t>закупівель</w:t>
            </w:r>
            <w:proofErr w:type="spellEnd"/>
            <w:r>
              <w:rPr>
                <w:rFonts w:ascii="Times New Roman" w:hAnsi="Times New Roman" w:cs="Times New Roman"/>
                <w:color w:val="000000"/>
                <w:sz w:val="26"/>
                <w:szCs w:val="26"/>
              </w:rPr>
              <w:t xml:space="preserve">. Загальна сума витрат за І півріччя 2024 року з санітарного прибирання склала 12 497,95 тис. грн, зимового утримання </w:t>
            </w:r>
            <w:r>
              <w:rPr>
                <w:rFonts w:ascii="Times New Roman" w:eastAsia="Times New Roman" w:hAnsi="Times New Roman" w:cs="Times New Roman"/>
                <w:color w:val="000000"/>
                <w:sz w:val="26"/>
                <w:szCs w:val="26"/>
              </w:rPr>
              <w:t>−</w:t>
            </w:r>
            <w:r>
              <w:rPr>
                <w:rFonts w:ascii="Times New Roman" w:hAnsi="Times New Roman" w:cs="Times New Roman"/>
                <w:color w:val="000000"/>
                <w:sz w:val="26"/>
                <w:szCs w:val="26"/>
              </w:rPr>
              <w:t xml:space="preserve"> 6 951,9 тис. грн.</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3834" w:type="dxa"/>
            <w:tcBorders>
              <w:top w:val="single" w:sz="4" w:space="0" w:color="000000"/>
              <w:left w:val="single" w:sz="4" w:space="0" w:color="000000"/>
              <w:bottom w:val="single" w:sz="4" w:space="0" w:color="000000"/>
            </w:tcBorders>
            <w:shd w:val="clear" w:color="auto" w:fill="auto"/>
          </w:tcPr>
          <w:p w:rsidR="00763F95" w:rsidRDefault="00751A8B">
            <w:pPr>
              <w:pStyle w:val="Standard"/>
              <w:shd w:val="clear" w:color="auto" w:fill="FFFFFF"/>
              <w:ind w:firstLine="330"/>
              <w:jc w:val="both"/>
              <w:rPr>
                <w:rFonts w:ascii="Times New Roman" w:hAnsi="Times New Roman" w:cs="Times New Roman"/>
                <w:sz w:val="26"/>
                <w:szCs w:val="26"/>
              </w:rPr>
            </w:pPr>
            <w:r>
              <w:rPr>
                <w:rFonts w:ascii="Times New Roman" w:hAnsi="Times New Roman" w:cs="Times New Roman"/>
                <w:sz w:val="26"/>
                <w:szCs w:val="26"/>
              </w:rPr>
              <w:t>Реконструкція Алеї почесних поховань.</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cs="Times New Roman"/>
                <w:color w:val="000000"/>
                <w:sz w:val="26"/>
                <w:szCs w:val="26"/>
              </w:rPr>
              <w:t>Протягом звітного періоду продовжено роботи з реконструкції Алеї почесних поховань (встановлення 75 пам’ятників) на міському кладовищі в с. </w:t>
            </w:r>
            <w:proofErr w:type="spellStart"/>
            <w:r>
              <w:rPr>
                <w:rFonts w:ascii="Times New Roman" w:hAnsi="Times New Roman" w:cs="Times New Roman"/>
                <w:color w:val="000000"/>
                <w:sz w:val="26"/>
                <w:szCs w:val="26"/>
              </w:rPr>
              <w:t>Гаразджа</w:t>
            </w:r>
            <w:proofErr w:type="spellEnd"/>
            <w:r>
              <w:rPr>
                <w:rFonts w:ascii="Times New Roman" w:hAnsi="Times New Roman" w:cs="Times New Roman"/>
                <w:color w:val="000000"/>
                <w:sz w:val="26"/>
                <w:szCs w:val="26"/>
              </w:rPr>
              <w:t xml:space="preserve"> загиблим героям. І черга цих робіт передбачала встановлення 34 пам’ятників загиблим, ІІ черга – 41 пам’ятника. На кінець звітного періоду завершено роботи по І черзі: встановлено 34 пам’ятники загиблим, на що використано 992,4 тис. грн бюджету громади. Розпочато роботи по ІІ черзі. На прохання рідних загиблих героїв також встановлено дві меморіальні дошки: </w:t>
            </w:r>
            <w:proofErr w:type="spellStart"/>
            <w:r>
              <w:rPr>
                <w:rFonts w:ascii="Times New Roman" w:hAnsi="Times New Roman" w:cs="Times New Roman"/>
                <w:color w:val="000000"/>
                <w:sz w:val="26"/>
                <w:szCs w:val="26"/>
              </w:rPr>
              <w:t>Собчуку</w:t>
            </w:r>
            <w:proofErr w:type="spellEnd"/>
            <w:r>
              <w:rPr>
                <w:rFonts w:ascii="Times New Roman" w:hAnsi="Times New Roman" w:cs="Times New Roman"/>
                <w:color w:val="000000"/>
                <w:sz w:val="26"/>
                <w:szCs w:val="26"/>
              </w:rPr>
              <w:t xml:space="preserve"> С. О. та Фокіну С. В. на фасадах будинків, де вони проживали, загальною вартістю 15,1 тис. грн.</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834" w:type="dxa"/>
            <w:tcBorders>
              <w:top w:val="single" w:sz="4" w:space="0" w:color="000000"/>
              <w:left w:val="single" w:sz="4" w:space="0" w:color="000000"/>
              <w:bottom w:val="single" w:sz="4" w:space="0" w:color="000000"/>
            </w:tcBorders>
            <w:shd w:val="clear" w:color="auto" w:fill="auto"/>
          </w:tcPr>
          <w:p w:rsidR="00763F95" w:rsidRDefault="00751A8B">
            <w:pPr>
              <w:pStyle w:val="Standard"/>
              <w:shd w:val="clear" w:color="auto" w:fill="FFFFFF"/>
              <w:ind w:firstLine="330"/>
              <w:jc w:val="both"/>
              <w:rPr>
                <w:rFonts w:ascii="Times New Roman" w:hAnsi="Times New Roman" w:cs="Times New Roman"/>
                <w:sz w:val="26"/>
                <w:szCs w:val="26"/>
              </w:rPr>
            </w:pPr>
            <w:r>
              <w:rPr>
                <w:rFonts w:ascii="Times New Roman" w:hAnsi="Times New Roman" w:cs="Times New Roman"/>
                <w:sz w:val="26"/>
                <w:szCs w:val="26"/>
              </w:rPr>
              <w:t>Поховальна справа (утримання кладовищ, поховання одиноких громадян, чергування катафалка).</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cs="Times New Roman"/>
                <w:color w:val="000000"/>
                <w:sz w:val="26"/>
                <w:szCs w:val="26"/>
              </w:rPr>
              <w:t xml:space="preserve">На утримання 40 кладовищ Луцької міської територіальної громади, 3 братських могил та місць </w:t>
            </w:r>
            <w:proofErr w:type="spellStart"/>
            <w:r>
              <w:rPr>
                <w:rFonts w:ascii="Times New Roman" w:hAnsi="Times New Roman" w:cs="Times New Roman"/>
                <w:color w:val="000000"/>
                <w:sz w:val="26"/>
                <w:szCs w:val="26"/>
              </w:rPr>
              <w:t>увіковрічення</w:t>
            </w:r>
            <w:proofErr w:type="spellEnd"/>
            <w:r>
              <w:rPr>
                <w:rFonts w:ascii="Times New Roman" w:hAnsi="Times New Roman" w:cs="Times New Roman"/>
                <w:color w:val="000000"/>
                <w:sz w:val="26"/>
                <w:szCs w:val="26"/>
              </w:rPr>
              <w:t xml:space="preserve"> пам’яті загиблих використано 3 696,2 тис. грн. Вартість робіт із поховання одиноких громадян склала 29,1 тис. грн. На цілодобове чергування </w:t>
            </w:r>
            <w:proofErr w:type="spellStart"/>
            <w:r>
              <w:rPr>
                <w:rFonts w:ascii="Times New Roman" w:hAnsi="Times New Roman" w:cs="Times New Roman"/>
                <w:color w:val="000000"/>
                <w:sz w:val="26"/>
                <w:szCs w:val="26"/>
              </w:rPr>
              <w:t>автокатафалка</w:t>
            </w:r>
            <w:proofErr w:type="spellEnd"/>
            <w:r>
              <w:rPr>
                <w:rFonts w:ascii="Times New Roman" w:hAnsi="Times New Roman" w:cs="Times New Roman"/>
                <w:color w:val="000000"/>
                <w:sz w:val="26"/>
                <w:szCs w:val="26"/>
              </w:rPr>
              <w:t xml:space="preserve"> для потреб МВ УМВС України у Волинській області витрачено 528,1 тис. грн.</w:t>
            </w:r>
          </w:p>
        </w:tc>
      </w:tr>
      <w:tr w:rsidR="00763F95">
        <w:trPr>
          <w:trHeight w:val="1271"/>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3834" w:type="dxa"/>
            <w:tcBorders>
              <w:left w:val="single" w:sz="4" w:space="0" w:color="000000"/>
              <w:bottom w:val="single" w:sz="4" w:space="0" w:color="000000"/>
            </w:tcBorders>
            <w:shd w:val="clear" w:color="auto" w:fill="auto"/>
          </w:tcPr>
          <w:p w:rsidR="00763F95" w:rsidRDefault="00751A8B">
            <w:pPr>
              <w:pStyle w:val="Standard"/>
              <w:shd w:val="clear" w:color="auto" w:fill="FFFFFF"/>
              <w:ind w:firstLine="330"/>
              <w:jc w:val="both"/>
              <w:rPr>
                <w:rFonts w:ascii="Times New Roman" w:hAnsi="Times New Roman" w:cs="Times New Roman"/>
                <w:sz w:val="26"/>
                <w:szCs w:val="26"/>
              </w:rPr>
            </w:pPr>
            <w:r>
              <w:rPr>
                <w:rFonts w:ascii="Times New Roman" w:hAnsi="Times New Roman" w:cs="Times New Roman"/>
                <w:sz w:val="26"/>
                <w:szCs w:val="26"/>
              </w:rPr>
              <w:t>Обслуговування пляжних територій в частині благоустрою.</w:t>
            </w:r>
          </w:p>
        </w:tc>
        <w:tc>
          <w:tcPr>
            <w:tcW w:w="10722"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cs="Times New Roman"/>
                <w:color w:val="000000"/>
                <w:sz w:val="26"/>
                <w:szCs w:val="26"/>
              </w:rPr>
              <w:t>Відповідно до розпорядження міського голови від 08.04.2024 № 208 «Про забезпечення охорони життя людей на воді під час літнього відпочинку» підготовлено місця масового відпочинку громадян: пляж на р. Стир та місце масового відпочинку «</w:t>
            </w:r>
            <w:proofErr w:type="spellStart"/>
            <w:r>
              <w:rPr>
                <w:rFonts w:ascii="Times New Roman" w:hAnsi="Times New Roman" w:cs="Times New Roman"/>
                <w:color w:val="000000"/>
                <w:sz w:val="26"/>
                <w:szCs w:val="26"/>
              </w:rPr>
              <w:t>Теремнівські</w:t>
            </w:r>
            <w:proofErr w:type="spellEnd"/>
            <w:r>
              <w:rPr>
                <w:rFonts w:ascii="Times New Roman" w:hAnsi="Times New Roman" w:cs="Times New Roman"/>
                <w:color w:val="000000"/>
                <w:sz w:val="26"/>
                <w:szCs w:val="26"/>
              </w:rPr>
              <w:t xml:space="preserve"> ставки» на вул. </w:t>
            </w:r>
            <w:proofErr w:type="spellStart"/>
            <w:r>
              <w:rPr>
                <w:rFonts w:ascii="Times New Roman" w:hAnsi="Times New Roman" w:cs="Times New Roman"/>
                <w:color w:val="000000"/>
                <w:sz w:val="26"/>
                <w:szCs w:val="26"/>
              </w:rPr>
              <w:t>Теремнівській</w:t>
            </w:r>
            <w:proofErr w:type="spellEnd"/>
            <w:r>
              <w:rPr>
                <w:rFonts w:ascii="Times New Roman" w:hAnsi="Times New Roman" w:cs="Times New Roman"/>
                <w:color w:val="000000"/>
                <w:sz w:val="26"/>
                <w:szCs w:val="26"/>
              </w:rPr>
              <w:t>.</w:t>
            </w:r>
          </w:p>
        </w:tc>
      </w:tr>
      <w:tr w:rsidR="00763F95">
        <w:trPr>
          <w:trHeight w:val="484"/>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3834" w:type="dxa"/>
            <w:tcBorders>
              <w:left w:val="single" w:sz="4" w:space="0" w:color="000000"/>
              <w:bottom w:val="single" w:sz="4" w:space="0" w:color="000000"/>
            </w:tcBorders>
            <w:shd w:val="clear" w:color="auto" w:fill="auto"/>
          </w:tcPr>
          <w:p w:rsidR="00763F95" w:rsidRDefault="00751A8B">
            <w:pPr>
              <w:pStyle w:val="Standard"/>
              <w:shd w:val="clear" w:color="auto" w:fill="FFFFFF"/>
              <w:ind w:firstLine="330"/>
              <w:jc w:val="both"/>
              <w:rPr>
                <w:rFonts w:ascii="Times New Roman" w:hAnsi="Times New Roman" w:cs="Times New Roman"/>
                <w:sz w:val="26"/>
                <w:szCs w:val="26"/>
              </w:rPr>
            </w:pPr>
            <w:r>
              <w:rPr>
                <w:rFonts w:ascii="Times New Roman" w:hAnsi="Times New Roman" w:cs="Times New Roman"/>
                <w:sz w:val="26"/>
                <w:szCs w:val="26"/>
              </w:rPr>
              <w:t>Утримання фонтанного господарства.</w:t>
            </w:r>
          </w:p>
        </w:tc>
        <w:tc>
          <w:tcPr>
            <w:tcW w:w="10722"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cs="Times New Roman"/>
                <w:color w:val="000000"/>
                <w:sz w:val="26"/>
                <w:szCs w:val="26"/>
              </w:rPr>
              <w:t>До роботи в літній період підготовлено шість фонтанів.</w:t>
            </w:r>
          </w:p>
        </w:tc>
      </w:tr>
      <w:tr w:rsidR="00763F95">
        <w:trPr>
          <w:trHeight w:val="1245"/>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3834" w:type="dxa"/>
            <w:tcBorders>
              <w:left w:val="single" w:sz="4" w:space="0" w:color="000000"/>
              <w:bottom w:val="single" w:sz="4" w:space="0" w:color="000000"/>
            </w:tcBorders>
            <w:shd w:val="clear" w:color="auto" w:fill="auto"/>
          </w:tcPr>
          <w:p w:rsidR="00763F95" w:rsidRDefault="00751A8B">
            <w:pPr>
              <w:pStyle w:val="Standard"/>
              <w:shd w:val="clear" w:color="auto" w:fill="FFFFFF"/>
              <w:ind w:firstLine="567"/>
              <w:jc w:val="both"/>
              <w:rPr>
                <w:rFonts w:ascii="Times New Roman" w:hAnsi="Times New Roman" w:cs="Times New Roman"/>
                <w:sz w:val="26"/>
                <w:szCs w:val="26"/>
              </w:rPr>
            </w:pPr>
            <w:r>
              <w:rPr>
                <w:rFonts w:ascii="Times New Roman" w:hAnsi="Times New Roman" w:cs="Times New Roman"/>
                <w:sz w:val="26"/>
                <w:szCs w:val="26"/>
              </w:rPr>
              <w:t>Водовідведення дощових і талих вод з території Луцької міської територіальної громади.</w:t>
            </w:r>
          </w:p>
        </w:tc>
        <w:tc>
          <w:tcPr>
            <w:tcW w:w="10722"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FF0000"/>
                <w:sz w:val="26"/>
                <w:szCs w:val="26"/>
              </w:rPr>
            </w:pPr>
            <w:r>
              <w:rPr>
                <w:rFonts w:ascii="Times New Roman" w:hAnsi="Times New Roman" w:cs="Times New Roman"/>
                <w:color w:val="000000"/>
                <w:sz w:val="26"/>
                <w:szCs w:val="26"/>
              </w:rPr>
              <w:t>На забезпечення централізованого водовідведення дощових та талих вод з території міста, використано 1 101,3 тис. грн.</w:t>
            </w:r>
          </w:p>
        </w:tc>
      </w:tr>
      <w:tr w:rsidR="00763F95">
        <w:trPr>
          <w:trHeight w:val="1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3834" w:type="dxa"/>
            <w:tcBorders>
              <w:left w:val="single" w:sz="4" w:space="0" w:color="000000"/>
              <w:bottom w:val="single" w:sz="4" w:space="0" w:color="000000"/>
            </w:tcBorders>
            <w:shd w:val="clear" w:color="auto" w:fill="auto"/>
          </w:tcPr>
          <w:p w:rsidR="00763F95" w:rsidRDefault="00751A8B">
            <w:pPr>
              <w:pStyle w:val="Standard"/>
              <w:shd w:val="clear" w:color="auto" w:fill="FFFFFF"/>
              <w:ind w:firstLine="567"/>
              <w:jc w:val="both"/>
              <w:rPr>
                <w:rFonts w:ascii="Times New Roman" w:hAnsi="Times New Roman" w:cs="Times New Roman"/>
                <w:sz w:val="26"/>
                <w:szCs w:val="26"/>
              </w:rPr>
            </w:pPr>
            <w:r>
              <w:rPr>
                <w:rFonts w:ascii="Times New Roman" w:hAnsi="Times New Roman" w:cs="Times New Roman"/>
                <w:sz w:val="26"/>
                <w:szCs w:val="26"/>
              </w:rPr>
              <w:t>Ремонт об’єктів та елементів благоустрою Луцької міської територіальної громади.</w:t>
            </w:r>
          </w:p>
        </w:tc>
        <w:tc>
          <w:tcPr>
            <w:tcW w:w="10722"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cs="Times New Roman"/>
                <w:color w:val="000000"/>
                <w:sz w:val="26"/>
                <w:szCs w:val="26"/>
              </w:rPr>
              <w:t>Проведено поточний ремонт об’єктів та елементів благоустрою на 10 об’єктах Луцької МТГ. Загальна сума виконаних робіт склала 633,7 тис. грн (додаток 3). Виготовлено проєктно-кошторисну документацію на ремонт 5 об’єктів благоустрою загальною вартістю 36,3 тис. грн.</w:t>
            </w:r>
          </w:p>
          <w:p w:rsidR="00763F95" w:rsidRDefault="00763F95">
            <w:pPr>
              <w:widowControl w:val="0"/>
              <w:ind w:firstLine="567"/>
              <w:jc w:val="both"/>
              <w:rPr>
                <w:rFonts w:ascii="Times New Roman" w:hAnsi="Times New Roman" w:cs="Times New Roman"/>
                <w:color w:val="000000"/>
                <w:sz w:val="26"/>
                <w:szCs w:val="26"/>
              </w:rPr>
            </w:pP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13.</w:t>
            </w:r>
          </w:p>
        </w:tc>
        <w:tc>
          <w:tcPr>
            <w:tcW w:w="3834" w:type="dxa"/>
            <w:tcBorders>
              <w:left w:val="single" w:sz="4" w:space="0" w:color="000000"/>
              <w:bottom w:val="single" w:sz="4" w:space="0" w:color="000000"/>
            </w:tcBorders>
            <w:shd w:val="clear" w:color="auto" w:fill="auto"/>
          </w:tcPr>
          <w:p w:rsidR="00763F95" w:rsidRDefault="00751A8B">
            <w:pPr>
              <w:pStyle w:val="Standard"/>
              <w:shd w:val="clear" w:color="auto" w:fill="FFFFFF"/>
              <w:ind w:firstLine="567"/>
              <w:jc w:val="both"/>
              <w:rPr>
                <w:rFonts w:ascii="Times New Roman" w:hAnsi="Times New Roman" w:cs="Times New Roman"/>
                <w:sz w:val="26"/>
                <w:szCs w:val="26"/>
              </w:rPr>
            </w:pPr>
            <w:r>
              <w:rPr>
                <w:rFonts w:ascii="Times New Roman" w:hAnsi="Times New Roman" w:cs="Times New Roman"/>
                <w:sz w:val="26"/>
                <w:szCs w:val="26"/>
              </w:rPr>
              <w:t xml:space="preserve">Проведення ремонтів фасадів житлових будинків, визнаних пам’ятками </w:t>
            </w:r>
            <w:r>
              <w:rPr>
                <w:rFonts w:ascii="Times New Roman" w:hAnsi="Times New Roman" w:cs="Times New Roman"/>
                <w:sz w:val="26"/>
                <w:szCs w:val="26"/>
              </w:rPr>
              <w:lastRenderedPageBreak/>
              <w:t>архітектури національного значення та таких, що псують архітектурну виразність Луцької міської територіальної громади і потребують ремонту.</w:t>
            </w:r>
          </w:p>
        </w:tc>
        <w:tc>
          <w:tcPr>
            <w:tcW w:w="10722" w:type="dxa"/>
            <w:tcBorders>
              <w:left w:val="single" w:sz="4" w:space="0" w:color="000000"/>
              <w:bottom w:val="single" w:sz="4" w:space="0" w:color="000000"/>
              <w:right w:val="single" w:sz="4" w:space="0" w:color="000000"/>
            </w:tcBorders>
            <w:shd w:val="clear" w:color="auto" w:fill="auto"/>
          </w:tcPr>
          <w:p w:rsidR="00763F95" w:rsidRDefault="00751A8B">
            <w:pPr>
              <w:widowControl w:val="0"/>
              <w:tabs>
                <w:tab w:val="left" w:pos="900"/>
              </w:tabs>
              <w:ind w:firstLine="567"/>
              <w:jc w:val="both"/>
              <w:rPr>
                <w:rFonts w:ascii="Times New Roman" w:hAnsi="Times New Roman"/>
                <w:sz w:val="26"/>
                <w:szCs w:val="26"/>
              </w:rPr>
            </w:pPr>
            <w:r>
              <w:rPr>
                <w:rFonts w:ascii="Times New Roman" w:hAnsi="Times New Roman" w:cs="Times New Roman"/>
                <w:color w:val="000000"/>
                <w:sz w:val="26"/>
                <w:szCs w:val="26"/>
              </w:rPr>
              <w:lastRenderedPageBreak/>
              <w:t xml:space="preserve">Укладено договір на капітальний ремонт фасаду житлового будинку на </w:t>
            </w:r>
            <w:proofErr w:type="spellStart"/>
            <w:r>
              <w:rPr>
                <w:rFonts w:ascii="Times New Roman" w:hAnsi="Times New Roman" w:cs="Times New Roman"/>
                <w:color w:val="000000"/>
                <w:sz w:val="26"/>
                <w:szCs w:val="26"/>
              </w:rPr>
              <w:t>просп</w:t>
            </w:r>
            <w:proofErr w:type="spellEnd"/>
            <w:r>
              <w:rPr>
                <w:rFonts w:ascii="Times New Roman" w:hAnsi="Times New Roman" w:cs="Times New Roman"/>
                <w:color w:val="000000"/>
                <w:sz w:val="26"/>
                <w:szCs w:val="26"/>
              </w:rPr>
              <w:t>. Волі, 7 на загальну суму 242,6 тис. грн.</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14.</w:t>
            </w:r>
          </w:p>
        </w:tc>
        <w:tc>
          <w:tcPr>
            <w:tcW w:w="3834" w:type="dxa"/>
            <w:tcBorders>
              <w:left w:val="single" w:sz="4" w:space="0" w:color="000000"/>
              <w:bottom w:val="single" w:sz="4" w:space="0" w:color="000000"/>
            </w:tcBorders>
            <w:shd w:val="clear" w:color="auto" w:fill="auto"/>
          </w:tcPr>
          <w:p w:rsidR="00763F95" w:rsidRDefault="00751A8B">
            <w:pPr>
              <w:pStyle w:val="Standard"/>
              <w:shd w:val="clear" w:color="auto" w:fill="FFFFFF"/>
              <w:ind w:firstLine="567"/>
              <w:jc w:val="both"/>
              <w:rPr>
                <w:rFonts w:ascii="Times New Roman" w:hAnsi="Times New Roman" w:cs="Times New Roman"/>
                <w:sz w:val="26"/>
                <w:szCs w:val="26"/>
              </w:rPr>
            </w:pPr>
            <w:r>
              <w:rPr>
                <w:rFonts w:ascii="Times New Roman" w:hAnsi="Times New Roman" w:cs="Times New Roman"/>
                <w:sz w:val="26"/>
                <w:szCs w:val="26"/>
              </w:rPr>
              <w:t>Проведення робіт з підсилення несучих конструкцій житлових будинків, які визнані такими, що загрожують втраті несучої здатності та можуть призвести до надзвичайної ситуації.</w:t>
            </w:r>
          </w:p>
        </w:tc>
        <w:tc>
          <w:tcPr>
            <w:tcW w:w="10722" w:type="dxa"/>
            <w:tcBorders>
              <w:left w:val="single" w:sz="4" w:space="0" w:color="000000"/>
              <w:bottom w:val="single" w:sz="4" w:space="0" w:color="000000"/>
              <w:right w:val="single" w:sz="4" w:space="0" w:color="000000"/>
            </w:tcBorders>
            <w:shd w:val="clear" w:color="auto" w:fill="auto"/>
          </w:tcPr>
          <w:p w:rsidR="00763F95" w:rsidRDefault="00751A8B">
            <w:pPr>
              <w:widowControl w:val="0"/>
              <w:tabs>
                <w:tab w:val="left" w:pos="900"/>
              </w:tabs>
              <w:ind w:firstLine="567"/>
              <w:jc w:val="both"/>
              <w:rPr>
                <w:rFonts w:ascii="Times New Roman" w:hAnsi="Times New Roman"/>
                <w:sz w:val="26"/>
                <w:szCs w:val="26"/>
              </w:rPr>
            </w:pPr>
            <w:r>
              <w:rPr>
                <w:rFonts w:ascii="Times New Roman" w:hAnsi="Times New Roman" w:cs="Times New Roman"/>
                <w:color w:val="000000"/>
                <w:sz w:val="26"/>
                <w:szCs w:val="26"/>
                <w:lang w:eastAsia="en-US"/>
              </w:rPr>
              <w:t>Замовлено проєктно-кошторисну документацію на проведення робіт з підсилення несучих конструкцій житлового будинку на вул. Градний узвіз, 9.</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15.</w:t>
            </w:r>
          </w:p>
        </w:tc>
        <w:tc>
          <w:tcPr>
            <w:tcW w:w="3834" w:type="dxa"/>
            <w:tcBorders>
              <w:left w:val="single" w:sz="4" w:space="0" w:color="000000"/>
              <w:bottom w:val="single" w:sz="4" w:space="0" w:color="000000"/>
            </w:tcBorders>
            <w:shd w:val="clear" w:color="auto" w:fill="auto"/>
          </w:tcPr>
          <w:p w:rsidR="00763F95" w:rsidRDefault="00751A8B">
            <w:pPr>
              <w:pStyle w:val="Standard"/>
              <w:shd w:val="clear" w:color="auto" w:fill="FFFFFF"/>
              <w:ind w:firstLine="330"/>
              <w:jc w:val="both"/>
              <w:rPr>
                <w:rFonts w:ascii="Times New Roman" w:hAnsi="Times New Roman" w:cs="Times New Roman"/>
                <w:sz w:val="26"/>
                <w:szCs w:val="26"/>
              </w:rPr>
            </w:pPr>
            <w:r>
              <w:rPr>
                <w:rFonts w:ascii="Times New Roman" w:hAnsi="Times New Roman" w:cs="Times New Roman"/>
                <w:sz w:val="26"/>
                <w:szCs w:val="26"/>
              </w:rPr>
              <w:t>Ремонт житлових будинків ОСББ та управителів міської територіальної громади на умовах співфінансування з мешканцями (ремонт ліфтів, покрівель, інженерних мереж тощо).</w:t>
            </w:r>
          </w:p>
        </w:tc>
        <w:tc>
          <w:tcPr>
            <w:tcW w:w="10722"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Протягом звітного півріччя виконано ремонт трьох ліфтів у житлових будинках міста (</w:t>
            </w:r>
            <w:r>
              <w:rPr>
                <w:rFonts w:ascii="Times New Roman" w:hAnsi="Times New Roman" w:cs="Times New Roman"/>
                <w:sz w:val="26"/>
                <w:szCs w:val="26"/>
              </w:rPr>
              <w:t>вул. Героїв добровольців, 4, вул. </w:t>
            </w:r>
            <w:proofErr w:type="spellStart"/>
            <w:r>
              <w:rPr>
                <w:rFonts w:ascii="Times New Roman" w:hAnsi="Times New Roman" w:cs="Times New Roman"/>
                <w:sz w:val="26"/>
                <w:szCs w:val="26"/>
              </w:rPr>
              <w:t>Конякіна</w:t>
            </w:r>
            <w:proofErr w:type="spellEnd"/>
            <w:r>
              <w:rPr>
                <w:rFonts w:ascii="Times New Roman" w:hAnsi="Times New Roman" w:cs="Times New Roman"/>
                <w:sz w:val="26"/>
                <w:szCs w:val="26"/>
              </w:rPr>
              <w:t>, 19 (І та ІІ </w:t>
            </w:r>
            <w:proofErr w:type="spellStart"/>
            <w:r>
              <w:rPr>
                <w:rFonts w:ascii="Times New Roman" w:hAnsi="Times New Roman" w:cs="Times New Roman"/>
                <w:sz w:val="26"/>
                <w:szCs w:val="26"/>
              </w:rPr>
              <w:t>підїзди</w:t>
            </w:r>
            <w:proofErr w:type="spellEnd"/>
            <w:r>
              <w:rPr>
                <w:rFonts w:ascii="Times New Roman" w:hAnsi="Times New Roman" w:cs="Times New Roman"/>
                <w:sz w:val="26"/>
                <w:szCs w:val="26"/>
              </w:rPr>
              <w:t xml:space="preserve">) </w:t>
            </w:r>
            <w:r>
              <w:rPr>
                <w:rFonts w:ascii="Times New Roman" w:hAnsi="Times New Roman"/>
                <w:sz w:val="26"/>
                <w:szCs w:val="26"/>
              </w:rPr>
              <w:t>на загальну суму 468,9 </w:t>
            </w:r>
            <w:r>
              <w:rPr>
                <w:rFonts w:ascii="Times New Roman" w:hAnsi="Times New Roman"/>
                <w:bCs/>
                <w:sz w:val="26"/>
                <w:szCs w:val="26"/>
                <w:lang w:eastAsia="uk-UA"/>
              </w:rPr>
              <w:t>тис. грн</w:t>
            </w:r>
            <w:r>
              <w:rPr>
                <w:rFonts w:ascii="Times New Roman" w:hAnsi="Times New Roman"/>
                <w:i/>
                <w:iCs/>
                <w:sz w:val="26"/>
                <w:szCs w:val="26"/>
                <w:lang w:eastAsia="uk-UA"/>
              </w:rPr>
              <w:t>.</w:t>
            </w:r>
          </w:p>
          <w:p w:rsidR="00763F95" w:rsidRDefault="00751A8B">
            <w:pPr>
              <w:widowControl w:val="0"/>
              <w:tabs>
                <w:tab w:val="left" w:pos="488"/>
                <w:tab w:val="left" w:pos="630"/>
              </w:tabs>
              <w:ind w:firstLine="567"/>
              <w:jc w:val="both"/>
              <w:rPr>
                <w:rFonts w:ascii="Times New Roman" w:hAnsi="Times New Roman"/>
                <w:sz w:val="26"/>
                <w:szCs w:val="26"/>
              </w:rPr>
            </w:pPr>
            <w:r>
              <w:rPr>
                <w:rFonts w:ascii="Times New Roman" w:hAnsi="Times New Roman" w:cs="Times New Roman"/>
                <w:bCs/>
                <w:color w:val="000000"/>
                <w:sz w:val="26"/>
                <w:szCs w:val="26"/>
                <w:lang w:eastAsia="uk-UA"/>
              </w:rPr>
              <w:t>На вул. </w:t>
            </w:r>
            <w:proofErr w:type="spellStart"/>
            <w:r>
              <w:rPr>
                <w:rFonts w:ascii="Times New Roman" w:hAnsi="Times New Roman" w:cs="Times New Roman"/>
                <w:bCs/>
                <w:color w:val="000000"/>
                <w:sz w:val="26"/>
                <w:szCs w:val="26"/>
                <w:lang w:eastAsia="uk-UA"/>
              </w:rPr>
              <w:t>Карбишева</w:t>
            </w:r>
            <w:proofErr w:type="spellEnd"/>
            <w:r>
              <w:rPr>
                <w:rFonts w:ascii="Times New Roman" w:hAnsi="Times New Roman" w:cs="Times New Roman"/>
                <w:bCs/>
                <w:color w:val="000000"/>
                <w:sz w:val="26"/>
                <w:szCs w:val="26"/>
                <w:lang w:eastAsia="uk-UA"/>
              </w:rPr>
              <w:t>, 2б та вул. Наливайка, 10а облаштовано пандуси (вартість робіт – 602,4 тис. грн).</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3834" w:type="dxa"/>
            <w:tcBorders>
              <w:left w:val="single" w:sz="4" w:space="0" w:color="000000"/>
              <w:bottom w:val="single" w:sz="4" w:space="0" w:color="000000"/>
            </w:tcBorders>
            <w:shd w:val="clear" w:color="auto" w:fill="auto"/>
          </w:tcPr>
          <w:p w:rsidR="00763F95" w:rsidRDefault="00751A8B">
            <w:pPr>
              <w:pStyle w:val="Standard"/>
              <w:shd w:val="clear" w:color="auto" w:fill="FFFFFF"/>
              <w:ind w:firstLine="330"/>
              <w:jc w:val="both"/>
              <w:rPr>
                <w:rFonts w:ascii="Times New Roman" w:hAnsi="Times New Roman" w:cs="Times New Roman"/>
                <w:sz w:val="26"/>
                <w:szCs w:val="26"/>
              </w:rPr>
            </w:pPr>
            <w:r>
              <w:rPr>
                <w:rFonts w:ascii="Times New Roman" w:hAnsi="Times New Roman" w:cs="Times New Roman"/>
                <w:sz w:val="26"/>
                <w:szCs w:val="26"/>
              </w:rPr>
              <w:t>Відшкодування відсотків по кредитах (на роботи виконані до 2020 року) та частини суми кредиту ОСББ на впровадження заходів енергозбереження в житлових будинках ОСББ та ЖБК, що виконувались по державній програмі «</w:t>
            </w:r>
            <w:proofErr w:type="spellStart"/>
            <w:r>
              <w:rPr>
                <w:rFonts w:ascii="Times New Roman" w:hAnsi="Times New Roman" w:cs="Times New Roman"/>
                <w:sz w:val="26"/>
                <w:szCs w:val="26"/>
              </w:rPr>
              <w:t>Енергодім</w:t>
            </w:r>
            <w:proofErr w:type="spellEnd"/>
            <w:r>
              <w:rPr>
                <w:rFonts w:ascii="Times New Roman" w:hAnsi="Times New Roman" w:cs="Times New Roman"/>
                <w:sz w:val="26"/>
                <w:szCs w:val="26"/>
              </w:rPr>
              <w:t>».</w:t>
            </w:r>
          </w:p>
        </w:tc>
        <w:tc>
          <w:tcPr>
            <w:tcW w:w="10722" w:type="dxa"/>
            <w:tcBorders>
              <w:left w:val="single" w:sz="4" w:space="0" w:color="000000"/>
              <w:bottom w:val="single" w:sz="4" w:space="0" w:color="000000"/>
              <w:right w:val="single" w:sz="4" w:space="0" w:color="000000"/>
            </w:tcBorders>
            <w:shd w:val="clear" w:color="auto" w:fill="auto"/>
          </w:tcPr>
          <w:p w:rsidR="00763F95" w:rsidRDefault="00751A8B">
            <w:pPr>
              <w:widowControl w:val="0"/>
              <w:tabs>
                <w:tab w:val="left" w:pos="900"/>
              </w:tabs>
              <w:ind w:firstLine="567"/>
              <w:jc w:val="both"/>
              <w:outlineLvl w:val="0"/>
              <w:rPr>
                <w:rFonts w:ascii="Times New Roman" w:hAnsi="Times New Roman"/>
                <w:sz w:val="26"/>
                <w:szCs w:val="26"/>
              </w:rPr>
            </w:pPr>
            <w:r>
              <w:rPr>
                <w:rFonts w:ascii="Times New Roman" w:hAnsi="Times New Roman" w:cs="Times New Roman"/>
                <w:color w:val="000000"/>
                <w:sz w:val="26"/>
                <w:szCs w:val="26"/>
              </w:rPr>
              <w:t>За звітний період щодо 7 кредитних договорів ОСББ зареєстровано платіжних доручень на суму 348,9 тис. грн. На відшкодування частини суми кредиту із впровадження енергоефективних заходів від ОСББ міста вже прийнято 12 заявок.</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17.</w:t>
            </w:r>
          </w:p>
        </w:tc>
        <w:tc>
          <w:tcPr>
            <w:tcW w:w="3834" w:type="dxa"/>
            <w:tcBorders>
              <w:left w:val="single" w:sz="4" w:space="0" w:color="000000"/>
              <w:bottom w:val="single" w:sz="4" w:space="0" w:color="000000"/>
            </w:tcBorders>
            <w:shd w:val="clear" w:color="auto" w:fill="auto"/>
          </w:tcPr>
          <w:p w:rsidR="00763F95" w:rsidRDefault="00751A8B">
            <w:pPr>
              <w:pStyle w:val="Standard"/>
              <w:shd w:val="clear" w:color="auto" w:fill="FFFFFF"/>
              <w:ind w:firstLine="471"/>
              <w:jc w:val="both"/>
              <w:rPr>
                <w:rFonts w:ascii="Times New Roman" w:hAnsi="Times New Roman" w:cs="Times New Roman"/>
                <w:sz w:val="26"/>
                <w:szCs w:val="26"/>
              </w:rPr>
            </w:pPr>
            <w:r>
              <w:rPr>
                <w:rFonts w:ascii="Times New Roman" w:hAnsi="Times New Roman" w:cs="Times New Roman"/>
                <w:sz w:val="26"/>
                <w:szCs w:val="26"/>
              </w:rPr>
              <w:t xml:space="preserve">Часткове відшкодування вартості незалежних джерел електричної енергії, які придбані ОСББ, житлово-будівельними кооперативами та управителями багатоквартирних </w:t>
            </w:r>
            <w:r>
              <w:rPr>
                <w:rFonts w:ascii="Times New Roman" w:hAnsi="Times New Roman" w:cs="Times New Roman"/>
                <w:sz w:val="26"/>
                <w:szCs w:val="26"/>
              </w:rPr>
              <w:lastRenderedPageBreak/>
              <w:t>житлових будинків для забезпечення потреб співвласників багатоквартирних житлових будинків.</w:t>
            </w:r>
          </w:p>
        </w:tc>
        <w:tc>
          <w:tcPr>
            <w:tcW w:w="10722" w:type="dxa"/>
            <w:tcBorders>
              <w:left w:val="single" w:sz="4" w:space="0" w:color="000000"/>
              <w:bottom w:val="single" w:sz="4" w:space="0" w:color="000000"/>
              <w:right w:val="single" w:sz="4" w:space="0" w:color="000000"/>
            </w:tcBorders>
            <w:shd w:val="clear" w:color="auto" w:fill="auto"/>
          </w:tcPr>
          <w:p w:rsidR="00763F95" w:rsidRDefault="00751A8B">
            <w:pPr>
              <w:widowControl w:val="0"/>
              <w:tabs>
                <w:tab w:val="left" w:pos="900"/>
              </w:tabs>
              <w:ind w:firstLine="567"/>
              <w:jc w:val="both"/>
              <w:rPr>
                <w:rFonts w:ascii="Times New Roman" w:hAnsi="Times New Roman"/>
                <w:sz w:val="26"/>
                <w:szCs w:val="26"/>
              </w:rPr>
            </w:pPr>
            <w:r>
              <w:rPr>
                <w:rFonts w:ascii="Times New Roman" w:hAnsi="Times New Roman" w:cs="Times New Roman"/>
                <w:color w:val="000000"/>
                <w:sz w:val="26"/>
                <w:szCs w:val="26"/>
              </w:rPr>
              <w:lastRenderedPageBreak/>
              <w:t>За зверненнями голів правлінь ОСББ проводиться відшкодування вартості незалежних джерел електричної енергії, які придбані ОСББ, ЖБК та управителями для забезпечення потреб співвласників  багатоквартирних житлових будинків Луцької міської територіальної громади.</w:t>
            </w:r>
          </w:p>
        </w:tc>
      </w:tr>
    </w:tbl>
    <w:p w:rsidR="00763F95" w:rsidRDefault="00763F95">
      <w:pPr>
        <w:jc w:val="center"/>
        <w:rPr>
          <w:rFonts w:ascii="Times New Roman" w:hAnsi="Times New Roman"/>
          <w:color w:val="000000"/>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3.2.2. Містобудівна політика. Земельні відносини. Капітальне будівництво</w:t>
      </w:r>
    </w:p>
    <w:p w:rsidR="00763F95" w:rsidRDefault="00763F95">
      <w:pPr>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79"/>
        <w:gridCol w:w="3780"/>
        <w:gridCol w:w="10778"/>
      </w:tblGrid>
      <w:tr w:rsidR="00763F95">
        <w:trPr>
          <w:trHeight w:val="615"/>
          <w:jc w:val="center"/>
        </w:trPr>
        <w:tc>
          <w:tcPr>
            <w:tcW w:w="579"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780"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1875"/>
          <w:jc w:val="center"/>
        </w:trPr>
        <w:tc>
          <w:tcPr>
            <w:tcW w:w="579" w:type="dxa"/>
            <w:tcBorders>
              <w:top w:val="single" w:sz="4" w:space="0" w:color="000000"/>
              <w:left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780" w:type="dxa"/>
            <w:tcBorders>
              <w:top w:val="single" w:sz="4" w:space="0" w:color="000000"/>
              <w:left w:val="single" w:sz="4" w:space="0" w:color="000000"/>
            </w:tcBorders>
            <w:shd w:val="clear" w:color="auto" w:fill="auto"/>
          </w:tcPr>
          <w:p w:rsidR="00763F95" w:rsidRDefault="00751A8B">
            <w:pPr>
              <w:pStyle w:val="Standard"/>
              <w:ind w:firstLine="434"/>
              <w:jc w:val="both"/>
              <w:rPr>
                <w:rFonts w:ascii="Times New Roman" w:hAnsi="Times New Roman" w:cs="Times New Roman"/>
                <w:sz w:val="26"/>
                <w:szCs w:val="26"/>
              </w:rPr>
            </w:pPr>
            <w:r>
              <w:rPr>
                <w:rFonts w:ascii="Times New Roman" w:hAnsi="Times New Roman" w:cs="Times New Roman"/>
                <w:sz w:val="26"/>
                <w:szCs w:val="26"/>
              </w:rPr>
              <w:t>Розроблення містобудівної документації, в тому числі Комплексного плану просторового розвитку території Луцької міської територіальної громади.</w:t>
            </w:r>
          </w:p>
        </w:tc>
        <w:tc>
          <w:tcPr>
            <w:tcW w:w="10778" w:type="dxa"/>
            <w:tcBorders>
              <w:top w:val="single" w:sz="4" w:space="0" w:color="000000"/>
              <w:left w:val="single" w:sz="4" w:space="0" w:color="000000"/>
              <w:right w:val="single" w:sz="4" w:space="0" w:color="000000"/>
            </w:tcBorders>
            <w:shd w:val="clear" w:color="auto" w:fill="auto"/>
          </w:tcPr>
          <w:p w:rsidR="00763F95" w:rsidRDefault="00751A8B">
            <w:pPr>
              <w:widowControl w:val="0"/>
              <w:ind w:firstLine="485"/>
              <w:jc w:val="both"/>
              <w:rPr>
                <w:rFonts w:ascii="Times New Roman" w:hAnsi="Times New Roman" w:cs="Times New Roman"/>
                <w:color w:val="000000"/>
                <w:sz w:val="26"/>
                <w:szCs w:val="26"/>
              </w:rPr>
            </w:pPr>
            <w:r>
              <w:rPr>
                <w:rFonts w:ascii="Times New Roman" w:hAnsi="Times New Roman" w:cs="Times New Roman"/>
                <w:bCs/>
                <w:color w:val="000000"/>
                <w:spacing w:val="-6"/>
                <w:sz w:val="26"/>
                <w:szCs w:val="26"/>
                <w:lang w:bidi="ar-SA"/>
              </w:rPr>
              <w:t xml:space="preserve">Луцькою міською радою прийняте рішення </w:t>
            </w:r>
            <w:r>
              <w:rPr>
                <w:rFonts w:ascii="Times New Roman" w:hAnsi="Times New Roman" w:cs="Times New Roman"/>
                <w:color w:val="000000"/>
                <w:spacing w:val="-6"/>
                <w:sz w:val="26"/>
                <w:szCs w:val="26"/>
                <w:lang w:bidi="ar-SA"/>
              </w:rPr>
              <w:t xml:space="preserve">від 29.05.2024 </w:t>
            </w:r>
            <w:r>
              <w:rPr>
                <w:rFonts w:ascii="Times New Roman" w:hAnsi="Times New Roman" w:cs="Times New Roman"/>
                <w:bCs/>
                <w:color w:val="000000"/>
                <w:spacing w:val="-6"/>
                <w:sz w:val="26"/>
                <w:szCs w:val="26"/>
                <w:lang w:bidi="ar-SA"/>
              </w:rPr>
              <w:t>№ 59/79 “Про розроблення Комплексного плану просторового розвитку території Луцької міської територіальної громади”.</w:t>
            </w:r>
          </w:p>
        </w:tc>
      </w:tr>
      <w:tr w:rsidR="00763F95">
        <w:trPr>
          <w:trHeight w:val="916"/>
          <w:jc w:val="center"/>
        </w:trPr>
        <w:tc>
          <w:tcPr>
            <w:tcW w:w="57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78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434"/>
              <w:jc w:val="both"/>
              <w:rPr>
                <w:rFonts w:ascii="Times New Roman" w:hAnsi="Times New Roman" w:cs="Times New Roman"/>
                <w:sz w:val="26"/>
                <w:szCs w:val="26"/>
              </w:rPr>
            </w:pPr>
            <w:r>
              <w:rPr>
                <w:rFonts w:ascii="Times New Roman" w:hAnsi="Times New Roman" w:cs="Times New Roman"/>
                <w:sz w:val="26"/>
                <w:szCs w:val="26"/>
              </w:rPr>
              <w:t>Виготовлення топографо-геодезичної основи масштабу 1:2000 для розроблення містобудівної документації.</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485"/>
              <w:jc w:val="both"/>
              <w:rPr>
                <w:rFonts w:ascii="Times New Roman" w:hAnsi="Times New Roman" w:cs="Times New Roman"/>
                <w:color w:val="000000"/>
                <w:sz w:val="26"/>
                <w:szCs w:val="26"/>
              </w:rPr>
            </w:pPr>
            <w:r>
              <w:rPr>
                <w:rFonts w:ascii="Times New Roman" w:hAnsi="Times New Roman" w:cs="Times New Roman"/>
                <w:color w:val="000000"/>
                <w:spacing w:val="-6"/>
                <w:sz w:val="26"/>
                <w:szCs w:val="26"/>
                <w:lang w:bidi="ar-SA"/>
              </w:rPr>
              <w:t>Топографо-геодезичну основу масштабу 1:2000 для розроблення містобудівної документації виготовлено.</w:t>
            </w:r>
          </w:p>
        </w:tc>
      </w:tr>
      <w:tr w:rsidR="00763F95">
        <w:trPr>
          <w:trHeight w:val="288"/>
          <w:jc w:val="center"/>
        </w:trPr>
        <w:tc>
          <w:tcPr>
            <w:tcW w:w="579" w:type="dxa"/>
            <w:tcBorders>
              <w:left w:val="single" w:sz="4" w:space="0" w:color="000000"/>
              <w:bottom w:val="single" w:sz="4" w:space="0" w:color="000000"/>
              <w:right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780" w:type="dxa"/>
            <w:tcBorders>
              <w:left w:val="single" w:sz="4" w:space="0" w:color="000000"/>
              <w:bottom w:val="single" w:sz="4" w:space="0" w:color="000000"/>
              <w:right w:val="single" w:sz="4" w:space="0" w:color="000000"/>
            </w:tcBorders>
            <w:shd w:val="clear" w:color="auto" w:fill="auto"/>
          </w:tcPr>
          <w:p w:rsidR="00763F95" w:rsidRDefault="00751A8B">
            <w:pPr>
              <w:pStyle w:val="Standard"/>
              <w:ind w:firstLine="293"/>
              <w:jc w:val="both"/>
              <w:rPr>
                <w:rFonts w:ascii="Times New Roman" w:hAnsi="Times New Roman" w:cs="Times New Roman"/>
                <w:sz w:val="26"/>
                <w:szCs w:val="26"/>
              </w:rPr>
            </w:pPr>
            <w:r>
              <w:rPr>
                <w:rFonts w:ascii="Times New Roman" w:hAnsi="Times New Roman" w:cs="Times New Roman"/>
                <w:sz w:val="26"/>
                <w:szCs w:val="26"/>
              </w:rPr>
              <w:t xml:space="preserve"> Розроблення землевпорядної та </w:t>
            </w:r>
            <w:proofErr w:type="spellStart"/>
            <w:r>
              <w:rPr>
                <w:rFonts w:ascii="Times New Roman" w:hAnsi="Times New Roman" w:cs="Times New Roman"/>
                <w:sz w:val="26"/>
                <w:szCs w:val="26"/>
              </w:rPr>
              <w:t>землеоціночної</w:t>
            </w:r>
            <w:proofErr w:type="spellEnd"/>
            <w:r>
              <w:rPr>
                <w:rFonts w:ascii="Times New Roman" w:hAnsi="Times New Roman" w:cs="Times New Roman"/>
                <w:sz w:val="26"/>
                <w:szCs w:val="26"/>
              </w:rPr>
              <w:t xml:space="preserve"> документації земельних ділянок, що пропонуватимуться до продажу на земельних торгах.</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pStyle w:val="a0"/>
              <w:widowControl w:val="0"/>
              <w:spacing w:after="0" w:line="240" w:lineRule="auto"/>
              <w:ind w:firstLine="567"/>
              <w:jc w:val="both"/>
              <w:rPr>
                <w:rFonts w:ascii="Times New Roman" w:hAnsi="Times New Roman"/>
                <w:color w:val="000000"/>
                <w:sz w:val="26"/>
                <w:szCs w:val="26"/>
              </w:rPr>
            </w:pPr>
            <w:r>
              <w:rPr>
                <w:rFonts w:ascii="Times New Roman" w:hAnsi="Times New Roman"/>
                <w:color w:val="000000"/>
                <w:spacing w:val="-6"/>
                <w:sz w:val="26"/>
                <w:szCs w:val="26"/>
                <w:u w:val="none"/>
                <w:lang w:eastAsia="zh-CN"/>
              </w:rPr>
              <w:t>04 квітня 2024 року та 15 травня 2024 року Луцькою міською радою були проведені два електронних аукціони з продажу земельних ділянок несільськогосподарського призначення комунальної власності Луцької міської територіальної громади та їх прав оренди, за результатами яких в м. Луцьку продано земельну ділянку комунальної власності на вул. Авторемонтній, площею 0,0740 га на суму 10 000 000,0 грн, та право оренди земельної ділянки комунальної власності на вул. </w:t>
            </w:r>
            <w:proofErr w:type="spellStart"/>
            <w:r>
              <w:rPr>
                <w:rFonts w:ascii="Times New Roman" w:hAnsi="Times New Roman"/>
                <w:color w:val="000000"/>
                <w:spacing w:val="-6"/>
                <w:sz w:val="26"/>
                <w:szCs w:val="26"/>
                <w:u w:val="none"/>
                <w:lang w:eastAsia="zh-CN"/>
              </w:rPr>
              <w:t>Задворецькій</w:t>
            </w:r>
            <w:proofErr w:type="spellEnd"/>
            <w:r>
              <w:rPr>
                <w:rFonts w:ascii="Times New Roman" w:hAnsi="Times New Roman"/>
                <w:color w:val="000000"/>
                <w:spacing w:val="-6"/>
                <w:sz w:val="26"/>
                <w:szCs w:val="26"/>
                <w:u w:val="none"/>
                <w:lang w:eastAsia="zh-CN"/>
              </w:rPr>
              <w:t>, площею 0,0452 га, по якій укладено договір оренди землі на суму 4</w:t>
            </w:r>
            <w:r>
              <w:rPr>
                <w:rFonts w:ascii="Times New Roman" w:hAnsi="Times New Roman"/>
                <w:color w:val="000000"/>
                <w:sz w:val="26"/>
                <w:szCs w:val="26"/>
                <w:u w:val="none"/>
                <w:lang w:eastAsia="zh-CN"/>
              </w:rPr>
              <w:t>4</w:t>
            </w:r>
            <w:r>
              <w:rPr>
                <w:rFonts w:ascii="Times New Roman" w:hAnsi="Times New Roman"/>
                <w:color w:val="000000"/>
                <w:spacing w:val="-6"/>
                <w:sz w:val="26"/>
                <w:szCs w:val="26"/>
                <w:u w:val="none"/>
                <w:lang w:eastAsia="zh-CN"/>
              </w:rPr>
              <w:t>0 001,0 грн в рік.</w:t>
            </w:r>
          </w:p>
        </w:tc>
      </w:tr>
      <w:tr w:rsidR="00763F95">
        <w:trPr>
          <w:trHeight w:val="288"/>
          <w:jc w:val="center"/>
        </w:trPr>
        <w:tc>
          <w:tcPr>
            <w:tcW w:w="579" w:type="dxa"/>
            <w:tcBorders>
              <w:left w:val="single" w:sz="4" w:space="0" w:color="000000"/>
              <w:bottom w:val="single" w:sz="4" w:space="0" w:color="000000"/>
              <w:right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780" w:type="dxa"/>
            <w:tcBorders>
              <w:left w:val="single" w:sz="4" w:space="0" w:color="000000"/>
              <w:bottom w:val="single" w:sz="4" w:space="0" w:color="000000"/>
              <w:right w:val="single" w:sz="4" w:space="0" w:color="000000"/>
            </w:tcBorders>
            <w:shd w:val="clear" w:color="auto" w:fill="auto"/>
          </w:tcPr>
          <w:p w:rsidR="00763F95" w:rsidRDefault="00751A8B">
            <w:pPr>
              <w:pStyle w:val="Standard"/>
              <w:ind w:firstLine="293"/>
              <w:jc w:val="both"/>
              <w:rPr>
                <w:rFonts w:ascii="Times New Roman" w:hAnsi="Times New Roman" w:cs="Times New Roman"/>
                <w:sz w:val="26"/>
                <w:szCs w:val="26"/>
              </w:rPr>
            </w:pPr>
            <w:r>
              <w:rPr>
                <w:rFonts w:ascii="Times New Roman" w:hAnsi="Times New Roman" w:cs="Times New Roman"/>
                <w:sz w:val="26"/>
                <w:szCs w:val="26"/>
              </w:rPr>
              <w:t xml:space="preserve">Розроблення документації з проведення експертних грошових оцінок земельних ділянок, продаж яких здійснюватиметься шляхом викупу власниками об’єктів нерухомого майна, які знаходяться на земельних </w:t>
            </w:r>
            <w:r>
              <w:rPr>
                <w:rFonts w:ascii="Times New Roman" w:hAnsi="Times New Roman" w:cs="Times New Roman"/>
                <w:sz w:val="26"/>
                <w:szCs w:val="26"/>
              </w:rPr>
              <w:lastRenderedPageBreak/>
              <w:t>ділянках комунальної власності, що підлягають продажу.</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olor w:val="000000"/>
                <w:spacing w:val="-6"/>
                <w:sz w:val="26"/>
                <w:szCs w:val="26"/>
                <w:lang w:bidi="ar-SA"/>
              </w:rPr>
              <w:lastRenderedPageBreak/>
              <w:t xml:space="preserve">Протягом звітного періоду забезпечено продаж </w:t>
            </w:r>
            <w:r>
              <w:rPr>
                <w:rFonts w:ascii="Times New Roman" w:hAnsi="Times New Roman"/>
                <w:bCs/>
                <w:color w:val="000000"/>
                <w:spacing w:val="-6"/>
                <w:sz w:val="26"/>
                <w:szCs w:val="26"/>
                <w:lang w:bidi="ar-SA"/>
              </w:rPr>
              <w:t>10 земельних ділянок комунальної власності</w:t>
            </w:r>
            <w:r>
              <w:rPr>
                <w:rFonts w:ascii="Times New Roman" w:hAnsi="Times New Roman"/>
                <w:b/>
                <w:bCs/>
                <w:color w:val="000000"/>
                <w:spacing w:val="-6"/>
                <w:sz w:val="26"/>
                <w:szCs w:val="26"/>
                <w:lang w:bidi="ar-SA"/>
              </w:rPr>
              <w:t xml:space="preserve"> </w:t>
            </w:r>
            <w:r>
              <w:rPr>
                <w:rFonts w:ascii="Times New Roman" w:hAnsi="Times New Roman"/>
                <w:bCs/>
                <w:color w:val="000000"/>
                <w:spacing w:val="-6"/>
                <w:sz w:val="26"/>
                <w:szCs w:val="26"/>
                <w:lang w:bidi="ar-SA"/>
              </w:rPr>
              <w:t>несільс</w:t>
            </w:r>
            <w:r>
              <w:rPr>
                <w:rFonts w:ascii="Times New Roman" w:hAnsi="Times New Roman"/>
                <w:color w:val="000000"/>
                <w:spacing w:val="-6"/>
                <w:sz w:val="26"/>
                <w:szCs w:val="26"/>
                <w:lang w:bidi="ar-SA"/>
              </w:rPr>
              <w:t>ькогосподарського призначення у м. Луцьку шляхом викупу, по яких укладено договори купівлі-продажу з покупцями земельних ділянок, загальною площею 9,5727 га на загальну суму 3</w:t>
            </w:r>
            <w:r>
              <w:rPr>
                <w:rFonts w:ascii="Times New Roman" w:hAnsi="Times New Roman"/>
                <w:color w:val="000000"/>
                <w:sz w:val="26"/>
                <w:szCs w:val="26"/>
                <w:lang w:bidi="ar-SA"/>
              </w:rPr>
              <w:t>1 </w:t>
            </w:r>
            <w:r>
              <w:rPr>
                <w:rFonts w:ascii="Times New Roman" w:hAnsi="Times New Roman"/>
                <w:color w:val="000000"/>
                <w:spacing w:val="-6"/>
                <w:sz w:val="26"/>
                <w:szCs w:val="26"/>
                <w:lang w:bidi="ar-SA"/>
              </w:rPr>
              <w:t>4</w:t>
            </w:r>
            <w:r>
              <w:rPr>
                <w:rFonts w:ascii="Times New Roman" w:hAnsi="Times New Roman"/>
                <w:color w:val="000000"/>
                <w:sz w:val="26"/>
                <w:szCs w:val="26"/>
                <w:lang w:bidi="ar-SA"/>
              </w:rPr>
              <w:t>80 473</w:t>
            </w:r>
            <w:r>
              <w:rPr>
                <w:rFonts w:ascii="Times New Roman" w:hAnsi="Times New Roman"/>
                <w:color w:val="000000"/>
                <w:spacing w:val="-6"/>
                <w:sz w:val="26"/>
                <w:szCs w:val="26"/>
                <w:lang w:bidi="ar-SA"/>
              </w:rPr>
              <w:t xml:space="preserve">,0 грн, а також 3 земельні ділянки комунальної власності на території Луцької МТГ </w:t>
            </w:r>
            <w:r>
              <w:rPr>
                <w:rFonts w:ascii="Times New Roman" w:hAnsi="Times New Roman" w:cs="Times New Roman"/>
                <w:color w:val="000000"/>
                <w:sz w:val="26"/>
                <w:szCs w:val="26"/>
                <w:lang w:bidi="ar-SA"/>
              </w:rPr>
              <w:t xml:space="preserve">Загалом за період з 01.01.2024 до 01.07.2024 надходження коштів від продажу земельних ділянок комунальної власності шляхом викупу, враховуючи авансові внески, в т. ч. за непродані земельні ділянки, та сплачені кошти за продані ділянки, склали </w:t>
            </w:r>
            <w:r>
              <w:rPr>
                <w:rFonts w:ascii="Times New Roman" w:hAnsi="Times New Roman" w:cs="Times New Roman"/>
                <w:color w:val="000000"/>
                <w:spacing w:val="-6"/>
                <w:sz w:val="26"/>
                <w:szCs w:val="26"/>
                <w:lang w:bidi="ar-SA"/>
              </w:rPr>
              <w:t>33 743 490,67 грн.</w:t>
            </w:r>
          </w:p>
        </w:tc>
      </w:tr>
      <w:tr w:rsidR="00763F95">
        <w:trPr>
          <w:trHeight w:val="288"/>
          <w:jc w:val="center"/>
        </w:trPr>
        <w:tc>
          <w:tcPr>
            <w:tcW w:w="579" w:type="dxa"/>
            <w:tcBorders>
              <w:left w:val="single" w:sz="4" w:space="0" w:color="000000"/>
              <w:bottom w:val="single" w:sz="4" w:space="0" w:color="000000"/>
              <w:right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w:t>
            </w:r>
          </w:p>
        </w:tc>
        <w:tc>
          <w:tcPr>
            <w:tcW w:w="3780" w:type="dxa"/>
            <w:tcBorders>
              <w:left w:val="single" w:sz="4" w:space="0" w:color="000000"/>
              <w:bottom w:val="single" w:sz="4" w:space="0" w:color="000000"/>
              <w:right w:val="single" w:sz="4" w:space="0" w:color="000000"/>
            </w:tcBorders>
            <w:shd w:val="clear" w:color="auto" w:fill="auto"/>
          </w:tcPr>
          <w:p w:rsidR="00763F95" w:rsidRDefault="00751A8B">
            <w:pPr>
              <w:pStyle w:val="Standard"/>
              <w:ind w:firstLine="567"/>
              <w:jc w:val="both"/>
              <w:rPr>
                <w:rFonts w:ascii="Times New Roman" w:hAnsi="Times New Roman" w:cs="Times New Roman"/>
                <w:sz w:val="26"/>
                <w:szCs w:val="26"/>
              </w:rPr>
            </w:pPr>
            <w:r>
              <w:rPr>
                <w:rFonts w:ascii="Times New Roman" w:hAnsi="Times New Roman" w:cs="Times New Roman"/>
                <w:sz w:val="26"/>
                <w:szCs w:val="26"/>
              </w:rPr>
              <w:t>Розроблення землевпорядної документації з метою поділу/об’єднання та відновлення меж земельних ділянок комунальної власності.</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bCs/>
                <w:color w:val="000000"/>
                <w:spacing w:val="-6"/>
                <w:sz w:val="26"/>
                <w:szCs w:val="26"/>
                <w:lang w:bidi="ar-SA"/>
              </w:rPr>
              <w:t xml:space="preserve">Розроблено проєкт землеустрою щодо відведення земельної ділянки для запланованого будівництва «Ветеранського </w:t>
            </w:r>
            <w:proofErr w:type="spellStart"/>
            <w:r>
              <w:rPr>
                <w:rFonts w:ascii="Times New Roman" w:hAnsi="Times New Roman" w:cs="Times New Roman"/>
                <w:bCs/>
                <w:color w:val="000000"/>
                <w:spacing w:val="-6"/>
                <w:sz w:val="26"/>
                <w:szCs w:val="26"/>
                <w:lang w:bidi="ar-SA"/>
              </w:rPr>
              <w:t>хабу</w:t>
            </w:r>
            <w:proofErr w:type="spellEnd"/>
            <w:r>
              <w:rPr>
                <w:rFonts w:ascii="Times New Roman" w:hAnsi="Times New Roman" w:cs="Times New Roman"/>
                <w:bCs/>
                <w:color w:val="000000"/>
                <w:spacing w:val="-6"/>
                <w:sz w:val="26"/>
                <w:szCs w:val="26"/>
                <w:lang w:bidi="ar-SA"/>
              </w:rPr>
              <w:t>» та прийняте відповідне рішення Луцької міської ради від 24.04.2024 № 58/100 “Про затвердження проекту землеустрою щодо відведення земельної ділянки комунальної власності для будівництва та обслуговування будівель органів державної влади та органів місцевого самоврядування (03 01) на вул. </w:t>
            </w:r>
            <w:proofErr w:type="spellStart"/>
            <w:r>
              <w:rPr>
                <w:rFonts w:ascii="Times New Roman" w:hAnsi="Times New Roman" w:cs="Times New Roman"/>
                <w:bCs/>
                <w:color w:val="000000"/>
                <w:spacing w:val="-6"/>
                <w:sz w:val="26"/>
                <w:szCs w:val="26"/>
                <w:lang w:bidi="ar-SA"/>
              </w:rPr>
              <w:t>Климчука</w:t>
            </w:r>
            <w:proofErr w:type="spellEnd"/>
            <w:r>
              <w:rPr>
                <w:rFonts w:ascii="Times New Roman" w:hAnsi="Times New Roman" w:cs="Times New Roman"/>
                <w:bCs/>
                <w:color w:val="000000"/>
                <w:spacing w:val="-6"/>
                <w:sz w:val="26"/>
                <w:szCs w:val="26"/>
                <w:lang w:bidi="ar-SA"/>
              </w:rPr>
              <w:t xml:space="preserve"> Сергія, 7 у м. Луцьку”.</w:t>
            </w:r>
          </w:p>
        </w:tc>
      </w:tr>
    </w:tbl>
    <w:p w:rsidR="00763F95" w:rsidRDefault="00763F95">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3.2.3. Благоустрій та громадський порядок</w:t>
      </w:r>
    </w:p>
    <w:p w:rsidR="00763F95" w:rsidRDefault="00763F95">
      <w:pPr>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81"/>
        <w:gridCol w:w="3775"/>
        <w:gridCol w:w="10781"/>
      </w:tblGrid>
      <w:tr w:rsidR="00763F95">
        <w:trPr>
          <w:trHeight w:val="615"/>
          <w:jc w:val="center"/>
        </w:trPr>
        <w:tc>
          <w:tcPr>
            <w:tcW w:w="581"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775"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736"/>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775"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cs="Times New Roman"/>
                <w:sz w:val="26"/>
                <w:szCs w:val="26"/>
              </w:rPr>
            </w:pPr>
            <w:r>
              <w:rPr>
                <w:rFonts w:ascii="Times New Roman" w:hAnsi="Times New Roman" w:cs="Times New Roman"/>
                <w:sz w:val="26"/>
                <w:szCs w:val="26"/>
              </w:rPr>
              <w:t>Оперативне реагування на звернення громадян щодо правопорушень у сфері благоустрою, паркування, пошкоджень комунального майна тощо.</w:t>
            </w:r>
          </w:p>
        </w:tc>
        <w:tc>
          <w:tcPr>
            <w:tcW w:w="107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Протягом звітного півріччя до департаменту муніципальної варти надійшло 430 письмових звернень та 3 735 звернень через гарячу лінію «ГШР», платформу «Відкрите місто», відділ комунікацій «15-80», </w:t>
            </w:r>
            <w:proofErr w:type="spellStart"/>
            <w:r>
              <w:rPr>
                <w:rFonts w:ascii="Times New Roman" w:hAnsi="Times New Roman"/>
                <w:color w:val="000000"/>
                <w:sz w:val="26"/>
                <w:szCs w:val="26"/>
              </w:rPr>
              <w:t>Facebook</w:t>
            </w:r>
            <w:proofErr w:type="spellEnd"/>
            <w:r>
              <w:rPr>
                <w:rFonts w:ascii="Times New Roman" w:hAnsi="Times New Roman"/>
                <w:color w:val="000000"/>
                <w:sz w:val="26"/>
                <w:szCs w:val="26"/>
              </w:rPr>
              <w:t xml:space="preserve"> та інше. Усі звернення оперативно розглянуто, заявники письмово або в телефонному режимі проінформовані про результати вжитих заходів.</w:t>
            </w:r>
          </w:p>
          <w:p w:rsidR="00763F95" w:rsidRDefault="00763F95">
            <w:pPr>
              <w:widowControl w:val="0"/>
              <w:ind w:firstLine="567"/>
              <w:jc w:val="both"/>
              <w:rPr>
                <w:rFonts w:ascii="Times New Roman" w:hAnsi="Times New Roman" w:cs="Times New Roman"/>
                <w:color w:val="000000"/>
                <w:sz w:val="26"/>
                <w:szCs w:val="26"/>
              </w:rPr>
            </w:pPr>
          </w:p>
        </w:tc>
      </w:tr>
      <w:tr w:rsidR="00763F95">
        <w:trPr>
          <w:trHeight w:val="560"/>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775"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cs="Times New Roman"/>
                <w:sz w:val="26"/>
                <w:szCs w:val="26"/>
              </w:rPr>
            </w:pPr>
            <w:r>
              <w:rPr>
                <w:rFonts w:ascii="Times New Roman" w:hAnsi="Times New Roman" w:cs="Times New Roman"/>
                <w:sz w:val="26"/>
                <w:szCs w:val="26"/>
              </w:rPr>
              <w:t xml:space="preserve">Продовження реалізації комплексної програми «Безпечне місто Луцьк» шляхом реалізації проєктів з встановлення камер відеоспостереження на проспектах Волі, Молоді, Соборності та інших вулицях міста Луцька та інших населених пунктах громади. Забезпечення безперервної, систематичної та оперативної обробки даних відеоспостереження та відео аналітики, щодо надзвичайних подій, порушень нормальних </w:t>
            </w:r>
            <w:r>
              <w:rPr>
                <w:rFonts w:ascii="Times New Roman" w:hAnsi="Times New Roman" w:cs="Times New Roman"/>
                <w:sz w:val="26"/>
                <w:szCs w:val="26"/>
              </w:rPr>
              <w:lastRenderedPageBreak/>
              <w:t>процесів життєдіяльності населення.</w:t>
            </w:r>
          </w:p>
        </w:tc>
        <w:tc>
          <w:tcPr>
            <w:tcW w:w="107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lastRenderedPageBreak/>
              <w:t xml:space="preserve">Проведено </w:t>
            </w:r>
            <w:proofErr w:type="spellStart"/>
            <w:r>
              <w:rPr>
                <w:rFonts w:ascii="Times New Roman" w:hAnsi="Times New Roman"/>
                <w:color w:val="000000"/>
                <w:sz w:val="26"/>
                <w:szCs w:val="26"/>
              </w:rPr>
              <w:t>передпроєктні</w:t>
            </w:r>
            <w:proofErr w:type="spellEnd"/>
            <w:r>
              <w:rPr>
                <w:rFonts w:ascii="Times New Roman" w:hAnsi="Times New Roman"/>
                <w:color w:val="000000"/>
                <w:sz w:val="26"/>
                <w:szCs w:val="26"/>
              </w:rPr>
              <w:t xml:space="preserve"> роботи для виготовлення </w:t>
            </w:r>
            <w:proofErr w:type="spellStart"/>
            <w:r>
              <w:rPr>
                <w:rFonts w:ascii="Times New Roman" w:hAnsi="Times New Roman"/>
                <w:color w:val="000000"/>
                <w:sz w:val="26"/>
                <w:szCs w:val="26"/>
              </w:rPr>
              <w:t>проєктної</w:t>
            </w:r>
            <w:proofErr w:type="spellEnd"/>
            <w:r>
              <w:rPr>
                <w:rFonts w:ascii="Times New Roman" w:hAnsi="Times New Roman"/>
                <w:color w:val="000000"/>
                <w:sz w:val="26"/>
                <w:szCs w:val="26"/>
              </w:rPr>
              <w:t xml:space="preserve"> документації для проєкту: «Нове будівництво </w:t>
            </w:r>
            <w:proofErr w:type="spellStart"/>
            <w:r>
              <w:rPr>
                <w:rFonts w:ascii="Times New Roman" w:hAnsi="Times New Roman"/>
                <w:color w:val="000000"/>
                <w:sz w:val="26"/>
                <w:szCs w:val="26"/>
              </w:rPr>
              <w:t>волоконно</w:t>
            </w:r>
            <w:proofErr w:type="spellEnd"/>
            <w:r>
              <w:rPr>
                <w:rFonts w:ascii="Times New Roman" w:hAnsi="Times New Roman"/>
                <w:color w:val="000000"/>
                <w:sz w:val="26"/>
                <w:szCs w:val="26"/>
              </w:rPr>
              <w:t>-оптичних ліній зв’язку зі встановлення камер відеоспостереження по проспекту Волі та прилеглих до нього вулицях у місті Луцьку. Коригування».</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Здійснено планове обслуговування камер відеоспостереження «Безпечне місто Луцьк», а також </w:t>
            </w:r>
            <w:proofErr w:type="spellStart"/>
            <w:r>
              <w:rPr>
                <w:rFonts w:ascii="Times New Roman" w:hAnsi="Times New Roman"/>
                <w:color w:val="000000"/>
                <w:sz w:val="26"/>
                <w:szCs w:val="26"/>
              </w:rPr>
              <w:t>кронування</w:t>
            </w:r>
            <w:proofErr w:type="spellEnd"/>
            <w:r>
              <w:rPr>
                <w:rFonts w:ascii="Times New Roman" w:hAnsi="Times New Roman"/>
                <w:color w:val="000000"/>
                <w:sz w:val="26"/>
                <w:szCs w:val="26"/>
              </w:rPr>
              <w:t xml:space="preserve"> дерев для кращої оглядовості камер відеоспостереження. Проведено модернізацію мережевого обладнання в с. </w:t>
            </w:r>
            <w:proofErr w:type="spellStart"/>
            <w:r>
              <w:rPr>
                <w:rFonts w:ascii="Times New Roman" w:hAnsi="Times New Roman"/>
                <w:color w:val="000000"/>
                <w:sz w:val="26"/>
                <w:szCs w:val="26"/>
              </w:rPr>
              <w:t>Забороль</w:t>
            </w:r>
            <w:proofErr w:type="spellEnd"/>
            <w:r>
              <w:rPr>
                <w:rFonts w:ascii="Times New Roman" w:hAnsi="Times New Roman"/>
                <w:color w:val="000000"/>
                <w:sz w:val="26"/>
                <w:szCs w:val="26"/>
              </w:rPr>
              <w:t xml:space="preserve">. Реалізація міської комплексної програми «Безпечне місто Луцьк» підвищила безпеку на вулицях і дорогах міста, покращила управління дорожнім рухом у місті, створила можливість більш оперативно й обґрунтовано вирішувати спірні ситуації, які виникають під час ДТП, та підвищила ефективність боротьби правоохоронних органів з кримінальними та терористичними загрозами. </w:t>
            </w:r>
            <w:proofErr w:type="spellStart"/>
            <w:r>
              <w:rPr>
                <w:rFonts w:ascii="Times New Roman" w:hAnsi="Times New Roman"/>
                <w:color w:val="000000"/>
                <w:sz w:val="26"/>
                <w:szCs w:val="26"/>
              </w:rPr>
              <w:t>Відеонагляд</w:t>
            </w:r>
            <w:proofErr w:type="spellEnd"/>
            <w:r>
              <w:rPr>
                <w:rFonts w:ascii="Times New Roman" w:hAnsi="Times New Roman"/>
                <w:color w:val="000000"/>
                <w:sz w:val="26"/>
                <w:szCs w:val="26"/>
              </w:rPr>
              <w:t xml:space="preserve"> в територіальній громаді Луцька слугує та допомагає правоохоронним органам в розкритті злочинів та вчинених адміністративних правопорушень.</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За І півріччя 2024 року надійшло 126 електронних запитів та 92 письмових запита про надання записів відео.</w:t>
            </w:r>
          </w:p>
        </w:tc>
      </w:tr>
      <w:tr w:rsidR="00763F95">
        <w:trPr>
          <w:trHeight w:val="416"/>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w:t>
            </w:r>
          </w:p>
        </w:tc>
        <w:tc>
          <w:tcPr>
            <w:tcW w:w="3775"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cs="Times New Roman"/>
                <w:sz w:val="26"/>
                <w:szCs w:val="26"/>
              </w:rPr>
            </w:pPr>
            <w:r>
              <w:rPr>
                <w:rFonts w:ascii="Times New Roman" w:hAnsi="Times New Roman" w:cs="Times New Roman"/>
                <w:sz w:val="26"/>
                <w:szCs w:val="26"/>
              </w:rPr>
              <w:t xml:space="preserve">Здійснення контролю за належним станом благоустрою на території Луцької міської територіальної громади, шляхом проведення превентивної роботи, видачі приписів та складення </w:t>
            </w:r>
            <w:proofErr w:type="spellStart"/>
            <w:r>
              <w:rPr>
                <w:rFonts w:ascii="Times New Roman" w:hAnsi="Times New Roman" w:cs="Times New Roman"/>
                <w:sz w:val="26"/>
                <w:szCs w:val="26"/>
              </w:rPr>
              <w:t>адмінпротоколів</w:t>
            </w:r>
            <w:proofErr w:type="spellEnd"/>
            <w:r>
              <w:rPr>
                <w:rFonts w:ascii="Times New Roman" w:hAnsi="Times New Roman" w:cs="Times New Roman"/>
                <w:sz w:val="26"/>
                <w:szCs w:val="26"/>
              </w:rPr>
              <w:t>, а саме: за викидання сміття та зливання нечистот, недопущення спалювання сміття, гілля, листя, за розміщення реклами у не дозволених місцях, за порядок вигулу домашніх тварин, неналежне утримання об’єктів благоустрою тощо.</w:t>
            </w:r>
          </w:p>
        </w:tc>
        <w:tc>
          <w:tcPr>
            <w:tcW w:w="107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Протягом звітного періоду департаментом муніципальної варти забезпечено здійснення контролю щодо заборони засмічення територій міста, звалювання у невідведених місцях гілля, будівельних матеріалів, різноманітних відходів; контролю за паркуванням транспортних засобів у невідведених для цього місцях – зелених зонах, тротуарах тощо; контролю за розміщенням реклами та оголошень у невизначених для цього місцях тощо.</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Загалом у І півріччі 2024 року інспекторами видано 1 106 приписів та складено 289 протоколів за різноманітні порушення Правил благоустрою міста Луцька.</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Працівники департаменту муніципальної варти Луцької міської ради протягом квітня проводили інформаційно-роз'яснювальну роботу з мешканцями вул. Сірої Дивізії та прилеглих вулиць щодо припинення стихійних сміттєзвалищ та встановлення індивідуальних сміттєвих контейнерів власниками приватних домоволодінь.</w:t>
            </w:r>
          </w:p>
        </w:tc>
      </w:tr>
      <w:tr w:rsidR="00763F95">
        <w:trPr>
          <w:trHeight w:val="18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775"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cs="Times New Roman"/>
                <w:sz w:val="26"/>
                <w:szCs w:val="26"/>
              </w:rPr>
            </w:pPr>
            <w:r>
              <w:rPr>
                <w:rFonts w:ascii="Times New Roman" w:hAnsi="Times New Roman" w:cs="Times New Roman"/>
                <w:sz w:val="26"/>
                <w:szCs w:val="26"/>
              </w:rPr>
              <w:t>Проведення демонтажу незаконно встановлених малих архітектурних форм, тимчасових споруд, металевих та дерев’яних конструкцій. Продовження заходів із вивезення старих автомобільних шин з вулиць і дворів міста.</w:t>
            </w:r>
          </w:p>
        </w:tc>
        <w:tc>
          <w:tcPr>
            <w:tcW w:w="107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tabs>
                <w:tab w:val="left" w:pos="482"/>
              </w:tabs>
              <w:ind w:firstLine="485"/>
              <w:jc w:val="both"/>
              <w:rPr>
                <w:rFonts w:ascii="Times New Roman" w:hAnsi="Times New Roman"/>
                <w:color w:val="000000"/>
                <w:sz w:val="26"/>
                <w:szCs w:val="26"/>
              </w:rPr>
            </w:pPr>
            <w:r>
              <w:rPr>
                <w:rFonts w:ascii="Times New Roman" w:hAnsi="Times New Roman"/>
                <w:color w:val="000000"/>
                <w:sz w:val="26"/>
                <w:szCs w:val="26"/>
              </w:rPr>
              <w:t>Протягом звітного періоду департаментом муніципальної варти демонтовано 61 незаконний об’єкт на території громади (гаражі, сараї, огорожі, обмежувачі руху, шини тощо) та с</w:t>
            </w:r>
            <w:r>
              <w:rPr>
                <w:rFonts w:ascii="Times New Roman" w:hAnsi="Times New Roman" w:cs="Times New Roman"/>
                <w:color w:val="000000"/>
                <w:sz w:val="26"/>
                <w:szCs w:val="26"/>
              </w:rPr>
              <w:t xml:space="preserve">кладено 48 протоколів за ст. 152 КУпАП за самовільне розміщення тимчасових споруд, конструкцій, </w:t>
            </w:r>
            <w:proofErr w:type="spellStart"/>
            <w:r>
              <w:rPr>
                <w:rFonts w:ascii="Times New Roman" w:hAnsi="Times New Roman" w:cs="Times New Roman"/>
                <w:color w:val="000000"/>
                <w:sz w:val="26"/>
                <w:szCs w:val="26"/>
              </w:rPr>
              <w:t>рекламоносіїв</w:t>
            </w:r>
            <w:proofErr w:type="spellEnd"/>
            <w:r>
              <w:rPr>
                <w:rFonts w:ascii="Times New Roman" w:hAnsi="Times New Roman" w:cs="Times New Roman"/>
                <w:color w:val="000000"/>
                <w:sz w:val="26"/>
                <w:szCs w:val="26"/>
              </w:rPr>
              <w:t>. Проведено ряд роз’яснювальних бесід, в результаті яких частина незаконних споруд, які було виявлено, демонтовані власниками добровільно.</w:t>
            </w:r>
          </w:p>
        </w:tc>
      </w:tr>
      <w:tr w:rsidR="00763F95">
        <w:trPr>
          <w:trHeight w:val="4705"/>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w:t>
            </w:r>
          </w:p>
        </w:tc>
        <w:tc>
          <w:tcPr>
            <w:tcW w:w="3775" w:type="dxa"/>
            <w:tcBorders>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cs="Times New Roman"/>
                <w:sz w:val="26"/>
                <w:szCs w:val="26"/>
              </w:rPr>
            </w:pPr>
            <w:r>
              <w:rPr>
                <w:rFonts w:ascii="Times New Roman" w:hAnsi="Times New Roman" w:cs="Times New Roman"/>
                <w:sz w:val="26"/>
                <w:szCs w:val="26"/>
              </w:rPr>
              <w:t>Вжиття заходів щодо недопущення засмічення території Луцької міської територіальної громади, шляхом видачі приписів, а саме: на укладання договорів на вивезення відходів, встановлення урн біля входів і виходів з адміністративних, навчальних, торгових будівель і споруд, торгових палаток, павільйонів, встановлення індивідуальних контейнерів для збирання відходів, косіння територій, вивезення листя тощо.</w:t>
            </w:r>
          </w:p>
        </w:tc>
        <w:tc>
          <w:tcPr>
            <w:tcW w:w="10781" w:type="dxa"/>
            <w:tcBorders>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tabs>
                <w:tab w:val="left" w:pos="482"/>
              </w:tabs>
              <w:ind w:firstLine="567"/>
              <w:jc w:val="both"/>
              <w:rPr>
                <w:rFonts w:ascii="Times New Roman" w:hAnsi="Times New Roman"/>
                <w:color w:val="000000"/>
                <w:sz w:val="26"/>
                <w:szCs w:val="26"/>
              </w:rPr>
            </w:pPr>
            <w:r>
              <w:rPr>
                <w:rFonts w:ascii="Times New Roman" w:hAnsi="Times New Roman"/>
                <w:color w:val="000000"/>
                <w:sz w:val="26"/>
                <w:szCs w:val="26"/>
              </w:rPr>
              <w:t>З метою недопущення засмічення території Луцької міської територіальної громади та виконання Правил благоустрою міста Луцька, інспекторами департаменту муніципальної варти видано 23 приписи на укладання договорів на вивезення відходів; 242 приписи на встановлення урн біля входів і виходів з адміністративних, навчальних, торгових будівель і споруд, торгових палаток, павільйонів; 43 приписи на встановлення індивідуальних контейнерів для збирання відходів; 92 приписи на косіння територій; 259 приписів на утримання територій та об’єктів благоустрою в належному стані.</w:t>
            </w:r>
          </w:p>
          <w:p w:rsidR="00763F95" w:rsidRDefault="00751A8B">
            <w:pPr>
              <w:widowControl w:val="0"/>
              <w:shd w:val="clear" w:color="auto" w:fill="FFFFFF"/>
              <w:tabs>
                <w:tab w:val="left" w:pos="482"/>
              </w:tabs>
              <w:ind w:firstLine="567"/>
              <w:jc w:val="both"/>
              <w:rPr>
                <w:rFonts w:ascii="Times New Roman" w:hAnsi="Times New Roman"/>
                <w:color w:val="000000"/>
                <w:sz w:val="26"/>
                <w:szCs w:val="26"/>
              </w:rPr>
            </w:pPr>
            <w:r>
              <w:rPr>
                <w:rFonts w:ascii="Times New Roman" w:hAnsi="Times New Roman"/>
                <w:color w:val="000000"/>
                <w:sz w:val="26"/>
                <w:szCs w:val="26"/>
              </w:rPr>
              <w:t>З метою виконання умов приписів, відповідальними особами встановлені урни, індивідуальні контейнери для збирання відходів, проведено косіння, прибирання, вивезення сміття, гілля дерев, відремонтовано та приведено до належного стану об’єкти благоустрою.</w:t>
            </w:r>
          </w:p>
          <w:p w:rsidR="00763F95" w:rsidRDefault="00751A8B">
            <w:pPr>
              <w:widowControl w:val="0"/>
              <w:shd w:val="clear" w:color="auto" w:fill="FFFFFF"/>
              <w:tabs>
                <w:tab w:val="left" w:pos="482"/>
              </w:tabs>
              <w:ind w:firstLine="567"/>
              <w:jc w:val="both"/>
              <w:rPr>
                <w:rFonts w:ascii="Times New Roman" w:hAnsi="Times New Roman"/>
                <w:color w:val="000000"/>
                <w:sz w:val="26"/>
                <w:szCs w:val="26"/>
              </w:rPr>
            </w:pPr>
            <w:r>
              <w:rPr>
                <w:rFonts w:ascii="Times New Roman" w:hAnsi="Times New Roman"/>
                <w:color w:val="000000"/>
                <w:sz w:val="26"/>
                <w:szCs w:val="26"/>
              </w:rPr>
              <w:t>Дані заходи сприяють підтриманню чистоти та гігієни, створення комфортного та привабливого середовища для життя, а також естетичної привабливості м. Луцька.</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775"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cs="Times New Roman"/>
                <w:sz w:val="26"/>
                <w:szCs w:val="26"/>
              </w:rPr>
            </w:pPr>
            <w:r>
              <w:rPr>
                <w:rFonts w:ascii="Times New Roman" w:hAnsi="Times New Roman" w:cs="Times New Roman"/>
                <w:sz w:val="26"/>
                <w:szCs w:val="26"/>
              </w:rPr>
              <w:t>Здійснення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tc>
        <w:tc>
          <w:tcPr>
            <w:tcW w:w="107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З метою недопущення утворення стихійних ринків на території міста та дотримання правил торгівлі організовано щоденні чергування інспекторів департаменту муніципальної варти на вул. Глушець, Замкова, Кравчука, </w:t>
            </w:r>
            <w:proofErr w:type="spellStart"/>
            <w:r>
              <w:rPr>
                <w:rFonts w:ascii="Times New Roman" w:hAnsi="Times New Roman"/>
                <w:color w:val="000000"/>
                <w:sz w:val="26"/>
                <w:szCs w:val="26"/>
              </w:rPr>
              <w:t>Конякіна</w:t>
            </w:r>
            <w:proofErr w:type="spellEnd"/>
            <w:r>
              <w:rPr>
                <w:rFonts w:ascii="Times New Roman" w:hAnsi="Times New Roman"/>
                <w:color w:val="000000"/>
                <w:sz w:val="26"/>
                <w:szCs w:val="26"/>
              </w:rPr>
              <w:t xml:space="preserve">, Львівська, </w:t>
            </w:r>
            <w:proofErr w:type="spellStart"/>
            <w:r>
              <w:rPr>
                <w:rFonts w:ascii="Times New Roman" w:hAnsi="Times New Roman"/>
                <w:color w:val="000000"/>
                <w:sz w:val="26"/>
                <w:szCs w:val="26"/>
              </w:rPr>
              <w:t>просп</w:t>
            </w:r>
            <w:proofErr w:type="spellEnd"/>
            <w:r>
              <w:rPr>
                <w:rFonts w:ascii="Times New Roman" w:hAnsi="Times New Roman"/>
                <w:color w:val="000000"/>
                <w:sz w:val="26"/>
                <w:szCs w:val="26"/>
              </w:rPr>
              <w:t xml:space="preserve">. Соборності, </w:t>
            </w:r>
            <w:proofErr w:type="spellStart"/>
            <w:r>
              <w:rPr>
                <w:rFonts w:ascii="Times New Roman" w:hAnsi="Times New Roman"/>
                <w:color w:val="000000"/>
                <w:sz w:val="26"/>
                <w:szCs w:val="26"/>
              </w:rPr>
              <w:t>просп</w:t>
            </w:r>
            <w:proofErr w:type="spellEnd"/>
            <w:r>
              <w:rPr>
                <w:rFonts w:ascii="Times New Roman" w:hAnsi="Times New Roman"/>
                <w:color w:val="000000"/>
                <w:sz w:val="26"/>
                <w:szCs w:val="26"/>
              </w:rPr>
              <w:t xml:space="preserve">. Грушевського, </w:t>
            </w:r>
            <w:proofErr w:type="spellStart"/>
            <w:r>
              <w:rPr>
                <w:rFonts w:ascii="Times New Roman" w:hAnsi="Times New Roman"/>
                <w:color w:val="000000"/>
                <w:sz w:val="26"/>
                <w:szCs w:val="26"/>
              </w:rPr>
              <w:t>просп</w:t>
            </w:r>
            <w:proofErr w:type="spellEnd"/>
            <w:r>
              <w:rPr>
                <w:rFonts w:ascii="Times New Roman" w:hAnsi="Times New Roman"/>
                <w:color w:val="000000"/>
                <w:sz w:val="26"/>
                <w:szCs w:val="26"/>
              </w:rPr>
              <w:t>. Відродження (поблизу ринків). За розміщення об’єктів торгівлі у невстановлених місцях та торгівлю з рук, порушення правил торгівлі на ринках, на громадян було складено 14 протоколів про адміністративні правопорушення за ст. 152 КУпАП.</w:t>
            </w:r>
          </w:p>
          <w:p w:rsidR="00763F95" w:rsidRDefault="00763F95">
            <w:pPr>
              <w:widowControl w:val="0"/>
              <w:ind w:firstLine="567"/>
              <w:jc w:val="both"/>
              <w:rPr>
                <w:rFonts w:ascii="Times New Roman" w:hAnsi="Times New Roman"/>
                <w:color w:val="000000"/>
                <w:sz w:val="26"/>
                <w:szCs w:val="26"/>
              </w:rPr>
            </w:pP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3775"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sz w:val="26"/>
                <w:szCs w:val="26"/>
              </w:rPr>
            </w:pPr>
            <w:r>
              <w:rPr>
                <w:rFonts w:ascii="Times New Roman" w:hAnsi="Times New Roman" w:cs="Times New Roman"/>
                <w:sz w:val="26"/>
                <w:szCs w:val="26"/>
              </w:rPr>
              <w:t>Інспектування території громади, оперативний виїзд на виклики «Групою швидкого реагування» з метою фіксації та припинення правопорушень.</w:t>
            </w:r>
          </w:p>
        </w:tc>
        <w:tc>
          <w:tcPr>
            <w:tcW w:w="107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Інспектори департаменту муніципальної варти постійно здійснюють обстеження Луцької міської територіальної громади щодо виявлення адміністративних правопорушень, вживають заходів їх припинення шляхом складення протоколів, постанов та приписів. Також інспекторами  здійснюється контроль щодо недопущення реалізації алкоголю в нічний час.</w:t>
            </w:r>
          </w:p>
          <w:p w:rsidR="00763F95" w:rsidRDefault="00763F95">
            <w:pPr>
              <w:widowControl w:val="0"/>
              <w:shd w:val="clear" w:color="auto" w:fill="FFFFFF"/>
              <w:ind w:firstLine="567"/>
              <w:jc w:val="both"/>
              <w:rPr>
                <w:rFonts w:ascii="Times New Roman" w:hAnsi="Times New Roman" w:cs="Times New Roman"/>
                <w:color w:val="000000"/>
                <w:sz w:val="26"/>
                <w:szCs w:val="26"/>
              </w:rPr>
            </w:pP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775" w:type="dxa"/>
            <w:tcBorders>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sz w:val="26"/>
                <w:szCs w:val="26"/>
              </w:rPr>
            </w:pPr>
            <w:r>
              <w:rPr>
                <w:rFonts w:ascii="Times New Roman" w:hAnsi="Times New Roman" w:cs="Times New Roman"/>
                <w:sz w:val="26"/>
                <w:szCs w:val="26"/>
              </w:rPr>
              <w:t>Здійснення фіксації порушень громадянами правил зупинки, стоянки та паркування транспортних засобів.</w:t>
            </w:r>
          </w:p>
        </w:tc>
        <w:tc>
          <w:tcPr>
            <w:tcW w:w="10781" w:type="dxa"/>
            <w:tcBorders>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Департаментом муніципальної варти забезпечується контроль за порушенням правил зупинки, стоянки, паркування транспортних засобів, зафіксованих в режимі фотозйомки, а також </w:t>
            </w:r>
            <w:r>
              <w:rPr>
                <w:rFonts w:ascii="Times New Roman" w:hAnsi="Times New Roman" w:cs="Times New Roman"/>
                <w:color w:val="000000"/>
                <w:sz w:val="26"/>
                <w:szCs w:val="26"/>
                <w:shd w:val="clear" w:color="auto" w:fill="FFFFFF"/>
              </w:rPr>
              <w:t>контроль за оплатою послуг з паркування на майданчиках КП «</w:t>
            </w:r>
            <w:proofErr w:type="spellStart"/>
            <w:r>
              <w:rPr>
                <w:rFonts w:ascii="Times New Roman" w:hAnsi="Times New Roman" w:cs="Times New Roman"/>
                <w:color w:val="000000"/>
                <w:sz w:val="26"/>
                <w:szCs w:val="26"/>
                <w:shd w:val="clear" w:color="auto" w:fill="FFFFFF"/>
              </w:rPr>
              <w:t>Автопарксервіс</w:t>
            </w:r>
            <w:proofErr w:type="spellEnd"/>
            <w:r>
              <w:rPr>
                <w:rFonts w:ascii="Times New Roman" w:hAnsi="Times New Roman" w:cs="Times New Roman"/>
                <w:color w:val="000000"/>
                <w:sz w:val="26"/>
                <w:szCs w:val="26"/>
                <w:shd w:val="clear" w:color="auto" w:fill="FFFFFF"/>
              </w:rPr>
              <w:t>» на вул. Кривий Вал, Карпенка Карого, 1.</w:t>
            </w:r>
            <w:r>
              <w:rPr>
                <w:rFonts w:ascii="Times New Roman" w:hAnsi="Times New Roman" w:cs="Times New Roman"/>
                <w:color w:val="000000"/>
                <w:sz w:val="26"/>
                <w:szCs w:val="26"/>
              </w:rPr>
              <w:t xml:space="preserve"> За І півріччя 2024 року сума оплати штрафів за порушення правил паркування до бюджету громади склала 8 236 012,3 грн.</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3775" w:type="dxa"/>
            <w:tcBorders>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sz w:val="26"/>
                <w:szCs w:val="26"/>
              </w:rPr>
            </w:pPr>
            <w:r>
              <w:rPr>
                <w:rFonts w:ascii="Times New Roman" w:hAnsi="Times New Roman" w:cs="Times New Roman"/>
                <w:sz w:val="26"/>
                <w:szCs w:val="26"/>
              </w:rPr>
              <w:t xml:space="preserve">Розширення місцевої </w:t>
            </w:r>
            <w:r>
              <w:rPr>
                <w:rFonts w:ascii="Times New Roman" w:hAnsi="Times New Roman" w:cs="Times New Roman"/>
                <w:sz w:val="26"/>
                <w:szCs w:val="26"/>
              </w:rPr>
              <w:lastRenderedPageBreak/>
              <w:t>мережі технічних засобів (приладів контролю) фіксації адміністративних правопорушень у сфері забезпечення безпеки дорожнього руху в автоматичному режимі на вулично-дорожній мережі Луцької міської територіальної громади.</w:t>
            </w:r>
          </w:p>
        </w:tc>
        <w:tc>
          <w:tcPr>
            <w:tcW w:w="10781" w:type="dxa"/>
            <w:tcBorders>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З метою розширення стаціонарної мережі та встановлення додаткових приладів контролю </w:t>
            </w:r>
            <w:r>
              <w:rPr>
                <w:rFonts w:ascii="Times New Roman" w:hAnsi="Times New Roman" w:cs="Times New Roman"/>
                <w:color w:val="000000"/>
                <w:sz w:val="26"/>
                <w:szCs w:val="26"/>
              </w:rPr>
              <w:lastRenderedPageBreak/>
              <w:t>швидкості у січні встановлено прилад контролю в с. </w:t>
            </w:r>
            <w:proofErr w:type="spellStart"/>
            <w:r>
              <w:rPr>
                <w:rFonts w:ascii="Times New Roman" w:hAnsi="Times New Roman" w:cs="Times New Roman"/>
                <w:color w:val="000000"/>
                <w:sz w:val="26"/>
                <w:szCs w:val="26"/>
              </w:rPr>
              <w:t>Жидичин</w:t>
            </w:r>
            <w:proofErr w:type="spellEnd"/>
            <w:r>
              <w:rPr>
                <w:rFonts w:ascii="Times New Roman" w:hAnsi="Times New Roman" w:cs="Times New Roman"/>
                <w:color w:val="000000"/>
                <w:sz w:val="26"/>
                <w:szCs w:val="26"/>
              </w:rPr>
              <w:t xml:space="preserve"> на автомобільному шляху міжнародного значення М-19 </w:t>
            </w:r>
            <w:proofErr w:type="spellStart"/>
            <w:r>
              <w:rPr>
                <w:rFonts w:ascii="Times New Roman" w:hAnsi="Times New Roman" w:cs="Times New Roman"/>
                <w:color w:val="000000"/>
                <w:sz w:val="26"/>
                <w:szCs w:val="26"/>
              </w:rPr>
              <w:t>Доманове</w:t>
            </w:r>
            <w:proofErr w:type="spellEnd"/>
            <w:r>
              <w:rPr>
                <w:rFonts w:ascii="Times New Roman" w:hAnsi="Times New Roman" w:cs="Times New Roman"/>
                <w:color w:val="000000"/>
                <w:sz w:val="26"/>
                <w:szCs w:val="26"/>
              </w:rPr>
              <w:t>-Ковель-Чернівці-</w:t>
            </w:r>
            <w:proofErr w:type="spellStart"/>
            <w:r>
              <w:rPr>
                <w:rFonts w:ascii="Times New Roman" w:hAnsi="Times New Roman" w:cs="Times New Roman"/>
                <w:color w:val="000000"/>
                <w:sz w:val="26"/>
                <w:szCs w:val="26"/>
              </w:rPr>
              <w:t>Тереблече</w:t>
            </w:r>
            <w:proofErr w:type="spellEnd"/>
            <w:r>
              <w:rPr>
                <w:rFonts w:ascii="Times New Roman" w:hAnsi="Times New Roman" w:cs="Times New Roman"/>
                <w:color w:val="000000"/>
                <w:sz w:val="26"/>
                <w:szCs w:val="26"/>
              </w:rPr>
              <w:t>. Наразі відбувається модернізація приладу для безперебійної та коректної роботи.  Планується встановлення додаткових приладів контролю і на інших локаціях, що в свою чергу зменшить кількість дорожньо-транспортних пригод на аварійно небезпечних ділянках та сприятиме збільшенню надходження коштів до місцевого бюджету Луцької міської територіальної громади.</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10.</w:t>
            </w:r>
          </w:p>
        </w:tc>
        <w:tc>
          <w:tcPr>
            <w:tcW w:w="3775" w:type="dxa"/>
            <w:tcBorders>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sz w:val="26"/>
                <w:szCs w:val="26"/>
              </w:rPr>
            </w:pPr>
            <w:r>
              <w:rPr>
                <w:rFonts w:ascii="Times New Roman" w:hAnsi="Times New Roman" w:cs="Times New Roman"/>
                <w:sz w:val="26"/>
                <w:szCs w:val="26"/>
              </w:rPr>
              <w:t>Протидія рекламі наркотиків (виявлення написів з посиланнями на рекламу наркотиків, прекурсорів та інших написів на фасадах будівель та споруд із негайним їх усуненням шляхом зафарбовування чи/та змивання реклами).</w:t>
            </w:r>
          </w:p>
        </w:tc>
        <w:tc>
          <w:tcPr>
            <w:tcW w:w="10781" w:type="dxa"/>
            <w:tcBorders>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ind w:firstLine="482"/>
              <w:jc w:val="both"/>
              <w:rPr>
                <w:rFonts w:ascii="Times New Roman" w:hAnsi="Times New Roman" w:cs="Times New Roman"/>
                <w:color w:val="000000"/>
                <w:sz w:val="26"/>
                <w:szCs w:val="26"/>
              </w:rPr>
            </w:pPr>
            <w:r>
              <w:rPr>
                <w:rFonts w:ascii="Times New Roman" w:hAnsi="Times New Roman" w:cs="Times New Roman"/>
                <w:color w:val="000000"/>
                <w:sz w:val="26"/>
                <w:szCs w:val="26"/>
              </w:rPr>
              <w:t>Департаментом муніципальної варти відповідно до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за І півріччя проведено відпрацювання та обстеження міста, в ході яких виявлено на фасадах будівель, під'їздах та інших елементах благоустрою 2 300 написів, усунуто шляхом зафарбовування понад 560 надписів.</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3775" w:type="dxa"/>
            <w:tcBorders>
              <w:left w:val="single" w:sz="4" w:space="0" w:color="000000"/>
              <w:bottom w:val="single" w:sz="4" w:space="0" w:color="000000"/>
            </w:tcBorders>
            <w:shd w:val="clear" w:color="auto" w:fill="auto"/>
          </w:tcPr>
          <w:p w:rsidR="00763F95" w:rsidRDefault="00751A8B">
            <w:pPr>
              <w:pStyle w:val="Standard"/>
              <w:tabs>
                <w:tab w:val="left" w:pos="795"/>
              </w:tabs>
              <w:ind w:firstLine="434"/>
              <w:jc w:val="both"/>
              <w:rPr>
                <w:rFonts w:ascii="Times New Roman" w:hAnsi="Times New Roman"/>
                <w:sz w:val="26"/>
                <w:szCs w:val="26"/>
              </w:rPr>
            </w:pPr>
            <w:r>
              <w:rPr>
                <w:rFonts w:ascii="Times New Roman" w:hAnsi="Times New Roman" w:cs="Times New Roman"/>
                <w:sz w:val="26"/>
                <w:szCs w:val="26"/>
              </w:rPr>
              <w:t>Здійснення контролю за дотриманням рішень Луцької міської ради, виконавчого комітету, розпоряджень міського голови, зокрема недопущення продажу алкоголю з рук, продажу алкоголю в нічний час, тютюнопаління у громадських місцях, дотримання режиму тиші тощо.</w:t>
            </w:r>
          </w:p>
        </w:tc>
        <w:tc>
          <w:tcPr>
            <w:tcW w:w="10781"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482"/>
              <w:jc w:val="both"/>
              <w:rPr>
                <w:rFonts w:ascii="Times New Roman" w:hAnsi="Times New Roman"/>
                <w:color w:val="000000"/>
                <w:sz w:val="26"/>
                <w:szCs w:val="26"/>
              </w:rPr>
            </w:pPr>
            <w:r>
              <w:rPr>
                <w:rFonts w:ascii="Times New Roman" w:hAnsi="Times New Roman"/>
                <w:color w:val="000000"/>
                <w:sz w:val="26"/>
                <w:szCs w:val="26"/>
              </w:rPr>
              <w:t>Протягом звітного періоду було зафіксовано 6 випадків продажу алкоголю в нічний час, складено протоколи та накладено штрафів на суму 40 800 грн. За фактами виявлення торгівлі пивом (крім безалкогольного), алкогольними, слабоалкогольними напоями або тютюновими виробами з рук (продаж «сурогату») складено 4 протоколи за ч. 3 ст. 156 КУпАП та 1 протокол за ч. 4 ст. 156 КУпАП за повторне виявлення такого факту.</w:t>
            </w:r>
          </w:p>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Відповідно до Закону України «Про заходи щодо попередження та зменшення вживання тютюнових виробів і їх шкідливого впливу на здоров’я населення» рішенням Луцької міської ради від 29.06.2010 № 62/2 «Про впорядкування вживання тютюнових виробів на території м. Луцька» були здійснені рейди по дотриманню правил паління на території м. Луцька, зокрема біля закладів охорони здоров’я, зупинках громадського транспорту, навчальних закладів та зон відпочинку та проведені профілактичні бесіди з порушниками.</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3775" w:type="dxa"/>
            <w:tcBorders>
              <w:left w:val="single" w:sz="4" w:space="0" w:color="000000"/>
              <w:bottom w:val="single" w:sz="4" w:space="0" w:color="000000"/>
            </w:tcBorders>
            <w:shd w:val="clear" w:color="auto" w:fill="auto"/>
          </w:tcPr>
          <w:p w:rsidR="00763F95" w:rsidRDefault="00751A8B">
            <w:pPr>
              <w:pStyle w:val="Standard"/>
              <w:tabs>
                <w:tab w:val="left" w:pos="795"/>
              </w:tabs>
              <w:ind w:firstLine="293"/>
              <w:jc w:val="both"/>
              <w:rPr>
                <w:rFonts w:ascii="Times New Roman" w:hAnsi="Times New Roman"/>
                <w:sz w:val="26"/>
                <w:szCs w:val="26"/>
              </w:rPr>
            </w:pPr>
            <w:r>
              <w:rPr>
                <w:rFonts w:ascii="Times New Roman" w:hAnsi="Times New Roman" w:cs="Times New Roman"/>
                <w:sz w:val="26"/>
                <w:szCs w:val="26"/>
              </w:rPr>
              <w:t>Забезпечення правопорядку, охорони прав, свобод і законних інтересів громадян.</w:t>
            </w:r>
          </w:p>
        </w:tc>
        <w:tc>
          <w:tcPr>
            <w:tcW w:w="10781" w:type="dxa"/>
            <w:tcBorders>
              <w:left w:val="single" w:sz="4" w:space="0" w:color="000000"/>
              <w:bottom w:val="single" w:sz="4" w:space="0" w:color="000000"/>
              <w:right w:val="single" w:sz="4" w:space="0" w:color="000000"/>
            </w:tcBorders>
            <w:shd w:val="clear" w:color="auto" w:fill="auto"/>
          </w:tcPr>
          <w:p w:rsidR="00763F95" w:rsidRDefault="00751A8B">
            <w:pPr>
              <w:pStyle w:val="rvps2"/>
              <w:widowControl w:val="0"/>
              <w:shd w:val="clear" w:color="auto" w:fill="FFFFFF"/>
              <w:spacing w:before="0" w:after="0"/>
              <w:ind w:firstLine="567"/>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З метою забезпечення охорони громадського порядку та недопущення вчинення різного роду правопорушень, пошкоджень комунального майна та елементів благоустрою, працівники департаменту муніципальної варти регулярно здійснюють чергування під час проведення масових заходів, у громадських місцях.</w:t>
            </w:r>
          </w:p>
        </w:tc>
      </w:tr>
    </w:tbl>
    <w:p w:rsidR="00763F95" w:rsidRDefault="00763F95">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3.2.4. Розвиток транспортної інфраструктури</w:t>
      </w:r>
    </w:p>
    <w:p w:rsidR="00763F95" w:rsidRDefault="00763F95">
      <w:pPr>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81"/>
        <w:gridCol w:w="3775"/>
        <w:gridCol w:w="10781"/>
      </w:tblGrid>
      <w:tr w:rsidR="00763F95">
        <w:trPr>
          <w:trHeight w:val="615"/>
          <w:jc w:val="center"/>
        </w:trPr>
        <w:tc>
          <w:tcPr>
            <w:tcW w:w="581"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775"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775"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795"/>
              </w:tabs>
              <w:ind w:firstLine="567"/>
              <w:jc w:val="both"/>
              <w:rPr>
                <w:rFonts w:ascii="Times New Roman" w:hAnsi="Times New Roman"/>
                <w:color w:val="000000"/>
                <w:sz w:val="26"/>
                <w:szCs w:val="26"/>
              </w:rPr>
            </w:pPr>
            <w:r>
              <w:rPr>
                <w:rFonts w:ascii="Times New Roman" w:eastAsia="Andale Sans UI;Arial Unicode MS" w:hAnsi="Times New Roman" w:cs="Times New Roman"/>
                <w:color w:val="000000"/>
                <w:sz w:val="26"/>
                <w:szCs w:val="26"/>
              </w:rPr>
              <w:t>Проведення оптимізації маршрутної мережі.</w:t>
            </w:r>
          </w:p>
        </w:tc>
        <w:tc>
          <w:tcPr>
            <w:tcW w:w="107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napToGrid w:val="0"/>
              <w:ind w:firstLine="482"/>
              <w:jc w:val="both"/>
              <w:rPr>
                <w:rFonts w:ascii="Times New Roman" w:hAnsi="Times New Roman" w:cs="Times New Roman"/>
                <w:color w:val="000000"/>
                <w:sz w:val="26"/>
                <w:szCs w:val="26"/>
              </w:rPr>
            </w:pPr>
            <w:r>
              <w:rPr>
                <w:rFonts w:ascii="Times New Roman" w:eastAsia="Times New Roman" w:hAnsi="Times New Roman" w:cs="Times New Roman"/>
                <w:color w:val="000000"/>
                <w:kern w:val="0"/>
                <w:sz w:val="26"/>
                <w:szCs w:val="26"/>
                <w:lang w:bidi="ar-SA"/>
              </w:rPr>
              <w:t xml:space="preserve">У звітному періоді проведено конкурси на перевезення пасажирів та визначено перевізників на міських маршрутах №№ 25, 30, де залучено до перевезень </w:t>
            </w:r>
            <w:proofErr w:type="spellStart"/>
            <w:r>
              <w:rPr>
                <w:rFonts w:ascii="Times New Roman" w:eastAsia="Times New Roman" w:hAnsi="Times New Roman" w:cs="Times New Roman"/>
                <w:color w:val="000000"/>
                <w:kern w:val="0"/>
                <w:sz w:val="26"/>
                <w:szCs w:val="26"/>
                <w:lang w:bidi="ar-SA"/>
              </w:rPr>
              <w:t>низькопідлогові</w:t>
            </w:r>
            <w:proofErr w:type="spellEnd"/>
            <w:r>
              <w:rPr>
                <w:rFonts w:ascii="Times New Roman" w:eastAsia="Times New Roman" w:hAnsi="Times New Roman" w:cs="Times New Roman"/>
                <w:color w:val="000000"/>
                <w:kern w:val="0"/>
                <w:sz w:val="26"/>
                <w:szCs w:val="26"/>
                <w:lang w:bidi="ar-SA"/>
              </w:rPr>
              <w:t xml:space="preserve"> автобуси з екологічним показником Євро-5. Загальна кількість автобусів з екологічним показником Євро-5 станом на кінець І півріччя 2024 року становила 99 од.</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775"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795"/>
              </w:tabs>
              <w:ind w:firstLine="567"/>
              <w:jc w:val="both"/>
              <w:rPr>
                <w:rFonts w:ascii="Times New Roman" w:hAnsi="Times New Roman"/>
                <w:color w:val="000000"/>
                <w:sz w:val="26"/>
                <w:szCs w:val="26"/>
              </w:rPr>
            </w:pPr>
            <w:r>
              <w:rPr>
                <w:rFonts w:ascii="Times New Roman" w:hAnsi="Times New Roman" w:cs="Times New Roman"/>
                <w:color w:val="000000"/>
                <w:sz w:val="26"/>
                <w:szCs w:val="26"/>
              </w:rPr>
              <w:t>Оновлення автобусного парку приватних перевізників , використання автобусів з екологічними вимогами не нижче Євро-5.</w:t>
            </w:r>
          </w:p>
        </w:tc>
        <w:tc>
          <w:tcPr>
            <w:tcW w:w="107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napToGrid w:val="0"/>
              <w:ind w:firstLine="482"/>
              <w:jc w:val="both"/>
              <w:rPr>
                <w:rFonts w:ascii="Times New Roman" w:hAnsi="Times New Roman" w:cs="Times New Roman"/>
                <w:color w:val="000000"/>
                <w:sz w:val="26"/>
                <w:szCs w:val="26"/>
              </w:rPr>
            </w:pPr>
            <w:r>
              <w:rPr>
                <w:rFonts w:ascii="Times New Roman" w:eastAsia="Times New Roman" w:hAnsi="Times New Roman" w:cs="Times New Roman"/>
                <w:color w:val="000000"/>
                <w:kern w:val="0"/>
                <w:sz w:val="26"/>
                <w:szCs w:val="26"/>
                <w:lang w:bidi="ar-SA"/>
              </w:rPr>
              <w:t xml:space="preserve">З метою покращення автобусних перевезень у Луцькій міській територіальній громаді повністю замінено автобуси на маршрутах № 22 та № 28 з екологічним показником Євро- 2 на великогабаритні </w:t>
            </w:r>
            <w:proofErr w:type="spellStart"/>
            <w:r>
              <w:rPr>
                <w:rFonts w:ascii="Times New Roman" w:eastAsia="Times New Roman" w:hAnsi="Times New Roman" w:cs="Times New Roman"/>
                <w:color w:val="000000"/>
                <w:kern w:val="0"/>
                <w:sz w:val="26"/>
                <w:szCs w:val="26"/>
                <w:lang w:bidi="ar-SA"/>
              </w:rPr>
              <w:t>низькопідлогові</w:t>
            </w:r>
            <w:proofErr w:type="spellEnd"/>
            <w:r>
              <w:rPr>
                <w:rFonts w:ascii="Times New Roman" w:eastAsia="Times New Roman" w:hAnsi="Times New Roman" w:cs="Times New Roman"/>
                <w:color w:val="000000"/>
                <w:kern w:val="0"/>
                <w:sz w:val="26"/>
                <w:szCs w:val="26"/>
                <w:lang w:bidi="ar-SA"/>
              </w:rPr>
              <w:t xml:space="preserve"> автобуси пасажиромісткістю 80 місць з екологічним показником Євро-5.</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775"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795"/>
              </w:tabs>
              <w:ind w:firstLine="567"/>
              <w:jc w:val="both"/>
              <w:rPr>
                <w:rFonts w:ascii="Times New Roman" w:hAnsi="Times New Roman"/>
                <w:color w:val="000000"/>
                <w:sz w:val="26"/>
                <w:szCs w:val="26"/>
              </w:rPr>
            </w:pPr>
            <w:r>
              <w:rPr>
                <w:rFonts w:ascii="Times New Roman" w:hAnsi="Times New Roman" w:cs="Times New Roman"/>
                <w:color w:val="000000"/>
                <w:sz w:val="26"/>
                <w:szCs w:val="26"/>
              </w:rPr>
              <w:t>Здійснення контролю за наданням транспортних послуг.</w:t>
            </w:r>
          </w:p>
        </w:tc>
        <w:tc>
          <w:tcPr>
            <w:tcW w:w="10781"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napToGrid w:val="0"/>
              <w:ind w:firstLine="482"/>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lang w:eastAsia="uk-UA"/>
              </w:rPr>
              <w:t>За результатами перевірок виконання умов договорів на перевезення пасажирів автомобільним транспортом у І півріччі 2024 року на перевізників складено 105 актів та винесено 15 приписів щодо усунення порушень.</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775" w:type="dxa"/>
            <w:tcBorders>
              <w:left w:val="single" w:sz="4" w:space="0" w:color="000000"/>
              <w:bottom w:val="single" w:sz="4" w:space="0" w:color="000000"/>
            </w:tcBorders>
            <w:shd w:val="clear" w:color="auto" w:fill="auto"/>
          </w:tcPr>
          <w:p w:rsidR="00763F95" w:rsidRDefault="00751A8B">
            <w:pPr>
              <w:widowControl w:val="0"/>
              <w:tabs>
                <w:tab w:val="left" w:pos="795"/>
              </w:tabs>
              <w:ind w:firstLine="567"/>
              <w:jc w:val="both"/>
              <w:rPr>
                <w:rFonts w:ascii="Times New Roman" w:hAnsi="Times New Roman"/>
                <w:color w:val="000000"/>
                <w:sz w:val="26"/>
                <w:szCs w:val="26"/>
              </w:rPr>
            </w:pPr>
            <w:r>
              <w:rPr>
                <w:rFonts w:ascii="Times New Roman" w:hAnsi="Times New Roman" w:cs="Times New Roman"/>
                <w:color w:val="000000"/>
                <w:sz w:val="26"/>
                <w:szCs w:val="26"/>
              </w:rPr>
              <w:t>Моніторинг пасажиропотоків за допомогою системи АСООП, вивчення громадської думки щодо оптимізації маршрутної мережі.</w:t>
            </w:r>
          </w:p>
        </w:tc>
        <w:tc>
          <w:tcPr>
            <w:tcW w:w="10781" w:type="dxa"/>
            <w:tcBorders>
              <w:left w:val="single" w:sz="4" w:space="0" w:color="000000"/>
              <w:bottom w:val="single" w:sz="4" w:space="0" w:color="000000"/>
              <w:right w:val="single" w:sz="4" w:space="0" w:color="000000"/>
            </w:tcBorders>
            <w:shd w:val="clear" w:color="auto" w:fill="auto"/>
          </w:tcPr>
          <w:p w:rsidR="00763F95" w:rsidRDefault="00751A8B">
            <w:pPr>
              <w:widowControl w:val="0"/>
              <w:snapToGrid w:val="0"/>
              <w:ind w:firstLine="482"/>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lang w:eastAsia="uk-UA" w:bidi="ar-SA"/>
              </w:rPr>
              <w:t>Обладнання автоматизованої системи обліку оплати проїзду встановлено та функціонує у 57 тролейбусах і 160 автобусах.</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775" w:type="dxa"/>
            <w:tcBorders>
              <w:left w:val="single" w:sz="4" w:space="0" w:color="000000"/>
              <w:bottom w:val="single" w:sz="4" w:space="0" w:color="000000"/>
            </w:tcBorders>
            <w:shd w:val="clear" w:color="auto" w:fill="auto"/>
          </w:tcPr>
          <w:p w:rsidR="00763F95" w:rsidRDefault="00751A8B">
            <w:pPr>
              <w:widowControl w:val="0"/>
              <w:tabs>
                <w:tab w:val="left" w:pos="795"/>
              </w:tabs>
              <w:ind w:firstLine="567"/>
              <w:jc w:val="both"/>
              <w:rPr>
                <w:rFonts w:ascii="Times New Roman" w:hAnsi="Times New Roman"/>
                <w:color w:val="000000"/>
                <w:sz w:val="26"/>
                <w:szCs w:val="26"/>
              </w:rPr>
            </w:pPr>
            <w:r>
              <w:rPr>
                <w:rFonts w:ascii="Times New Roman" w:hAnsi="Times New Roman" w:cs="Times New Roman"/>
                <w:color w:val="000000"/>
                <w:sz w:val="26"/>
                <w:szCs w:val="26"/>
              </w:rPr>
              <w:t>П</w:t>
            </w:r>
            <w:r>
              <w:rPr>
                <w:rFonts w:ascii="Times New Roman" w:eastAsia="Andale Sans UI;Arial Unicode MS" w:hAnsi="Times New Roman" w:cs="Times New Roman"/>
                <w:color w:val="000000"/>
                <w:sz w:val="26"/>
                <w:szCs w:val="26"/>
              </w:rPr>
              <w:t>ерепланування, удосконалення транспортної системи, яка буде сприяти підвищенню якості життя громадян та гостей громади</w:t>
            </w:r>
            <w:r>
              <w:rPr>
                <w:rFonts w:ascii="Times New Roman" w:hAnsi="Times New Roman" w:cs="Times New Roman"/>
                <w:color w:val="000000"/>
                <w:sz w:val="26"/>
                <w:szCs w:val="26"/>
              </w:rPr>
              <w:t>.</w:t>
            </w:r>
          </w:p>
        </w:tc>
        <w:tc>
          <w:tcPr>
            <w:tcW w:w="10781" w:type="dxa"/>
            <w:tcBorders>
              <w:left w:val="single" w:sz="4" w:space="0" w:color="000000"/>
              <w:bottom w:val="single" w:sz="4" w:space="0" w:color="000000"/>
              <w:right w:val="single" w:sz="4" w:space="0" w:color="000000"/>
            </w:tcBorders>
            <w:shd w:val="clear" w:color="auto" w:fill="auto"/>
          </w:tcPr>
          <w:p w:rsidR="00763F95" w:rsidRDefault="00751A8B">
            <w:pPr>
              <w:widowControl w:val="0"/>
              <w:snapToGrid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У I півріччі 2024 року забезпечено транспортним сполученням всі населенні пункти Луцької міської територіальної громади.</w:t>
            </w:r>
          </w:p>
        </w:tc>
      </w:tr>
    </w:tbl>
    <w:p w:rsidR="00763F95" w:rsidRDefault="00763F95">
      <w:pPr>
        <w:jc w:val="center"/>
        <w:rPr>
          <w:rFonts w:ascii="Times New Roman" w:hAnsi="Times New Roman" w:cs="Times New Roman"/>
          <w:b/>
          <w:color w:val="000000"/>
          <w:sz w:val="26"/>
          <w:szCs w:val="26"/>
        </w:rPr>
      </w:pPr>
    </w:p>
    <w:p w:rsidR="00BD6D7C" w:rsidRDefault="00BD6D7C">
      <w:pPr>
        <w:jc w:val="center"/>
        <w:rPr>
          <w:rFonts w:ascii="Times New Roman" w:hAnsi="Times New Roman" w:cs="Times New Roman"/>
          <w:b/>
          <w:color w:val="000000"/>
          <w:sz w:val="26"/>
          <w:szCs w:val="26"/>
        </w:rPr>
      </w:pPr>
    </w:p>
    <w:p w:rsidR="00BD6D7C" w:rsidRDefault="00BD6D7C">
      <w:pPr>
        <w:jc w:val="center"/>
        <w:rPr>
          <w:rFonts w:ascii="Times New Roman" w:hAnsi="Times New Roman" w:cs="Times New Roman"/>
          <w:b/>
          <w:color w:val="000000"/>
          <w:sz w:val="26"/>
          <w:szCs w:val="26"/>
        </w:rPr>
      </w:pPr>
    </w:p>
    <w:p w:rsidR="00BD6D7C" w:rsidRDefault="00BD6D7C">
      <w:pPr>
        <w:jc w:val="center"/>
        <w:rPr>
          <w:rFonts w:ascii="Times New Roman" w:hAnsi="Times New Roman" w:cs="Times New Roman"/>
          <w:b/>
          <w:color w:val="000000"/>
          <w:sz w:val="26"/>
          <w:szCs w:val="26"/>
        </w:rPr>
      </w:pPr>
    </w:p>
    <w:p w:rsidR="00BD6D7C" w:rsidRDefault="00BD6D7C">
      <w:pPr>
        <w:jc w:val="center"/>
        <w:rPr>
          <w:rFonts w:ascii="Times New Roman" w:hAnsi="Times New Roman" w:cs="Times New Roman"/>
          <w:b/>
          <w:color w:val="000000"/>
          <w:sz w:val="26"/>
          <w:szCs w:val="26"/>
        </w:rPr>
      </w:pPr>
    </w:p>
    <w:p w:rsidR="00BD6D7C" w:rsidRDefault="00BD6D7C">
      <w:pPr>
        <w:jc w:val="center"/>
        <w:rPr>
          <w:rFonts w:ascii="Times New Roman" w:hAnsi="Times New Roman" w:cs="Times New Roman"/>
          <w:b/>
          <w:color w:val="000000"/>
          <w:sz w:val="26"/>
          <w:szCs w:val="26"/>
        </w:rPr>
      </w:pPr>
    </w:p>
    <w:p w:rsidR="00BD6D7C" w:rsidRDefault="00BD6D7C">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3.3. СТВОРЕННЯ УМОВ ДЛЯ ПОКРАЩЕННЯ ЯКОСТІ ЖИТТЯ</w:t>
      </w:r>
    </w:p>
    <w:p w:rsidR="00AB2EA1" w:rsidRDefault="00AB2EA1">
      <w:pPr>
        <w:tabs>
          <w:tab w:val="left" w:pos="795"/>
        </w:tabs>
        <w:jc w:val="center"/>
        <w:rPr>
          <w:rFonts w:ascii="Times New Roman" w:hAnsi="Times New Roman" w:cs="Times New Roman"/>
          <w:b/>
          <w:color w:val="000000"/>
          <w:sz w:val="26"/>
          <w:szCs w:val="26"/>
        </w:rPr>
      </w:pPr>
    </w:p>
    <w:p w:rsidR="00763F95" w:rsidRDefault="00751A8B">
      <w:pPr>
        <w:tabs>
          <w:tab w:val="left" w:pos="795"/>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3.3.1. Охорона здоров’я</w:t>
      </w:r>
    </w:p>
    <w:p w:rsidR="00763F95" w:rsidRDefault="00763F95">
      <w:pPr>
        <w:tabs>
          <w:tab w:val="left" w:pos="795"/>
        </w:tabs>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64"/>
        <w:gridCol w:w="3795"/>
        <w:gridCol w:w="10778"/>
      </w:tblGrid>
      <w:tr w:rsidR="00763F95">
        <w:trPr>
          <w:trHeight w:val="615"/>
          <w:jc w:val="center"/>
        </w:trPr>
        <w:tc>
          <w:tcPr>
            <w:tcW w:w="564"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795"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lang w:val="en-US"/>
              </w:rPr>
            </w:pPr>
            <w:r>
              <w:rPr>
                <w:rFonts w:ascii="Times New Roman" w:hAnsi="Times New Roman" w:cs="Times New Roman"/>
                <w:color w:val="000000"/>
                <w:sz w:val="26"/>
                <w:szCs w:val="26"/>
              </w:rPr>
              <w:t>Стан виконання заходів</w:t>
            </w:r>
          </w:p>
        </w:tc>
      </w:tr>
      <w:tr w:rsidR="00763F95">
        <w:trPr>
          <w:trHeight w:val="2671"/>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795"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sz w:val="26"/>
                <w:szCs w:val="26"/>
              </w:rPr>
            </w:pPr>
            <w:proofErr w:type="spellStart"/>
            <w:r>
              <w:rPr>
                <w:rFonts w:ascii="Times New Roman" w:hAnsi="Times New Roman" w:cs="Times New Roman"/>
                <w:sz w:val="26"/>
                <w:szCs w:val="26"/>
              </w:rPr>
              <w:t>Контрактування</w:t>
            </w:r>
            <w:proofErr w:type="spellEnd"/>
            <w:r>
              <w:rPr>
                <w:rFonts w:ascii="Times New Roman" w:hAnsi="Times New Roman" w:cs="Times New Roman"/>
                <w:sz w:val="26"/>
                <w:szCs w:val="26"/>
              </w:rPr>
              <w:t xml:space="preserve"> комунальних підприємств охорони здоров’я Луцької міської територіальної громади з Національної службою здоров’я договорів на пакети надання медичних послуг за програмою державних медичних гарантій на 2024 рік.</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Відповідно до постанови Кабінету міністрів України від 22.12.2023 № 1394 «Деякі питання реалізації програми державних гарантій медичного обслуговування населення у 2024 році» з 01 січня 2024 року комунальними підприємствами охорони здоров’я Луцької міської територіальної громади укладені договори з Національною службою здоров’я України на надання медичних послуг за програмою державних медичних гарантій, в т. ч. за пакетом медичних послуг «Готовність закладу охорони здоров’я до надання медичної допомоги в надзвичайних умовах» на заг</w:t>
            </w:r>
            <w:r w:rsidR="00BD6D7C">
              <w:rPr>
                <w:rFonts w:ascii="Times New Roman" w:hAnsi="Times New Roman" w:cs="Times New Roman"/>
                <w:color w:val="000000"/>
                <w:sz w:val="26"/>
                <w:szCs w:val="26"/>
              </w:rPr>
              <w:t>альну суму 886 981,5 тис. грн. С</w:t>
            </w:r>
            <w:r>
              <w:rPr>
                <w:rFonts w:ascii="Times New Roman" w:hAnsi="Times New Roman" w:cs="Times New Roman"/>
                <w:color w:val="000000"/>
                <w:sz w:val="26"/>
                <w:szCs w:val="26"/>
              </w:rPr>
              <w:t>плачено за надані послуги у І півріччі 2024 року 441 171,4 тис. грн.</w:t>
            </w:r>
          </w:p>
        </w:tc>
      </w:tr>
      <w:tr w:rsidR="00763F95">
        <w:trPr>
          <w:trHeight w:val="2955"/>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795" w:type="dxa"/>
            <w:tcBorders>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sz w:val="26"/>
                <w:szCs w:val="26"/>
              </w:rPr>
            </w:pPr>
            <w:r>
              <w:rPr>
                <w:rFonts w:ascii="Times New Roman" w:hAnsi="Times New Roman" w:cs="Times New Roman"/>
                <w:sz w:val="26"/>
                <w:szCs w:val="26"/>
              </w:rPr>
              <w:t>Виконання соціальних гарантій пільгових категорій мешканців Луцької міської територіальної громади в частині безоплатного та пільгового відпуску лікарських засобів, препаратів за життєво необхідними показами та певними категоріями захворювання в рамках виконання заходів Програми «Здоров’я мешканців Луцької міської територіальної громади на 2021-2025 роки».</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З метою забезпечення пільгових категорій громадян, які потребують постійного дороговартісного лікування та замісної терапії за життєвими показами безоплатними лікарськими засобами, препаратами, виробами медичного призначення із бюджету</w:t>
            </w:r>
            <w:r>
              <w:rPr>
                <w:rFonts w:ascii="Times New Roman" w:hAnsi="Times New Roman" w:cs="Times New Roman"/>
                <w:color w:val="000000"/>
                <w:sz w:val="26"/>
                <w:szCs w:val="26"/>
                <w:shd w:val="clear" w:color="auto" w:fill="FFFFFF"/>
              </w:rPr>
              <w:t xml:space="preserve"> було виділено 14 000,0 тис. грн КП «Луцька міська дитяча поліклініка» та КП «Медичне об'єднання Луцької міської територіальної громади». За звітний період профінансовано 7 781,0 тис. грн та було передано кошти департаменту соціальної політики для надання адресної грошової допомоги пацієнтам у зв’язку з відсутністю декларованих цін на відшкодування вартості лікарських препаратів на суму 1 648,3 тис. грн.</w:t>
            </w:r>
          </w:p>
        </w:tc>
      </w:tr>
      <w:tr w:rsidR="00763F95">
        <w:trPr>
          <w:trHeight w:val="288"/>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795"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sz w:val="26"/>
                <w:szCs w:val="26"/>
              </w:rPr>
            </w:pPr>
            <w:r>
              <w:rPr>
                <w:rFonts w:ascii="Times New Roman" w:hAnsi="Times New Roman" w:cs="Times New Roman"/>
                <w:sz w:val="26"/>
                <w:szCs w:val="26"/>
              </w:rPr>
              <w:t xml:space="preserve">Зміцнення репродуктивного здоров’я жіночого населення громади як важливої складової загального здоров’я, впливу на </w:t>
            </w:r>
            <w:r>
              <w:rPr>
                <w:rFonts w:ascii="Times New Roman" w:hAnsi="Times New Roman" w:cs="Times New Roman"/>
                <w:sz w:val="26"/>
                <w:szCs w:val="26"/>
              </w:rPr>
              <w:lastRenderedPageBreak/>
              <w:t xml:space="preserve">демографічну ситуацію, запровадження превентивних заходів у боротьбі з </w:t>
            </w:r>
            <w:proofErr w:type="spellStart"/>
            <w:r>
              <w:rPr>
                <w:rFonts w:ascii="Times New Roman" w:hAnsi="Times New Roman" w:cs="Times New Roman"/>
                <w:sz w:val="26"/>
                <w:szCs w:val="26"/>
              </w:rPr>
              <w:t>онкопатологіями</w:t>
            </w:r>
            <w:proofErr w:type="spellEnd"/>
            <w:r>
              <w:rPr>
                <w:rFonts w:ascii="Times New Roman" w:hAnsi="Times New Roman" w:cs="Times New Roman"/>
                <w:sz w:val="26"/>
                <w:szCs w:val="26"/>
              </w:rPr>
              <w:t xml:space="preserve"> та зменшення рівня захворюваності на рак шийки матки.</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lastRenderedPageBreak/>
              <w:t xml:space="preserve">Згідно з рішенням Луцької міської </w:t>
            </w:r>
            <w:r>
              <w:rPr>
                <w:rFonts w:ascii="Times New Roman" w:hAnsi="Times New Roman"/>
                <w:color w:val="000000"/>
                <w:sz w:val="26"/>
                <w:szCs w:val="26"/>
                <w:shd w:val="clear" w:color="auto" w:fill="FFFFFF"/>
              </w:rPr>
              <w:t xml:space="preserve">від </w:t>
            </w:r>
            <w:r>
              <w:rPr>
                <w:rFonts w:ascii="Times New Roman" w:hAnsi="Times New Roman"/>
                <w:color w:val="000000"/>
                <w:sz w:val="26"/>
                <w:szCs w:val="26"/>
              </w:rPr>
              <w:t xml:space="preserve">20.12.2023 № 54/35 «Про бюджет Луцької міської територіальної громади на 2024 рік» (зі змінами) КП «Луцька міська дитяча поліклініка» на реалізацію заходів Програми «Профілактика раку шийки матки шляхом вакцинації дівчат віком 9-14 років проти вірусу папіломи людини на 2023-2027 роки», затвердженої рішенням міської ради від 31.05.2023 № 45/73, зокрема на закупівлю вакцини проти вірусу папіломи людини для </w:t>
            </w:r>
            <w:r>
              <w:rPr>
                <w:rFonts w:ascii="Times New Roman" w:hAnsi="Times New Roman"/>
                <w:color w:val="000000"/>
                <w:sz w:val="26"/>
                <w:szCs w:val="26"/>
              </w:rPr>
              <w:lastRenderedPageBreak/>
              <w:t>вакцинації дівчат віком 9-14 років виділено 1 000,0 тис. грн. Станом на 01.07.2024 профінансовано 985,7 тис. грн.</w:t>
            </w:r>
          </w:p>
        </w:tc>
      </w:tr>
      <w:tr w:rsidR="00763F95">
        <w:trPr>
          <w:trHeight w:val="288"/>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4.</w:t>
            </w:r>
          </w:p>
        </w:tc>
        <w:tc>
          <w:tcPr>
            <w:tcW w:w="3795"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sz w:val="26"/>
                <w:szCs w:val="26"/>
              </w:rPr>
            </w:pPr>
            <w:r>
              <w:rPr>
                <w:rFonts w:ascii="Times New Roman" w:hAnsi="Times New Roman" w:cs="Times New Roman"/>
                <w:sz w:val="26"/>
                <w:szCs w:val="26"/>
              </w:rPr>
              <w:t>Оновлення та осучаснення матеріально-технічної бази комунальних підприємств охорони здоров’я Луцької міської територіальної громади в (придбання рентгенапарату та пересувного флюорографа для КП «Медичне об’єднання Луцької міської територіальної громади», системи офісної гістероскопії, пульсоксиметру з неонатальним датчиком для КП «Луцький клінічний пологовий будинок», придбання апарату для виготовлення комп’ютерних томографічних знімків для КП «Луцька міська стоматологічна поліклініка» тощо).</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На оновлення матеріально-технічної бази комунальних підприємств охорони здоров’я із бюджету  профінансовано 7 590,6 тис. грн (на придбання рентгенапарату для консультативно-діагностичного центру, пересувного флюорографа, на співфінансування гранту програми Транскордонного Співробітництва </w:t>
            </w:r>
            <w:proofErr w:type="spellStart"/>
            <w:r>
              <w:rPr>
                <w:rFonts w:ascii="Times New Roman" w:hAnsi="Times New Roman"/>
                <w:color w:val="000000"/>
                <w:sz w:val="26"/>
                <w:szCs w:val="26"/>
              </w:rPr>
              <w:t>Interreg</w:t>
            </w:r>
            <w:proofErr w:type="spellEnd"/>
            <w:r>
              <w:rPr>
                <w:rFonts w:ascii="Times New Roman" w:hAnsi="Times New Roman"/>
                <w:color w:val="000000"/>
                <w:sz w:val="26"/>
                <w:szCs w:val="26"/>
              </w:rPr>
              <w:t xml:space="preserve"> NEXT Польща –Україна (придбання обладнання) для КП "Медичне об'єднання Луцької міської територіальної громади"; на придбання кондиціонерів, датчика для аудіометра, операційного столу, ліжок медичних для новонароджених, системи офісної гістероскопії для КП "Луцький клінічний пологовий будинок"; на придбання тренажера для відновлення моторних навичок управління (імітатора легкового автомобіля) для КП "Медичний центр реабілітації учасників бойових дій Луцької міської територіальної громади"; на придбання апарату для виготовлення комп'ютерних томографічних знімків для КП "Луцька міська клінічна стоматологічна поліклініка".</w:t>
            </w:r>
          </w:p>
        </w:tc>
      </w:tr>
      <w:tr w:rsidR="00763F95">
        <w:trPr>
          <w:trHeight w:val="288"/>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795"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795"/>
              </w:tabs>
              <w:ind w:firstLine="567"/>
              <w:jc w:val="both"/>
              <w:rPr>
                <w:rFonts w:ascii="Times New Roman" w:hAnsi="Times New Roman"/>
                <w:sz w:val="26"/>
                <w:szCs w:val="26"/>
              </w:rPr>
            </w:pPr>
            <w:r>
              <w:rPr>
                <w:rFonts w:ascii="Times New Roman" w:hAnsi="Times New Roman" w:cs="Times New Roman"/>
                <w:sz w:val="26"/>
                <w:szCs w:val="26"/>
              </w:rPr>
              <w:t>Забезпечення чіткої послідовності («маршрут пацієнта») в наданні якісної і доступної медичної допомоги жителям Луцької міської територіальної громади та підвищення юридичної відповідальності за організацію і наданням медичної допомоги.</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Стандартизація «маршруту пацієнта», посилення концентрації науково-професійного розвитку, матеріальних ресурсів, створення умов для розвитку медичної допомоги на європейському рівні та забезпечення чіткої послідовності в наданні якісної медичної допомоги, створило єдиний дієвий медичний простір, в центрі якого знаходиться пацієнт, з можливістю отримання лікарями повної інформації про стан здоров’я пацієнта і доступної медичної допомоги жителям Луцької міської територіальної громади та акумулювала юридичну відповідальність за організацію і надання медичної допомоги.</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795" w:type="dxa"/>
            <w:tcBorders>
              <w:left w:val="single" w:sz="4" w:space="0" w:color="000000"/>
              <w:bottom w:val="single" w:sz="4" w:space="0" w:color="000000"/>
            </w:tcBorders>
            <w:shd w:val="clear" w:color="auto" w:fill="auto"/>
          </w:tcPr>
          <w:p w:rsidR="00763F95" w:rsidRDefault="00751A8B">
            <w:pPr>
              <w:pStyle w:val="Standard"/>
              <w:tabs>
                <w:tab w:val="left" w:pos="795"/>
              </w:tabs>
              <w:ind w:firstLine="454"/>
              <w:jc w:val="both"/>
              <w:rPr>
                <w:rFonts w:ascii="Times New Roman" w:hAnsi="Times New Roman"/>
                <w:sz w:val="26"/>
                <w:szCs w:val="26"/>
              </w:rPr>
            </w:pPr>
            <w:r>
              <w:rPr>
                <w:rFonts w:ascii="Times New Roman" w:hAnsi="Times New Roman" w:cs="Times New Roman"/>
                <w:sz w:val="26"/>
                <w:szCs w:val="26"/>
              </w:rPr>
              <w:t xml:space="preserve">Подальше впровадження </w:t>
            </w:r>
            <w:r>
              <w:rPr>
                <w:rFonts w:ascii="Times New Roman" w:hAnsi="Times New Roman" w:cs="Times New Roman"/>
                <w:sz w:val="26"/>
                <w:szCs w:val="26"/>
              </w:rPr>
              <w:lastRenderedPageBreak/>
              <w:t>сучасних медичних технологій.</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b/>
                <w:sz w:val="28"/>
                <w:szCs w:val="28"/>
              </w:rPr>
            </w:pPr>
            <w:r>
              <w:rPr>
                <w:rFonts w:ascii="Times New Roman" w:hAnsi="Times New Roman" w:cs="Times New Roman"/>
                <w:color w:val="000000"/>
                <w:sz w:val="26"/>
                <w:szCs w:val="26"/>
              </w:rPr>
              <w:lastRenderedPageBreak/>
              <w:t xml:space="preserve">В комунальних підприємствах охорони здоров’я Луцької МТГ постійно проводиться  </w:t>
            </w:r>
            <w:r>
              <w:rPr>
                <w:rFonts w:ascii="Times New Roman" w:hAnsi="Times New Roman" w:cs="Times New Roman"/>
                <w:color w:val="000000"/>
                <w:sz w:val="26"/>
                <w:szCs w:val="26"/>
              </w:rPr>
              <w:lastRenderedPageBreak/>
              <w:t xml:space="preserve">впровадження наукових нововведень і сучасних </w:t>
            </w:r>
            <w:proofErr w:type="spellStart"/>
            <w:r>
              <w:rPr>
                <w:rFonts w:ascii="Times New Roman" w:hAnsi="Times New Roman" w:cs="Times New Roman"/>
                <w:color w:val="000000"/>
                <w:sz w:val="26"/>
                <w:szCs w:val="26"/>
              </w:rPr>
              <w:t>методик</w:t>
            </w:r>
            <w:proofErr w:type="spellEnd"/>
            <w:r>
              <w:rPr>
                <w:rFonts w:ascii="Times New Roman" w:hAnsi="Times New Roman" w:cs="Times New Roman"/>
                <w:color w:val="000000"/>
                <w:sz w:val="26"/>
                <w:szCs w:val="26"/>
              </w:rPr>
              <w:t xml:space="preserve"> по діагностиці та лікуванню, з них:</w:t>
            </w:r>
          </w:p>
          <w:p w:rsidR="00763F95" w:rsidRDefault="00751A8B">
            <w:pPr>
              <w:widowControl w:val="0"/>
              <w:ind w:firstLine="567"/>
              <w:jc w:val="both"/>
              <w:rPr>
                <w:rFonts w:ascii="Times New Roman" w:hAnsi="Times New Roman" w:cs="Times New Roman"/>
                <w:b/>
                <w:sz w:val="28"/>
                <w:szCs w:val="28"/>
              </w:rPr>
            </w:pPr>
            <w:r>
              <w:rPr>
                <w:rFonts w:ascii="Times New Roman" w:hAnsi="Times New Roman" w:cs="Times New Roman"/>
                <w:color w:val="000000"/>
                <w:sz w:val="26"/>
                <w:szCs w:val="26"/>
              </w:rPr>
              <w:t xml:space="preserve">в КП «Медичне об’єднання Луцької міської територіальної громади» </w:t>
            </w:r>
            <w:r>
              <w:rPr>
                <w:rFonts w:ascii="Times New Roman" w:eastAsia="Times New Roman" w:hAnsi="Times New Roman" w:cs="Times New Roman"/>
                <w:color w:val="000000"/>
                <w:sz w:val="26"/>
                <w:szCs w:val="26"/>
                <w:shd w:val="clear" w:color="auto" w:fill="FFFFFF"/>
              </w:rPr>
              <w:t>−</w:t>
            </w:r>
            <w:r>
              <w:rPr>
                <w:rFonts w:ascii="Times New Roman" w:hAnsi="Times New Roman" w:cs="Times New Roman"/>
                <w:color w:val="000000"/>
                <w:sz w:val="26"/>
                <w:szCs w:val="26"/>
              </w:rPr>
              <w:t xml:space="preserve"> це новітні методики оперативних </w:t>
            </w:r>
            <w:proofErr w:type="spellStart"/>
            <w:r>
              <w:rPr>
                <w:rFonts w:ascii="Times New Roman" w:hAnsi="Times New Roman" w:cs="Times New Roman"/>
                <w:color w:val="000000"/>
                <w:sz w:val="26"/>
                <w:szCs w:val="26"/>
              </w:rPr>
              <w:t>втручань</w:t>
            </w:r>
            <w:proofErr w:type="spellEnd"/>
            <w:r>
              <w:rPr>
                <w:rFonts w:ascii="Times New Roman" w:hAnsi="Times New Roman" w:cs="Times New Roman"/>
                <w:color w:val="000000"/>
                <w:sz w:val="26"/>
                <w:szCs w:val="26"/>
              </w:rPr>
              <w:t xml:space="preserve"> на органах черевної порожнини та опорно-рухового апарату, подальший розвиток і удосконалення </w:t>
            </w:r>
            <w:proofErr w:type="spellStart"/>
            <w:r>
              <w:rPr>
                <w:rFonts w:ascii="Times New Roman" w:hAnsi="Times New Roman" w:cs="Times New Roman"/>
                <w:color w:val="000000"/>
                <w:sz w:val="26"/>
                <w:szCs w:val="26"/>
              </w:rPr>
              <w:t>інвазивних</w:t>
            </w:r>
            <w:proofErr w:type="spellEnd"/>
            <w:r>
              <w:rPr>
                <w:rFonts w:ascii="Times New Roman" w:hAnsi="Times New Roman" w:cs="Times New Roman"/>
                <w:color w:val="000000"/>
                <w:sz w:val="26"/>
                <w:szCs w:val="26"/>
              </w:rPr>
              <w:t xml:space="preserve"> методів діагностики та лікування уражень коронарних судин, </w:t>
            </w:r>
            <w:r>
              <w:rPr>
                <w:rStyle w:val="af4"/>
                <w:rFonts w:ascii="Times New Roman" w:hAnsi="Times New Roman" w:cs="Times New Roman"/>
                <w:i w:val="0"/>
                <w:color w:val="000000"/>
                <w:sz w:val="26"/>
                <w:szCs w:val="26"/>
                <w:shd w:val="clear" w:color="auto" w:fill="FFFFFF"/>
              </w:rPr>
              <w:t xml:space="preserve">виконуються ангіографії і </w:t>
            </w:r>
            <w:proofErr w:type="spellStart"/>
            <w:r>
              <w:rPr>
                <w:rStyle w:val="af4"/>
                <w:rFonts w:ascii="Times New Roman" w:hAnsi="Times New Roman" w:cs="Times New Roman"/>
                <w:i w:val="0"/>
                <w:color w:val="000000"/>
                <w:sz w:val="26"/>
                <w:szCs w:val="26"/>
                <w:shd w:val="clear" w:color="auto" w:fill="FFFFFF"/>
              </w:rPr>
              <w:t>емболізації</w:t>
            </w:r>
            <w:proofErr w:type="spellEnd"/>
            <w:r>
              <w:rPr>
                <w:rStyle w:val="af4"/>
                <w:rFonts w:ascii="Times New Roman" w:hAnsi="Times New Roman" w:cs="Times New Roman"/>
                <w:i w:val="0"/>
                <w:color w:val="000000"/>
                <w:sz w:val="26"/>
                <w:szCs w:val="26"/>
                <w:shd w:val="clear" w:color="auto" w:fill="FFFFFF"/>
              </w:rPr>
              <w:t xml:space="preserve"> мозкових артерій при аневризмах, </w:t>
            </w:r>
            <w:proofErr w:type="spellStart"/>
            <w:r>
              <w:rPr>
                <w:rStyle w:val="af4"/>
                <w:rFonts w:ascii="Times New Roman" w:hAnsi="Times New Roman" w:cs="Times New Roman"/>
                <w:i w:val="0"/>
                <w:color w:val="000000"/>
                <w:sz w:val="26"/>
                <w:szCs w:val="26"/>
                <w:shd w:val="clear" w:color="auto" w:fill="FFFFFF"/>
              </w:rPr>
              <w:t>ангіографій</w:t>
            </w:r>
            <w:proofErr w:type="spellEnd"/>
            <w:r>
              <w:rPr>
                <w:rStyle w:val="af4"/>
                <w:rFonts w:ascii="Times New Roman" w:hAnsi="Times New Roman" w:cs="Times New Roman"/>
                <w:i w:val="0"/>
                <w:color w:val="000000"/>
                <w:sz w:val="26"/>
                <w:szCs w:val="26"/>
                <w:shd w:val="clear" w:color="auto" w:fill="FFFFFF"/>
              </w:rPr>
              <w:t xml:space="preserve"> і </w:t>
            </w:r>
            <w:proofErr w:type="spellStart"/>
            <w:r>
              <w:rPr>
                <w:rStyle w:val="af4"/>
                <w:rFonts w:ascii="Times New Roman" w:hAnsi="Times New Roman" w:cs="Times New Roman"/>
                <w:i w:val="0"/>
                <w:color w:val="000000"/>
                <w:sz w:val="26"/>
                <w:szCs w:val="26"/>
                <w:shd w:val="clear" w:color="auto" w:fill="FFFFFF"/>
              </w:rPr>
              <w:t>ангіопластики</w:t>
            </w:r>
            <w:proofErr w:type="spellEnd"/>
            <w:r>
              <w:rPr>
                <w:rStyle w:val="af4"/>
                <w:rFonts w:ascii="Times New Roman" w:hAnsi="Times New Roman" w:cs="Times New Roman"/>
                <w:i w:val="0"/>
                <w:color w:val="000000"/>
                <w:sz w:val="26"/>
                <w:szCs w:val="26"/>
                <w:shd w:val="clear" w:color="auto" w:fill="FFFFFF"/>
              </w:rPr>
              <w:t xml:space="preserve"> артерій нижніх кінцівок</w:t>
            </w:r>
            <w:r>
              <w:rPr>
                <w:rFonts w:ascii="Times New Roman" w:hAnsi="Times New Roman" w:cs="Times New Roman"/>
                <w:color w:val="000000"/>
                <w:sz w:val="26"/>
                <w:szCs w:val="26"/>
              </w:rPr>
              <w:t xml:space="preserve"> та ін.;</w:t>
            </w:r>
          </w:p>
          <w:p w:rsidR="00763F95" w:rsidRDefault="00751A8B">
            <w:pPr>
              <w:widowControl w:val="0"/>
              <w:ind w:firstLine="567"/>
              <w:jc w:val="both"/>
              <w:rPr>
                <w:rFonts w:ascii="Times New Roman" w:hAnsi="Times New Roman" w:cs="Times New Roman"/>
                <w:b/>
                <w:sz w:val="28"/>
                <w:szCs w:val="28"/>
              </w:rPr>
            </w:pPr>
            <w:r>
              <w:rPr>
                <w:rFonts w:ascii="Times New Roman" w:hAnsi="Times New Roman" w:cs="Times New Roman"/>
                <w:color w:val="000000"/>
                <w:sz w:val="26"/>
                <w:szCs w:val="26"/>
              </w:rPr>
              <w:t xml:space="preserve">в КП «Медичний центр реабілітації учасників бойових дій Луцької міської територіальної громади» продовжується впровадження та розвиток </w:t>
            </w:r>
            <w:proofErr w:type="spellStart"/>
            <w:r>
              <w:rPr>
                <w:rFonts w:ascii="Times New Roman" w:hAnsi="Times New Roman" w:cs="Times New Roman"/>
                <w:color w:val="000000"/>
                <w:sz w:val="26"/>
                <w:szCs w:val="26"/>
                <w:shd w:val="clear" w:color="auto" w:fill="FFFFFF"/>
              </w:rPr>
              <w:t>біопсихосоціальної</w:t>
            </w:r>
            <w:proofErr w:type="spellEnd"/>
            <w:r>
              <w:rPr>
                <w:rFonts w:ascii="Times New Roman" w:hAnsi="Times New Roman" w:cs="Times New Roman"/>
                <w:color w:val="000000"/>
                <w:sz w:val="26"/>
                <w:szCs w:val="26"/>
                <w:shd w:val="clear" w:color="auto" w:fill="FFFFFF"/>
              </w:rPr>
              <w:t xml:space="preserve"> моделі надання медичної допомоги;</w:t>
            </w:r>
          </w:p>
          <w:p w:rsidR="00763F95" w:rsidRDefault="00751A8B">
            <w:pPr>
              <w:widowControl w:val="0"/>
              <w:ind w:firstLine="567"/>
              <w:jc w:val="both"/>
              <w:rPr>
                <w:rFonts w:ascii="Times New Roman" w:hAnsi="Times New Roman" w:cs="Times New Roman"/>
                <w:b/>
                <w:sz w:val="28"/>
                <w:szCs w:val="28"/>
              </w:rPr>
            </w:pPr>
            <w:r>
              <w:rPr>
                <w:rFonts w:ascii="Times New Roman" w:hAnsi="Times New Roman" w:cs="Times New Roman"/>
                <w:color w:val="000000"/>
                <w:sz w:val="26"/>
                <w:szCs w:val="26"/>
                <w:shd w:val="clear" w:color="auto" w:fill="FFFFFF"/>
              </w:rPr>
              <w:t xml:space="preserve">в КП «Луцька міська клінічна стоматологічна поліклініка» </w:t>
            </w:r>
            <w:r>
              <w:rPr>
                <w:rFonts w:ascii="Times New Roman" w:eastAsia="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rPr>
              <w:t xml:space="preserve"> втілення нових технологій, використання у роботі сучасних матеріалів для лікування твердих тканин зуба, пародонту та слизової оболонки ротової порожнини, виготовлення усіх існуючих на сьогоднішній день ортопедичних конструкцій.</w:t>
            </w:r>
          </w:p>
        </w:tc>
      </w:tr>
    </w:tbl>
    <w:p w:rsidR="00763F95" w:rsidRDefault="00763F95">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3.3.2. Освіта </w:t>
      </w:r>
    </w:p>
    <w:p w:rsidR="00763F95" w:rsidRDefault="00763F95">
      <w:pPr>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81"/>
        <w:gridCol w:w="3778"/>
        <w:gridCol w:w="10778"/>
      </w:tblGrid>
      <w:tr w:rsidR="00763F95">
        <w:trPr>
          <w:trHeight w:val="615"/>
          <w:jc w:val="center"/>
        </w:trPr>
        <w:tc>
          <w:tcPr>
            <w:tcW w:w="581"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778"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778"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lang w:eastAsia="uk-UA"/>
              </w:rPr>
              <w:t>З</w:t>
            </w:r>
            <w:r>
              <w:rPr>
                <w:rFonts w:ascii="Times New Roman" w:hAnsi="Times New Roman" w:cs="Times New Roman"/>
                <w:color w:val="000000"/>
                <w:sz w:val="26"/>
                <w:szCs w:val="26"/>
              </w:rPr>
              <w:t>абезпечення психологічного супроводу освітнього процесу та впровадження програм психоемоційної підтримки для учасників освітнього процесу.</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afc"/>
              <w:widowControl w:val="0"/>
              <w:tabs>
                <w:tab w:val="left" w:pos="284"/>
              </w:tabs>
              <w:ind w:left="0" w:firstLine="567"/>
              <w:jc w:val="both"/>
            </w:pPr>
            <w:r>
              <w:rPr>
                <w:rFonts w:ascii="Times New Roman" w:hAnsi="Times New Roman" w:cs="Times New Roman"/>
                <w:color w:val="000000"/>
                <w:sz w:val="26"/>
                <w:szCs w:val="26"/>
              </w:rPr>
              <w:t xml:space="preserve">У звітному періоді організовано участь практичних психологів ЗЗСО в </w:t>
            </w:r>
            <w:proofErr w:type="spellStart"/>
            <w:r>
              <w:rPr>
                <w:rFonts w:ascii="Times New Roman" w:hAnsi="Times New Roman" w:cs="Times New Roman"/>
                <w:color w:val="000000"/>
                <w:sz w:val="26"/>
                <w:szCs w:val="26"/>
              </w:rPr>
              <w:t>арттерапевтичному</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ретриті</w:t>
            </w:r>
            <w:proofErr w:type="spellEnd"/>
            <w:r>
              <w:rPr>
                <w:rFonts w:ascii="Times New Roman" w:hAnsi="Times New Roman" w:cs="Times New Roman"/>
                <w:color w:val="000000"/>
                <w:sz w:val="26"/>
                <w:szCs w:val="26"/>
              </w:rPr>
              <w:t xml:space="preserve"> за програмою «Основи теорії і практики </w:t>
            </w:r>
            <w:proofErr w:type="spellStart"/>
            <w:r>
              <w:rPr>
                <w:rFonts w:ascii="Times New Roman" w:hAnsi="Times New Roman" w:cs="Times New Roman"/>
                <w:color w:val="000000"/>
                <w:sz w:val="26"/>
                <w:szCs w:val="26"/>
              </w:rPr>
              <w:t>арттерапії</w:t>
            </w:r>
            <w:proofErr w:type="spellEnd"/>
            <w:r>
              <w:rPr>
                <w:rFonts w:ascii="Times New Roman" w:hAnsi="Times New Roman" w:cs="Times New Roman"/>
                <w:color w:val="000000"/>
                <w:sz w:val="26"/>
                <w:szCs w:val="26"/>
              </w:rPr>
              <w:t xml:space="preserve"> в роботі з дітьми» на базі Інтеграційного центру «</w:t>
            </w:r>
            <w:proofErr w:type="spellStart"/>
            <w:r>
              <w:rPr>
                <w:rFonts w:ascii="Times New Roman" w:hAnsi="Times New Roman" w:cs="Times New Roman"/>
                <w:color w:val="000000"/>
                <w:sz w:val="26"/>
                <w:szCs w:val="26"/>
              </w:rPr>
              <w:t>Замлиння</w:t>
            </w:r>
            <w:proofErr w:type="spellEnd"/>
            <w:r>
              <w:rPr>
                <w:rFonts w:ascii="Times New Roman" w:hAnsi="Times New Roman" w:cs="Times New Roman"/>
                <w:color w:val="000000"/>
                <w:sz w:val="26"/>
                <w:szCs w:val="26"/>
              </w:rPr>
              <w:t>» Ковельського району.</w:t>
            </w:r>
          </w:p>
          <w:p w:rsidR="00763F95" w:rsidRDefault="00751A8B">
            <w:pPr>
              <w:pStyle w:val="afc"/>
              <w:widowControl w:val="0"/>
              <w:tabs>
                <w:tab w:val="left" w:pos="284"/>
              </w:tabs>
              <w:ind w:left="0" w:firstLine="567"/>
              <w:jc w:val="both"/>
              <w:rPr>
                <w:rFonts w:ascii="Times New Roman" w:hAnsi="Times New Roman" w:cs="Times New Roman"/>
                <w:bCs/>
                <w:color w:val="000000"/>
                <w:sz w:val="26"/>
                <w:szCs w:val="26"/>
              </w:rPr>
            </w:pPr>
            <w:r>
              <w:rPr>
                <w:rFonts w:ascii="Times New Roman" w:hAnsi="Times New Roman" w:cs="Times New Roman"/>
                <w:color w:val="000000"/>
                <w:sz w:val="26"/>
                <w:szCs w:val="26"/>
              </w:rPr>
              <w:t>Проведений цикл тренінгових занять для молодших школярів, підлітків та їх батьків щодо підтримки життєстійкості, відновлення ментального здоров’я, навчання технік регуляції емоційної сфери, навичок комунікації та безпечної поведінки у період війни.</w:t>
            </w:r>
          </w:p>
          <w:p w:rsidR="00763F95" w:rsidRDefault="00751A8B">
            <w:pPr>
              <w:pStyle w:val="afc"/>
              <w:widowControl w:val="0"/>
              <w:tabs>
                <w:tab w:val="left" w:pos="284"/>
              </w:tabs>
              <w:ind w:left="0" w:firstLine="567"/>
              <w:jc w:val="both"/>
              <w:rPr>
                <w:rFonts w:ascii="Times New Roman" w:hAnsi="Times New Roman"/>
              </w:rPr>
            </w:pPr>
            <w:r>
              <w:rPr>
                <w:rFonts w:ascii="Times New Roman" w:hAnsi="Times New Roman" w:cs="Times New Roman"/>
                <w:bCs/>
                <w:color w:val="000000"/>
                <w:sz w:val="26"/>
                <w:szCs w:val="26"/>
              </w:rPr>
              <w:t>В рамках співпраці з ВНУ імені Л. Українки організовано проведення онлайн-опитування серед учнів 9-11 класів та батьків на тему: «Психологічні особливості прояву тривалого травматичного стресу у підлітків під час війни».</w:t>
            </w:r>
          </w:p>
          <w:p w:rsidR="00763F95" w:rsidRDefault="00751A8B">
            <w:pPr>
              <w:pStyle w:val="afc"/>
              <w:widowControl w:val="0"/>
              <w:tabs>
                <w:tab w:val="left" w:pos="284"/>
              </w:tabs>
              <w:ind w:left="0" w:firstLine="567"/>
              <w:jc w:val="both"/>
              <w:rPr>
                <w:rFonts w:ascii="Times New Roman" w:hAnsi="Times New Roman" w:cs="Times New Roman"/>
                <w:bCs/>
                <w:color w:val="000000"/>
                <w:sz w:val="26"/>
                <w:szCs w:val="26"/>
              </w:rPr>
            </w:pPr>
            <w:r>
              <w:rPr>
                <w:rFonts w:ascii="Times New Roman" w:hAnsi="Times New Roman" w:cs="Times New Roman"/>
                <w:color w:val="000000"/>
                <w:sz w:val="26"/>
                <w:szCs w:val="26"/>
              </w:rPr>
              <w:t>Завершено реалізацію програми для дітей дошкільного віку «Не смійся з мене» (охоплено 119 </w:t>
            </w:r>
            <w:r>
              <w:rPr>
                <w:rFonts w:ascii="Times New Roman" w:hAnsi="Times New Roman" w:cs="Times New Roman"/>
                <w:color w:val="000000"/>
                <w:sz w:val="26"/>
                <w:szCs w:val="26"/>
                <w:lang w:eastAsia="uk-UA"/>
              </w:rPr>
              <w:t>дітей</w:t>
            </w:r>
            <w:r>
              <w:rPr>
                <w:rFonts w:ascii="Times New Roman" w:hAnsi="Times New Roman" w:cs="Times New Roman"/>
                <w:color w:val="000000"/>
                <w:sz w:val="26"/>
                <w:szCs w:val="26"/>
              </w:rPr>
              <w:t>), програми з формування стійкості до стресу в дітей дошкільного віку та школярів «Безпечний простір» (охоплено 673 </w:t>
            </w:r>
            <w:r>
              <w:rPr>
                <w:rFonts w:ascii="Times New Roman" w:hAnsi="Times New Roman" w:cs="Times New Roman"/>
                <w:color w:val="000000"/>
                <w:sz w:val="26"/>
                <w:szCs w:val="26"/>
                <w:lang w:eastAsia="uk-UA"/>
              </w:rPr>
              <w:t>дитини</w:t>
            </w:r>
            <w:r>
              <w:rPr>
                <w:rFonts w:ascii="Times New Roman" w:hAnsi="Times New Roman" w:cs="Times New Roman"/>
                <w:color w:val="000000"/>
                <w:sz w:val="26"/>
                <w:szCs w:val="26"/>
              </w:rPr>
              <w:t>), «Безпечне місце» (охоплено 42 дитини).</w:t>
            </w:r>
          </w:p>
          <w:p w:rsidR="00763F95" w:rsidRDefault="00751A8B">
            <w:pPr>
              <w:pStyle w:val="afc"/>
              <w:widowControl w:val="0"/>
              <w:tabs>
                <w:tab w:val="left" w:pos="284"/>
              </w:tabs>
              <w:ind w:left="0" w:firstLine="567"/>
              <w:jc w:val="both"/>
              <w:rPr>
                <w:rFonts w:ascii="Times New Roman" w:hAnsi="Times New Roman"/>
              </w:rPr>
            </w:pPr>
            <w:r>
              <w:rPr>
                <w:rFonts w:ascii="Times New Roman" w:hAnsi="Times New Roman" w:cs="Times New Roman"/>
                <w:bCs/>
                <w:color w:val="000000"/>
                <w:sz w:val="26"/>
                <w:szCs w:val="26"/>
              </w:rPr>
              <w:t>Організовано участь практичних психологів ЗДО, ЗЗСО в тренінгу «Психологічна підтримка дітей в умовах війни» та розповсюдження «Кишенькового посібника психологічної допомоги» ( в рамках співпраці з БФ «Рокада», травень).</w:t>
            </w:r>
          </w:p>
          <w:p w:rsidR="00763F95" w:rsidRDefault="00751A8B">
            <w:pPr>
              <w:pStyle w:val="afc"/>
              <w:widowControl w:val="0"/>
              <w:tabs>
                <w:tab w:val="left" w:pos="284"/>
              </w:tabs>
              <w:ind w:left="0" w:firstLine="567"/>
              <w:jc w:val="both"/>
              <w:rPr>
                <w:rFonts w:ascii="Times New Roman" w:hAnsi="Times New Roman"/>
              </w:rPr>
            </w:pPr>
            <w:r>
              <w:rPr>
                <w:rFonts w:ascii="Times New Roman" w:hAnsi="Times New Roman"/>
                <w:color w:val="000000"/>
                <w:sz w:val="26"/>
                <w:szCs w:val="26"/>
              </w:rPr>
              <w:t xml:space="preserve">З метою відновлення внутрішніх ресурсів проведено майстер-класи для практичних </w:t>
            </w:r>
            <w:r>
              <w:rPr>
                <w:rFonts w:ascii="Times New Roman" w:hAnsi="Times New Roman"/>
                <w:color w:val="000000"/>
                <w:sz w:val="26"/>
                <w:szCs w:val="26"/>
              </w:rPr>
              <w:lastRenderedPageBreak/>
              <w:t>психологів ЗДО, ЗЗСО «Відновлення власних ресурсів через культурні та історичні надбання Волині», «</w:t>
            </w:r>
            <w:r>
              <w:rPr>
                <w:rFonts w:ascii="Times New Roman" w:eastAsia="Calibri" w:hAnsi="Times New Roman" w:cs="Times New Roman"/>
                <w:color w:val="000000"/>
                <w:sz w:val="26"/>
                <w:szCs w:val="26"/>
              </w:rPr>
              <w:t>Психологія тілесності засобами фітнес-йоги».</w:t>
            </w:r>
          </w:p>
          <w:p w:rsidR="00763F95" w:rsidRDefault="00751A8B">
            <w:pPr>
              <w:pStyle w:val="afc"/>
              <w:widowControl w:val="0"/>
              <w:tabs>
                <w:tab w:val="left" w:pos="284"/>
              </w:tabs>
              <w:ind w:left="0" w:firstLine="567"/>
              <w:jc w:val="both"/>
            </w:pPr>
            <w:r>
              <w:rPr>
                <w:rFonts w:ascii="Times New Roman" w:hAnsi="Times New Roman" w:cs="Times New Roman"/>
                <w:bCs/>
                <w:color w:val="000000"/>
                <w:sz w:val="26"/>
                <w:szCs w:val="26"/>
              </w:rPr>
              <w:t xml:space="preserve">Організовано впровадження занять за навчально-методичним посібником «Як ти? </w:t>
            </w:r>
            <w:proofErr w:type="spellStart"/>
            <w:r>
              <w:rPr>
                <w:rFonts w:ascii="Times New Roman" w:hAnsi="Times New Roman" w:cs="Times New Roman"/>
                <w:bCs/>
                <w:color w:val="000000"/>
                <w:sz w:val="26"/>
                <w:szCs w:val="26"/>
              </w:rPr>
              <w:t>Уроки</w:t>
            </w:r>
            <w:proofErr w:type="spellEnd"/>
            <w:r>
              <w:rPr>
                <w:rFonts w:ascii="Times New Roman" w:hAnsi="Times New Roman" w:cs="Times New Roman"/>
                <w:bCs/>
                <w:color w:val="000000"/>
                <w:sz w:val="26"/>
                <w:szCs w:val="26"/>
              </w:rPr>
              <w:t xml:space="preserve"> з психології для школярів 10-14 років» на годинах психолога, соціального педагога, виховних годинах тощо.</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w:t>
            </w:r>
          </w:p>
        </w:tc>
        <w:tc>
          <w:tcPr>
            <w:tcW w:w="3778"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2520"/>
              </w:tabs>
              <w:ind w:firstLine="567"/>
              <w:jc w:val="both"/>
              <w:rPr>
                <w:rFonts w:ascii="Times New Roman" w:hAnsi="Times New Roman"/>
                <w:color w:val="000000"/>
                <w:sz w:val="26"/>
                <w:szCs w:val="26"/>
              </w:rPr>
            </w:pPr>
            <w:r>
              <w:rPr>
                <w:rFonts w:ascii="Times New Roman" w:hAnsi="Times New Roman" w:cs="Times New Roman"/>
                <w:color w:val="000000"/>
                <w:sz w:val="26"/>
                <w:szCs w:val="26"/>
                <w:lang w:eastAsia="uk-UA"/>
              </w:rPr>
              <w:t>Забезпечення належної к</w:t>
            </w:r>
            <w:r>
              <w:rPr>
                <w:rFonts w:ascii="Times New Roman" w:hAnsi="Times New Roman" w:cs="Times New Roman"/>
                <w:color w:val="000000"/>
                <w:sz w:val="26"/>
                <w:szCs w:val="26"/>
              </w:rPr>
              <w:t>оординації процесу впровадження в практику роботи закладів загальної середньої освіти електронних журналів.</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У 2023/2024 навчальному році в усіх закладах загальної середньої освіти запроваджено використання електронних журналів та щоденників на різних платформах: «Єдина школа», «</w:t>
            </w:r>
            <w:proofErr w:type="spellStart"/>
            <w:r>
              <w:rPr>
                <w:rFonts w:ascii="Times New Roman" w:hAnsi="Times New Roman"/>
                <w:color w:val="000000"/>
                <w:sz w:val="26"/>
                <w:szCs w:val="26"/>
              </w:rPr>
              <w:t>Prosvita</w:t>
            </w:r>
            <w:proofErr w:type="spellEnd"/>
            <w:r>
              <w:rPr>
                <w:rFonts w:ascii="Times New Roman" w:hAnsi="Times New Roman"/>
                <w:color w:val="000000"/>
                <w:sz w:val="26"/>
                <w:szCs w:val="26"/>
              </w:rPr>
              <w:t>»,  «E-</w:t>
            </w:r>
            <w:proofErr w:type="spellStart"/>
            <w:r>
              <w:rPr>
                <w:rFonts w:ascii="Times New Roman" w:hAnsi="Times New Roman"/>
                <w:color w:val="000000"/>
                <w:sz w:val="26"/>
                <w:szCs w:val="26"/>
              </w:rPr>
              <w:t>Jornal</w:t>
            </w:r>
            <w:proofErr w:type="spellEnd"/>
            <w:r>
              <w:rPr>
                <w:rFonts w:ascii="Times New Roman" w:hAnsi="Times New Roman"/>
                <w:color w:val="000000"/>
                <w:sz w:val="26"/>
                <w:szCs w:val="26"/>
              </w:rPr>
              <w:t>», «e-</w:t>
            </w:r>
            <w:proofErr w:type="spellStart"/>
            <w:r>
              <w:rPr>
                <w:rFonts w:ascii="Times New Roman" w:hAnsi="Times New Roman"/>
                <w:color w:val="000000"/>
                <w:sz w:val="26"/>
                <w:szCs w:val="26"/>
              </w:rPr>
              <w:t>schools</w:t>
            </w:r>
            <w:proofErr w:type="spellEnd"/>
            <w:r>
              <w:rPr>
                <w:rFonts w:ascii="Times New Roman" w:hAnsi="Times New Roman"/>
                <w:color w:val="000000"/>
                <w:sz w:val="26"/>
                <w:szCs w:val="26"/>
              </w:rPr>
              <w:t>» та «Нові знання».</w:t>
            </w:r>
          </w:p>
          <w:p w:rsidR="00763F95" w:rsidRDefault="00763F95">
            <w:pPr>
              <w:widowControl w:val="0"/>
              <w:ind w:firstLine="567"/>
              <w:jc w:val="both"/>
              <w:rPr>
                <w:rFonts w:ascii="Times New Roman" w:hAnsi="Times New Roman"/>
                <w:color w:val="000000"/>
                <w:sz w:val="26"/>
                <w:szCs w:val="26"/>
              </w:rPr>
            </w:pP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778"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lang w:eastAsia="uk-UA"/>
              </w:rPr>
              <w:t>Продовження дієвої співпраці із закладами дошкільної та загальної середньої освіти приватної форми власності, що розташовані на території Луцької міської територіальної громади.</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Співпраця з приватними закладами освіти продовжилася у 2023/2024 н. р. в плані роботи щодо наповнення інформаційної системи АІКОМ (освітня субвенція), ЄДЕБО (видача документів про освіту випускникам 4, 9, 11 класів).</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Приватні заклади долучені до методичної роботи з педагогами. Учні приватних ЗЗСО брали участь у різноманітних конкурсах, спортивних змаганнях, олімпіадах.</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778"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Впровадження енергосервісних послуг у 35 закладах освіти.</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На даний час здійснюється надання послуг з </w:t>
            </w:r>
            <w:proofErr w:type="spellStart"/>
            <w:r>
              <w:rPr>
                <w:rFonts w:ascii="Times New Roman" w:hAnsi="Times New Roman"/>
                <w:color w:val="000000"/>
                <w:sz w:val="26"/>
                <w:szCs w:val="26"/>
              </w:rPr>
              <w:t>енергосервісу</w:t>
            </w:r>
            <w:proofErr w:type="spellEnd"/>
            <w:r>
              <w:rPr>
                <w:rFonts w:ascii="Times New Roman" w:hAnsi="Times New Roman"/>
                <w:color w:val="000000"/>
                <w:sz w:val="26"/>
                <w:szCs w:val="26"/>
              </w:rPr>
              <w:t xml:space="preserve"> у 35 закладах освіти на загальну суму 230,0 млн грн. Утеплено горища у 8 будівлях.</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Виконано утеплення фасадів 13 будівель, заплановано утеплення фасадів у 9 будівлях. Також виконано монтаж теплових насосів, ІТП, модернізовано внутрішні системи опалення та освітлення. Впроваджено систему диспетчеризації та віддаленого управління і контролю (аналізу) енергоспоживання на об’єктах </w:t>
            </w:r>
            <w:proofErr w:type="spellStart"/>
            <w:r>
              <w:rPr>
                <w:rFonts w:ascii="Times New Roman" w:hAnsi="Times New Roman" w:cs="Times New Roman"/>
                <w:color w:val="000000"/>
                <w:sz w:val="26"/>
                <w:szCs w:val="26"/>
              </w:rPr>
              <w:t>енергосервісу</w:t>
            </w:r>
            <w:proofErr w:type="spellEnd"/>
            <w:r>
              <w:rPr>
                <w:rFonts w:ascii="Times New Roman" w:hAnsi="Times New Roman" w:cs="Times New Roman"/>
                <w:color w:val="000000"/>
                <w:sz w:val="26"/>
                <w:szCs w:val="26"/>
              </w:rPr>
              <w:t>.</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778" w:type="dxa"/>
            <w:tcBorders>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lang w:eastAsia="uk-UA"/>
              </w:rPr>
              <w:t>Продовження удосконалення мережевої освіти на базі Міжшкільного ресурсного центру.</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У </w:t>
            </w:r>
            <w:r>
              <w:rPr>
                <w:rFonts w:ascii="Times New Roman" w:hAnsi="Times New Roman" w:cs="Times New Roman"/>
                <w:color w:val="000000"/>
                <w:sz w:val="26"/>
                <w:szCs w:val="26"/>
                <w:lang w:eastAsia="uk-UA"/>
              </w:rPr>
              <w:t>Міжшкільному ресурсному центрі</w:t>
            </w:r>
            <w:r>
              <w:rPr>
                <w:rFonts w:ascii="Times New Roman" w:hAnsi="Times New Roman" w:cs="Times New Roman"/>
                <w:color w:val="000000"/>
                <w:sz w:val="26"/>
                <w:szCs w:val="26"/>
              </w:rPr>
              <w:t xml:space="preserve"> здійснюється допрофесійна і професійна підготовка старшокласників за профілями «Водій категорії С», «Перукар-</w:t>
            </w:r>
            <w:proofErr w:type="spellStart"/>
            <w:r>
              <w:rPr>
                <w:rFonts w:ascii="Times New Roman" w:hAnsi="Times New Roman" w:cs="Times New Roman"/>
                <w:color w:val="000000"/>
                <w:sz w:val="26"/>
                <w:szCs w:val="26"/>
              </w:rPr>
              <w:t>візажист</w:t>
            </w:r>
            <w:proofErr w:type="spellEnd"/>
            <w:r>
              <w:rPr>
                <w:rFonts w:ascii="Times New Roman" w:hAnsi="Times New Roman" w:cs="Times New Roman"/>
                <w:color w:val="000000"/>
                <w:sz w:val="26"/>
                <w:szCs w:val="26"/>
              </w:rPr>
              <w:t xml:space="preserve">», «Кравець». </w:t>
            </w:r>
            <w:r>
              <w:rPr>
                <w:rFonts w:ascii="Times New Roman" w:hAnsi="Times New Roman"/>
                <w:bCs/>
                <w:color w:val="000000"/>
                <w:spacing w:val="-1"/>
                <w:sz w:val="26"/>
                <w:szCs w:val="26"/>
                <w:lang w:eastAsia="uk-UA"/>
              </w:rPr>
              <w:t xml:space="preserve">Планується розпочати роботу на таких нових профілях, як: «Тракторист-машиніст», «Майстер художніх виробів з дерева», «Захист Вітчизни», «Укладач бруківки» та розширити співпрацю з міським та обласним центрами зайнятості. </w:t>
            </w:r>
            <w:r>
              <w:rPr>
                <w:rFonts w:ascii="Times New Roman" w:hAnsi="Times New Roman" w:cs="Times New Roman"/>
                <w:bCs/>
                <w:color w:val="000000"/>
                <w:spacing w:val="-1"/>
                <w:sz w:val="26"/>
                <w:szCs w:val="26"/>
                <w:lang w:eastAsia="uk-UA"/>
              </w:rPr>
              <w:t xml:space="preserve">У 2024–2026 роках на базі Центру планується впровадження міжнародного проєкту «Розвиваємо STEM-освіту разом: інноваційне навчання в </w:t>
            </w:r>
            <w:proofErr w:type="spellStart"/>
            <w:r>
              <w:rPr>
                <w:rFonts w:ascii="Times New Roman" w:hAnsi="Times New Roman" w:cs="Times New Roman"/>
                <w:bCs/>
                <w:color w:val="000000"/>
                <w:spacing w:val="-1"/>
                <w:sz w:val="26"/>
                <w:szCs w:val="26"/>
                <w:lang w:eastAsia="uk-UA"/>
              </w:rPr>
              <w:t>Ліппе</w:t>
            </w:r>
            <w:proofErr w:type="spellEnd"/>
            <w:r>
              <w:rPr>
                <w:rFonts w:ascii="Times New Roman" w:hAnsi="Times New Roman" w:cs="Times New Roman"/>
                <w:bCs/>
                <w:color w:val="000000"/>
                <w:spacing w:val="-1"/>
                <w:sz w:val="26"/>
                <w:szCs w:val="26"/>
                <w:lang w:eastAsia="uk-UA"/>
              </w:rPr>
              <w:t xml:space="preserve"> та Луцьку».</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778"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323"/>
              <w:jc w:val="both"/>
              <w:rPr>
                <w:rFonts w:ascii="Times New Roman" w:hAnsi="Times New Roman"/>
                <w:sz w:val="26"/>
                <w:szCs w:val="26"/>
              </w:rPr>
            </w:pPr>
            <w:r>
              <w:rPr>
                <w:rFonts w:ascii="Times New Roman" w:hAnsi="Times New Roman" w:cs="Times New Roman"/>
                <w:sz w:val="26"/>
                <w:szCs w:val="26"/>
              </w:rPr>
              <w:t>Добудова закладу загальної середньої освіти № 13.</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На добудову закладу у бюджетних призначеннях управління капітального будівництва  передбачено 144 795,5 грн.</w:t>
            </w:r>
            <w:r w:rsidR="00BD442B">
              <w:rPr>
                <w:rFonts w:ascii="Times New Roman" w:hAnsi="Times New Roman" w:cs="Times New Roman"/>
                <w:color w:val="000000"/>
                <w:sz w:val="26"/>
                <w:szCs w:val="26"/>
              </w:rPr>
              <w:t xml:space="preserve"> Оголошено закупівлю.</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7.</w:t>
            </w:r>
          </w:p>
        </w:tc>
        <w:tc>
          <w:tcPr>
            <w:tcW w:w="3778"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323"/>
              <w:jc w:val="both"/>
              <w:rPr>
                <w:rFonts w:ascii="Times New Roman" w:hAnsi="Times New Roman"/>
                <w:color w:val="000000"/>
                <w:sz w:val="26"/>
                <w:szCs w:val="26"/>
              </w:rPr>
            </w:pPr>
            <w:r>
              <w:rPr>
                <w:rFonts w:ascii="Times New Roman" w:hAnsi="Times New Roman" w:cs="Times New Roman"/>
                <w:color w:val="000000"/>
                <w:sz w:val="26"/>
                <w:szCs w:val="26"/>
              </w:rPr>
              <w:t>Добудова закладу загальної середньої освіти № 32.</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На добудову закладу у бюджетних призначеннях управління капітального будівництва  передбачено 5 000,0 млн грн. Виконується коригування ПКД.</w:t>
            </w:r>
          </w:p>
        </w:tc>
      </w:tr>
      <w:tr w:rsidR="00763F95">
        <w:trPr>
          <w:trHeight w:val="288"/>
          <w:jc w:val="center"/>
        </w:trPr>
        <w:tc>
          <w:tcPr>
            <w:tcW w:w="581"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778"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323"/>
              <w:jc w:val="both"/>
              <w:rPr>
                <w:rFonts w:ascii="Times New Roman" w:hAnsi="Times New Roman"/>
                <w:color w:val="000000"/>
                <w:sz w:val="26"/>
                <w:szCs w:val="26"/>
              </w:rPr>
            </w:pPr>
            <w:r>
              <w:rPr>
                <w:rFonts w:ascii="Times New Roman" w:hAnsi="Times New Roman" w:cs="Times New Roman"/>
                <w:color w:val="000000"/>
                <w:sz w:val="26"/>
                <w:szCs w:val="26"/>
                <w:lang w:eastAsia="uk-UA"/>
              </w:rPr>
              <w:t>Формування регіонального замовлення на підготовку робітничих кадрів (мережі спеціальностей, груп та учнів) у закладах професійно-технічної освіти.</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bCs/>
                <w:color w:val="000000"/>
                <w:spacing w:val="-1"/>
                <w:sz w:val="26"/>
                <w:szCs w:val="26"/>
                <w:lang w:eastAsia="uk-UA"/>
              </w:rPr>
            </w:pPr>
            <w:r>
              <w:rPr>
                <w:rFonts w:ascii="Times New Roman" w:hAnsi="Times New Roman"/>
                <w:bCs/>
                <w:color w:val="000000"/>
                <w:spacing w:val="-1"/>
                <w:sz w:val="26"/>
                <w:szCs w:val="26"/>
                <w:lang w:eastAsia="uk-UA"/>
              </w:rPr>
              <w:t>Розпорядженням Волинської обласної військової адміністрації від 10.06.2024 № 234 затверджено обсяг регіонального замовлення на підготовку фахівців та робітничих кадрів у закладах професійної (професійно-технічної), фахової передвищої та вищої освіти Волинської області на 2024 рік та прогнозних обсягів регіонального замовлення на 2024-2026 роки. Прийом студентів у 2024 році заплановано у кількості 1 129 осіб.</w:t>
            </w:r>
          </w:p>
          <w:p w:rsidR="00763F95" w:rsidRDefault="00763F95">
            <w:pPr>
              <w:widowControl w:val="0"/>
              <w:ind w:firstLine="567"/>
              <w:jc w:val="both"/>
              <w:rPr>
                <w:rFonts w:ascii="Times New Roman" w:hAnsi="Times New Roman"/>
                <w:color w:val="000000"/>
                <w:sz w:val="26"/>
                <w:szCs w:val="26"/>
              </w:rPr>
            </w:pP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3778" w:type="dxa"/>
            <w:tcBorders>
              <w:left w:val="single" w:sz="4" w:space="0" w:color="000000"/>
              <w:bottom w:val="single" w:sz="4" w:space="0" w:color="000000"/>
            </w:tcBorders>
            <w:shd w:val="clear" w:color="auto" w:fill="auto"/>
          </w:tcPr>
          <w:p w:rsidR="00763F95" w:rsidRDefault="00751A8B">
            <w:pPr>
              <w:widowControl w:val="0"/>
              <w:ind w:firstLine="323"/>
              <w:jc w:val="both"/>
              <w:rPr>
                <w:rFonts w:ascii="Times New Roman" w:hAnsi="Times New Roman"/>
                <w:color w:val="000000"/>
                <w:sz w:val="26"/>
                <w:szCs w:val="26"/>
              </w:rPr>
            </w:pPr>
            <w:r>
              <w:rPr>
                <w:rFonts w:ascii="Times New Roman" w:hAnsi="Times New Roman"/>
                <w:color w:val="000000"/>
                <w:sz w:val="26"/>
                <w:szCs w:val="26"/>
                <w:lang w:eastAsia="uk-UA"/>
              </w:rPr>
              <w:t xml:space="preserve">Реалізація </w:t>
            </w:r>
            <w:r>
              <w:rPr>
                <w:rFonts w:ascii="Times New Roman" w:hAnsi="Times New Roman"/>
                <w:color w:val="000000"/>
                <w:sz w:val="26"/>
                <w:szCs w:val="26"/>
              </w:rPr>
              <w:t xml:space="preserve">проєктів-переможців </w:t>
            </w:r>
            <w:r>
              <w:rPr>
                <w:rFonts w:ascii="Times New Roman" w:hAnsi="Times New Roman"/>
                <w:color w:val="000000"/>
                <w:sz w:val="26"/>
                <w:szCs w:val="26"/>
                <w:lang w:eastAsia="uk-UA"/>
              </w:rPr>
              <w:t>Бюджету участі Луцької міської територіальної громади:</w:t>
            </w:r>
          </w:p>
          <w:p w:rsidR="00763F95" w:rsidRDefault="00751A8B">
            <w:pPr>
              <w:widowControl w:val="0"/>
              <w:ind w:firstLine="323"/>
              <w:jc w:val="both"/>
              <w:rPr>
                <w:rFonts w:ascii="Times New Roman" w:hAnsi="Times New Roman"/>
                <w:color w:val="000000"/>
                <w:sz w:val="26"/>
                <w:szCs w:val="26"/>
              </w:rPr>
            </w:pPr>
            <w:r>
              <w:rPr>
                <w:rFonts w:ascii="Times New Roman" w:hAnsi="Times New Roman"/>
                <w:color w:val="000000"/>
                <w:sz w:val="26"/>
                <w:szCs w:val="26"/>
                <w:lang w:eastAsia="uk-UA"/>
              </w:rPr>
              <w:t>Укомплектування укриття у ліцеї № 26 для організації безперервного освітнього процесу;</w:t>
            </w:r>
          </w:p>
          <w:p w:rsidR="00763F95" w:rsidRDefault="00751A8B">
            <w:pPr>
              <w:widowControl w:val="0"/>
              <w:ind w:firstLine="323"/>
              <w:jc w:val="both"/>
              <w:rPr>
                <w:rFonts w:ascii="Times New Roman" w:hAnsi="Times New Roman"/>
                <w:color w:val="000000"/>
                <w:sz w:val="26"/>
                <w:szCs w:val="26"/>
              </w:rPr>
            </w:pPr>
            <w:r>
              <w:rPr>
                <w:rFonts w:ascii="Times New Roman" w:hAnsi="Times New Roman"/>
                <w:color w:val="000000"/>
                <w:sz w:val="26"/>
                <w:szCs w:val="26"/>
                <w:lang w:eastAsia="uk-UA"/>
              </w:rPr>
              <w:t>Легко дихати: облаштування елементів вентиляції в укритті Луцького ліцею № 21;</w:t>
            </w:r>
          </w:p>
          <w:p w:rsidR="00763F95" w:rsidRDefault="00751A8B">
            <w:pPr>
              <w:widowControl w:val="0"/>
              <w:ind w:firstLine="323"/>
              <w:jc w:val="both"/>
              <w:rPr>
                <w:rFonts w:ascii="Times New Roman" w:hAnsi="Times New Roman"/>
                <w:color w:val="000000"/>
                <w:sz w:val="26"/>
                <w:szCs w:val="26"/>
              </w:rPr>
            </w:pPr>
            <w:r>
              <w:rPr>
                <w:rFonts w:ascii="Times New Roman" w:hAnsi="Times New Roman" w:cs="Times New Roman"/>
                <w:color w:val="000000"/>
                <w:sz w:val="26"/>
                <w:szCs w:val="26"/>
                <w:lang w:eastAsia="uk-UA"/>
              </w:rPr>
              <w:t>3D-лабораторія в Луцькому ліцеї № 27 Луцької міської ради.</w:t>
            </w:r>
          </w:p>
        </w:tc>
        <w:tc>
          <w:tcPr>
            <w:tcW w:w="10778" w:type="dxa"/>
            <w:tcBorders>
              <w:left w:val="single" w:sz="4" w:space="0" w:color="000000"/>
              <w:bottom w:val="single" w:sz="4" w:space="0" w:color="000000"/>
              <w:right w:val="single" w:sz="4" w:space="0" w:color="000000"/>
            </w:tcBorders>
            <w:shd w:val="clear" w:color="auto" w:fill="auto"/>
          </w:tcPr>
          <w:p w:rsidR="00763F95" w:rsidRDefault="00763F95">
            <w:pPr>
              <w:widowControl w:val="0"/>
              <w:ind w:firstLine="567"/>
              <w:jc w:val="both"/>
              <w:rPr>
                <w:rFonts w:ascii="Times New Roman" w:hAnsi="Times New Roman"/>
                <w:color w:val="000000"/>
                <w:sz w:val="26"/>
                <w:szCs w:val="26"/>
              </w:rPr>
            </w:pPr>
          </w:p>
          <w:p w:rsidR="00763F95" w:rsidRDefault="00763F95">
            <w:pPr>
              <w:widowControl w:val="0"/>
              <w:ind w:firstLine="567"/>
              <w:jc w:val="both"/>
              <w:rPr>
                <w:rFonts w:ascii="Times New Roman" w:hAnsi="Times New Roman"/>
                <w:color w:val="000000"/>
                <w:sz w:val="26"/>
                <w:szCs w:val="26"/>
              </w:rPr>
            </w:pPr>
          </w:p>
          <w:p w:rsidR="00763F95" w:rsidRDefault="00763F95">
            <w:pPr>
              <w:widowControl w:val="0"/>
              <w:ind w:firstLine="567"/>
              <w:jc w:val="both"/>
              <w:rPr>
                <w:rFonts w:ascii="Times New Roman" w:hAnsi="Times New Roman"/>
                <w:color w:val="000000"/>
                <w:sz w:val="26"/>
                <w:szCs w:val="26"/>
              </w:rPr>
            </w:pPr>
          </w:p>
          <w:p w:rsidR="00763F95" w:rsidRDefault="00763F95">
            <w:pPr>
              <w:widowControl w:val="0"/>
              <w:ind w:firstLine="567"/>
              <w:jc w:val="both"/>
              <w:rPr>
                <w:rFonts w:ascii="Times New Roman" w:hAnsi="Times New Roman"/>
                <w:color w:val="000000"/>
                <w:sz w:val="26"/>
                <w:szCs w:val="26"/>
              </w:rPr>
            </w:pP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ЗЗСО № 26 </w:t>
            </w:r>
            <w:r>
              <w:rPr>
                <w:rFonts w:ascii="Times New Roman" w:hAnsi="Times New Roman" w:cs="Times New Roman"/>
                <w:color w:val="000000"/>
                <w:sz w:val="26"/>
                <w:szCs w:val="26"/>
              </w:rPr>
              <w:t>–</w:t>
            </w:r>
            <w:r>
              <w:rPr>
                <w:rFonts w:ascii="Times New Roman" w:hAnsi="Times New Roman"/>
                <w:color w:val="000000"/>
                <w:sz w:val="26"/>
                <w:szCs w:val="26"/>
              </w:rPr>
              <w:t xml:space="preserve"> обладнання придбано;</w:t>
            </w:r>
          </w:p>
          <w:p w:rsidR="00763F95" w:rsidRDefault="00763F95">
            <w:pPr>
              <w:widowControl w:val="0"/>
              <w:ind w:firstLine="567"/>
              <w:jc w:val="both"/>
              <w:rPr>
                <w:rFonts w:ascii="Times New Roman" w:hAnsi="Times New Roman"/>
                <w:color w:val="000000"/>
                <w:sz w:val="26"/>
                <w:szCs w:val="26"/>
              </w:rPr>
            </w:pPr>
          </w:p>
          <w:p w:rsidR="00763F95" w:rsidRDefault="00763F95">
            <w:pPr>
              <w:widowControl w:val="0"/>
              <w:ind w:firstLine="567"/>
              <w:jc w:val="both"/>
              <w:rPr>
                <w:rFonts w:ascii="Times New Roman" w:hAnsi="Times New Roman"/>
                <w:color w:val="000000"/>
                <w:sz w:val="26"/>
                <w:szCs w:val="26"/>
              </w:rPr>
            </w:pPr>
          </w:p>
          <w:p w:rsidR="00763F95" w:rsidRDefault="00763F95">
            <w:pPr>
              <w:widowControl w:val="0"/>
              <w:ind w:firstLine="567"/>
              <w:jc w:val="both"/>
              <w:rPr>
                <w:rFonts w:ascii="Times New Roman" w:hAnsi="Times New Roman"/>
                <w:color w:val="000000"/>
                <w:sz w:val="26"/>
                <w:szCs w:val="26"/>
              </w:rPr>
            </w:pP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ЗЗСО № 21 – початок робіт заплановано на ІІ півріччя;</w:t>
            </w:r>
          </w:p>
          <w:p w:rsidR="00763F95" w:rsidRDefault="00763F95">
            <w:pPr>
              <w:widowControl w:val="0"/>
              <w:jc w:val="both"/>
              <w:rPr>
                <w:rFonts w:ascii="Times New Roman" w:hAnsi="Times New Roman"/>
                <w:color w:val="000000"/>
                <w:sz w:val="26"/>
                <w:szCs w:val="26"/>
              </w:rPr>
            </w:pPr>
          </w:p>
          <w:p w:rsidR="00763F95" w:rsidRDefault="00763F95">
            <w:pPr>
              <w:widowControl w:val="0"/>
              <w:jc w:val="both"/>
              <w:rPr>
                <w:rFonts w:ascii="Times New Roman" w:hAnsi="Times New Roman"/>
                <w:color w:val="000000"/>
                <w:sz w:val="26"/>
                <w:szCs w:val="26"/>
              </w:rPr>
            </w:pPr>
          </w:p>
          <w:p w:rsidR="00763F95" w:rsidRDefault="00751A8B">
            <w:pPr>
              <w:widowControl w:val="0"/>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s="Times New Roman"/>
                <w:color w:val="000000"/>
                <w:sz w:val="26"/>
                <w:szCs w:val="26"/>
              </w:rPr>
              <w:t>ЗЗСО № 27 – обладнання придбано.</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3778" w:type="dxa"/>
            <w:tcBorders>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lang w:eastAsia="uk-UA"/>
              </w:rPr>
              <w:t xml:space="preserve">Координація роботи департаменту освіти, адміністрацій закладів та установ освіти зі </w:t>
            </w:r>
            <w:r>
              <w:rPr>
                <w:rFonts w:ascii="Times New Roman" w:hAnsi="Times New Roman" w:cs="Times New Roman"/>
                <w:color w:val="000000"/>
                <w:sz w:val="26"/>
                <w:szCs w:val="26"/>
              </w:rPr>
              <w:t xml:space="preserve">створення </w:t>
            </w:r>
            <w:proofErr w:type="spellStart"/>
            <w:r>
              <w:rPr>
                <w:rFonts w:ascii="Times New Roman" w:hAnsi="Times New Roman" w:cs="Times New Roman"/>
                <w:color w:val="000000"/>
                <w:sz w:val="26"/>
                <w:szCs w:val="26"/>
              </w:rPr>
              <w:t>безбар’єрного</w:t>
            </w:r>
            <w:proofErr w:type="spellEnd"/>
            <w:r>
              <w:rPr>
                <w:rFonts w:ascii="Times New Roman" w:hAnsi="Times New Roman" w:cs="Times New Roman"/>
                <w:color w:val="000000"/>
                <w:sz w:val="26"/>
                <w:szCs w:val="26"/>
              </w:rPr>
              <w:t xml:space="preserve"> простору на територіях та у приміщеннях закладів дошкільної освіти, закладів загальної середньої освіти, закладів позашкільної освіти Луцької </w:t>
            </w:r>
            <w:r>
              <w:rPr>
                <w:rFonts w:ascii="Times New Roman" w:hAnsi="Times New Roman" w:cs="Times New Roman"/>
                <w:color w:val="000000"/>
                <w:sz w:val="26"/>
                <w:szCs w:val="26"/>
                <w:lang w:eastAsia="uk-UA"/>
              </w:rPr>
              <w:t>міської територіальної громади</w:t>
            </w:r>
            <w:r>
              <w:rPr>
                <w:rFonts w:ascii="Times New Roman" w:hAnsi="Times New Roman" w:cs="Times New Roman"/>
                <w:color w:val="000000"/>
                <w:sz w:val="26"/>
                <w:szCs w:val="26"/>
              </w:rPr>
              <w:t>.</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lang w:eastAsia="uk-UA"/>
              </w:rPr>
              <w:t xml:space="preserve">Розроблений проєкт із забезпечення доступу </w:t>
            </w:r>
            <w:proofErr w:type="spellStart"/>
            <w:r>
              <w:rPr>
                <w:rFonts w:ascii="Times New Roman" w:hAnsi="Times New Roman"/>
                <w:color w:val="000000"/>
                <w:sz w:val="26"/>
                <w:szCs w:val="26"/>
                <w:lang w:eastAsia="uk-UA"/>
              </w:rPr>
              <w:t>маломобільних</w:t>
            </w:r>
            <w:proofErr w:type="spellEnd"/>
            <w:r>
              <w:rPr>
                <w:rFonts w:ascii="Times New Roman" w:hAnsi="Times New Roman"/>
                <w:color w:val="000000"/>
                <w:sz w:val="26"/>
                <w:szCs w:val="26"/>
                <w:lang w:eastAsia="uk-UA"/>
              </w:rPr>
              <w:t xml:space="preserve"> груп населення до укриття  (встановлення підйомника) Луцького закладу дошкільної освіти (ясла-садок) № 9 комбінованого типу Луцької міської ради (</w:t>
            </w:r>
            <w:proofErr w:type="spellStart"/>
            <w:r>
              <w:rPr>
                <w:rFonts w:ascii="Times New Roman" w:hAnsi="Times New Roman"/>
                <w:color w:val="000000"/>
                <w:sz w:val="26"/>
                <w:szCs w:val="26"/>
                <w:lang w:eastAsia="uk-UA"/>
              </w:rPr>
              <w:t>просп</w:t>
            </w:r>
            <w:proofErr w:type="spellEnd"/>
            <w:r>
              <w:rPr>
                <w:rFonts w:ascii="Times New Roman" w:hAnsi="Times New Roman"/>
                <w:color w:val="000000"/>
                <w:sz w:val="26"/>
                <w:szCs w:val="26"/>
                <w:lang w:eastAsia="uk-UA"/>
              </w:rPr>
              <w:t>. Молоді, 2А).</w:t>
            </w:r>
          </w:p>
          <w:p w:rsidR="00763F95" w:rsidRDefault="00751A8B">
            <w:pPr>
              <w:widowControl w:val="0"/>
              <w:ind w:firstLine="567"/>
              <w:jc w:val="both"/>
              <w:rPr>
                <w:rFonts w:ascii="Times New Roman" w:hAnsi="Times New Roman"/>
                <w:color w:val="000000"/>
                <w:sz w:val="26"/>
                <w:szCs w:val="26"/>
                <w:lang w:eastAsia="uk-UA"/>
              </w:rPr>
            </w:pPr>
            <w:r>
              <w:rPr>
                <w:rFonts w:ascii="Times New Roman" w:hAnsi="Times New Roman"/>
                <w:color w:val="000000"/>
                <w:sz w:val="26"/>
                <w:szCs w:val="26"/>
                <w:lang w:eastAsia="uk-UA"/>
              </w:rPr>
              <w:t>Для перевезення вихованців, КЗ «Палац учнівської молоді Луцької міської ради» передано в тимчасове користування автобус, що належить Луцькій міській територіальній громаді та перебуває на балансі виконавчого комітету Луцької міської ради.</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На початку червня 2024 року відбувся моніторинг освітнього середовища, доступності до закладів освіти, облаштування ресурсних кімнат, роботи ліфтів та підйомників для осіб з особливими освітніми потребами у ЗЗСО № 27 та ЗДО № 42.</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3778" w:type="dxa"/>
            <w:tcBorders>
              <w:left w:val="single" w:sz="4" w:space="0" w:color="000000"/>
              <w:bottom w:val="single" w:sz="4" w:space="0" w:color="000000"/>
            </w:tcBorders>
            <w:shd w:val="clear" w:color="auto" w:fill="auto"/>
          </w:tcPr>
          <w:p w:rsidR="00763F95" w:rsidRDefault="00751A8B">
            <w:pPr>
              <w:widowControl w:val="0"/>
              <w:ind w:firstLine="323"/>
              <w:jc w:val="both"/>
              <w:rPr>
                <w:rFonts w:ascii="Times New Roman" w:hAnsi="Times New Roman"/>
                <w:color w:val="000000"/>
                <w:sz w:val="26"/>
                <w:szCs w:val="26"/>
              </w:rPr>
            </w:pPr>
            <w:r>
              <w:rPr>
                <w:rFonts w:ascii="Times New Roman" w:hAnsi="Times New Roman" w:cs="Times New Roman"/>
                <w:color w:val="000000"/>
                <w:sz w:val="26"/>
                <w:szCs w:val="26"/>
              </w:rPr>
              <w:t xml:space="preserve">Підтримання інженерних мереж закладів освіти в </w:t>
            </w:r>
            <w:r>
              <w:rPr>
                <w:rFonts w:ascii="Times New Roman" w:hAnsi="Times New Roman" w:cs="Times New Roman"/>
                <w:color w:val="000000"/>
                <w:sz w:val="26"/>
                <w:szCs w:val="26"/>
              </w:rPr>
              <w:lastRenderedPageBreak/>
              <w:t>робочому стані.</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lastRenderedPageBreak/>
              <w:t>Протягом звітного періоду проводились поточні ремонти інженерних мереж у закладах освіти.</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13.</w:t>
            </w:r>
          </w:p>
        </w:tc>
        <w:tc>
          <w:tcPr>
            <w:tcW w:w="3778" w:type="dxa"/>
            <w:tcBorders>
              <w:left w:val="single" w:sz="4" w:space="0" w:color="000000"/>
              <w:bottom w:val="single" w:sz="4" w:space="0" w:color="000000"/>
            </w:tcBorders>
            <w:shd w:val="clear" w:color="auto" w:fill="auto"/>
          </w:tcPr>
          <w:p w:rsidR="00763F95" w:rsidRDefault="00751A8B">
            <w:pPr>
              <w:widowControl w:val="0"/>
              <w:ind w:firstLine="323"/>
              <w:jc w:val="both"/>
              <w:rPr>
                <w:rFonts w:ascii="Times New Roman" w:hAnsi="Times New Roman"/>
                <w:color w:val="000000"/>
                <w:sz w:val="26"/>
                <w:szCs w:val="26"/>
              </w:rPr>
            </w:pPr>
            <w:r>
              <w:rPr>
                <w:rFonts w:ascii="Times New Roman" w:hAnsi="Times New Roman" w:cs="Times New Roman"/>
                <w:color w:val="000000"/>
                <w:sz w:val="26"/>
                <w:szCs w:val="26"/>
              </w:rPr>
              <w:t>Проведення капітального ремонту будівлі (підсилення несучих конструкцій для усунення аварійного стану) комунального закладу загальної середньої освіти «Луцький ліцей № 2 Луцької міської ради» на вул. Львівській, 28 у м. Луцьку.</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Роботи капітального ремонту на завершальній стадії.</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3778" w:type="dxa"/>
            <w:tcBorders>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Здійснення капітального ремонту харчоблоку у комунальному закладі дошкільної освіти (ясла-садок) № 38 комбінованого Луцької міської ради.</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Роботи із капітального ремонту харчоблоку тривають.</w:t>
            </w:r>
          </w:p>
        </w:tc>
      </w:tr>
      <w:tr w:rsidR="00763F95">
        <w:trPr>
          <w:trHeight w:val="288"/>
          <w:jc w:val="center"/>
        </w:trPr>
        <w:tc>
          <w:tcPr>
            <w:tcW w:w="581" w:type="dxa"/>
            <w:tcBorders>
              <w:left w:val="single" w:sz="4" w:space="0" w:color="000000"/>
              <w:bottom w:val="single" w:sz="4" w:space="0" w:color="000000"/>
            </w:tcBorders>
            <w:shd w:val="clear" w:color="auto" w:fill="auto"/>
          </w:tcPr>
          <w:p w:rsidR="00763F95" w:rsidRDefault="00763F95">
            <w:pPr>
              <w:widowControl w:val="0"/>
              <w:jc w:val="center"/>
              <w:rPr>
                <w:rFonts w:ascii="Times New Roman" w:hAnsi="Times New Roman" w:cs="Times New Roman"/>
                <w:color w:val="000000"/>
                <w:sz w:val="26"/>
                <w:szCs w:val="26"/>
              </w:rPr>
            </w:pPr>
          </w:p>
        </w:tc>
        <w:tc>
          <w:tcPr>
            <w:tcW w:w="3778" w:type="dxa"/>
            <w:tcBorders>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Додатково</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themeColor="text1"/>
                <w:sz w:val="26"/>
                <w:szCs w:val="26"/>
              </w:rPr>
              <w:t>У І півріччі 2024 року в усіх закладах освіти проведені благодійні заходи, на яких здійснювався збір коштів для ЗСУ. Також, у різні військові частини було передано 646 маскувальних сіток.</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themeColor="text1"/>
                <w:sz w:val="26"/>
                <w:szCs w:val="26"/>
              </w:rPr>
              <w:t xml:space="preserve">Результати своєї волонтерської діяльності з придбання </w:t>
            </w:r>
            <w:proofErr w:type="spellStart"/>
            <w:r>
              <w:rPr>
                <w:rFonts w:ascii="Times New Roman" w:hAnsi="Times New Roman" w:cs="Times New Roman"/>
                <w:color w:val="000000" w:themeColor="text1"/>
                <w:sz w:val="26"/>
                <w:szCs w:val="26"/>
              </w:rPr>
              <w:t>автівок</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дронів</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тепловізорів</w:t>
            </w:r>
            <w:proofErr w:type="spellEnd"/>
            <w:r>
              <w:rPr>
                <w:rFonts w:ascii="Times New Roman" w:hAnsi="Times New Roman" w:cs="Times New Roman"/>
                <w:color w:val="000000" w:themeColor="text1"/>
                <w:sz w:val="26"/>
                <w:szCs w:val="26"/>
              </w:rPr>
              <w:t>, збору коштів на інші потреби ЗСУ освітні заклади розміщують на сторінках своїх сайтів, вивішують на інформаційних стендах.</w:t>
            </w:r>
          </w:p>
        </w:tc>
      </w:tr>
    </w:tbl>
    <w:p w:rsidR="00763F95" w:rsidRDefault="00763F95">
      <w:pPr>
        <w:jc w:val="center"/>
        <w:rPr>
          <w:rFonts w:ascii="Times New Roman" w:hAnsi="Times New Roman" w:cs="Times New Roman"/>
          <w:b/>
          <w:color w:val="000000"/>
          <w:sz w:val="26"/>
          <w:szCs w:val="26"/>
        </w:rPr>
      </w:pPr>
    </w:p>
    <w:p w:rsidR="00763F95" w:rsidRDefault="00751A8B">
      <w:pPr>
        <w:ind w:firstLine="709"/>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3.3.3. Зайнятість населення та охорона праці </w:t>
      </w:r>
    </w:p>
    <w:p w:rsidR="00763F95" w:rsidRDefault="00763F95">
      <w:pPr>
        <w:ind w:firstLine="709"/>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69"/>
        <w:gridCol w:w="3790"/>
        <w:gridCol w:w="10778"/>
      </w:tblGrid>
      <w:tr w:rsidR="00763F95">
        <w:trPr>
          <w:trHeight w:val="615"/>
          <w:jc w:val="center"/>
        </w:trPr>
        <w:tc>
          <w:tcPr>
            <w:tcW w:w="569"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790"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color w:val="auto"/>
                <w:sz w:val="26"/>
                <w:szCs w:val="26"/>
              </w:rPr>
              <w:t xml:space="preserve">Сприяння непрацюючим громадянам у пошуку та підборі робочого місця, а роботодавцям – у підборі на вакантні робочі місця тих працівників, які володіють необхідними професійними навичками. </w:t>
            </w:r>
            <w:r>
              <w:rPr>
                <w:rFonts w:ascii="Times New Roman" w:hAnsi="Times New Roman" w:cs="Times New Roman"/>
                <w:color w:val="auto"/>
                <w:sz w:val="26"/>
                <w:szCs w:val="26"/>
              </w:rPr>
              <w:lastRenderedPageBreak/>
              <w:t xml:space="preserve">Поширення інформації про ринок праці шляхом організації міні-ярмарків вакансій, презентацій роботодавця, економічних екскурсій, використання </w:t>
            </w:r>
            <w:proofErr w:type="spellStart"/>
            <w:r>
              <w:rPr>
                <w:rFonts w:ascii="Times New Roman" w:hAnsi="Times New Roman" w:cs="Times New Roman"/>
                <w:color w:val="auto"/>
                <w:sz w:val="26"/>
                <w:szCs w:val="26"/>
              </w:rPr>
              <w:t>рекрутингового</w:t>
            </w:r>
            <w:proofErr w:type="spellEnd"/>
            <w:r>
              <w:rPr>
                <w:rFonts w:ascii="Times New Roman" w:hAnsi="Times New Roman" w:cs="Times New Roman"/>
                <w:color w:val="auto"/>
                <w:sz w:val="26"/>
                <w:szCs w:val="26"/>
              </w:rPr>
              <w:t xml:space="preserve"> підходу та електронних сервісів служби зайнятості.</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sz w:val="26"/>
                <w:szCs w:val="26"/>
              </w:rPr>
              <w:lastRenderedPageBreak/>
              <w:t>Впродовж січня-червня 2024 року 592 роботодавця надали інформацію про 3 092 вільних робочих місця та вакантні посади.</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 xml:space="preserve">На початок липня 2024 року актуальними були 1 173 вакансії: для робітників – 50 %, для службовців </w:t>
            </w:r>
            <w:r>
              <w:rPr>
                <w:rFonts w:ascii="Times New Roman" w:eastAsia="Times New Roman" w:hAnsi="Times New Roman" w:cs="Times New Roman"/>
                <w:sz w:val="26"/>
                <w:szCs w:val="26"/>
              </w:rPr>
              <w:t>−</w:t>
            </w:r>
            <w:r>
              <w:rPr>
                <w:rFonts w:ascii="Times New Roman" w:hAnsi="Times New Roman"/>
                <w:sz w:val="26"/>
                <w:szCs w:val="26"/>
              </w:rPr>
              <w:t xml:space="preserve"> 36 %, для осіб, які не потребують спеціальної підготовки </w:t>
            </w:r>
            <w:r>
              <w:rPr>
                <w:rFonts w:ascii="Times New Roman" w:eastAsia="Times New Roman" w:hAnsi="Times New Roman" w:cs="Times New Roman"/>
                <w:sz w:val="26"/>
                <w:szCs w:val="26"/>
              </w:rPr>
              <w:t>−</w:t>
            </w:r>
            <w:r>
              <w:rPr>
                <w:rFonts w:ascii="Times New Roman" w:hAnsi="Times New Roman"/>
                <w:sz w:val="26"/>
                <w:szCs w:val="26"/>
              </w:rPr>
              <w:t xml:space="preserve"> 14 %. В той же час на обліку перебувало 605 безробітних, з яких 43 % – робітники, 43 % – службовці, 14 % – особи без професії. За рівнем заробітної плати пропозиції роботи поділялися на: мінімальна – 22 %, від мінімальної до середньої заробітної плати – 54 %, від середньої заробітної плати і вище – </w:t>
            </w:r>
            <w:r>
              <w:rPr>
                <w:rFonts w:ascii="Times New Roman" w:hAnsi="Times New Roman"/>
                <w:sz w:val="26"/>
                <w:szCs w:val="26"/>
              </w:rPr>
              <w:lastRenderedPageBreak/>
              <w:t>24 %.</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Для з’ясування потреб роботодавців в працівниках проведено 125 відвідувань роботодавців, надано 5 359 послуг для 2 395 роботодавців.</w:t>
            </w:r>
          </w:p>
          <w:p w:rsidR="00763F95" w:rsidRDefault="00751A8B">
            <w:pPr>
              <w:widowControl w:val="0"/>
              <w:tabs>
                <w:tab w:val="left" w:pos="840"/>
                <w:tab w:val="center" w:pos="4819"/>
              </w:tabs>
              <w:ind w:firstLine="567"/>
              <w:jc w:val="both"/>
              <w:rPr>
                <w:rFonts w:ascii="Times New Roman" w:hAnsi="Times New Roman"/>
                <w:sz w:val="26"/>
                <w:szCs w:val="26"/>
              </w:rPr>
            </w:pPr>
            <w:r>
              <w:rPr>
                <w:rFonts w:ascii="Times New Roman" w:hAnsi="Times New Roman"/>
                <w:sz w:val="26"/>
                <w:szCs w:val="26"/>
              </w:rPr>
              <w:t xml:space="preserve">Для ознайомлення з роботою підприємства та перспективами розвитку організовано </w:t>
            </w:r>
            <w:proofErr w:type="spellStart"/>
            <w:r>
              <w:rPr>
                <w:rFonts w:ascii="Times New Roman" w:hAnsi="Times New Roman"/>
                <w:sz w:val="26"/>
                <w:szCs w:val="26"/>
              </w:rPr>
              <w:t>професіографічну</w:t>
            </w:r>
            <w:proofErr w:type="spellEnd"/>
            <w:r>
              <w:rPr>
                <w:rFonts w:ascii="Times New Roman" w:hAnsi="Times New Roman"/>
                <w:sz w:val="26"/>
                <w:szCs w:val="26"/>
              </w:rPr>
              <w:t xml:space="preserve"> екскурсію для 7 безробітних на ТОВ «</w:t>
            </w:r>
            <w:proofErr w:type="spellStart"/>
            <w:r>
              <w:rPr>
                <w:rFonts w:ascii="Times New Roman" w:hAnsi="Times New Roman"/>
                <w:sz w:val="26"/>
                <w:szCs w:val="26"/>
              </w:rPr>
              <w:t>Клауд</w:t>
            </w:r>
            <w:proofErr w:type="spellEnd"/>
            <w:r>
              <w:rPr>
                <w:rFonts w:ascii="Times New Roman" w:hAnsi="Times New Roman"/>
                <w:sz w:val="26"/>
                <w:szCs w:val="26"/>
              </w:rPr>
              <w:t xml:space="preserve"> </w:t>
            </w:r>
            <w:proofErr w:type="spellStart"/>
            <w:r>
              <w:rPr>
                <w:rFonts w:ascii="Times New Roman" w:hAnsi="Times New Roman"/>
                <w:sz w:val="26"/>
                <w:szCs w:val="26"/>
              </w:rPr>
              <w:t>Кастл</w:t>
            </w:r>
            <w:proofErr w:type="spellEnd"/>
            <w:r>
              <w:rPr>
                <w:rFonts w:ascii="Times New Roman" w:hAnsi="Times New Roman"/>
                <w:sz w:val="26"/>
                <w:szCs w:val="26"/>
              </w:rPr>
              <w:t xml:space="preserve"> </w:t>
            </w:r>
            <w:proofErr w:type="spellStart"/>
            <w:r>
              <w:rPr>
                <w:rFonts w:ascii="Times New Roman" w:hAnsi="Times New Roman"/>
                <w:sz w:val="26"/>
                <w:szCs w:val="26"/>
              </w:rPr>
              <w:t>Лаб</w:t>
            </w:r>
            <w:proofErr w:type="spellEnd"/>
            <w:r>
              <w:rPr>
                <w:rFonts w:ascii="Times New Roman" w:hAnsi="Times New Roman"/>
                <w:sz w:val="26"/>
                <w:szCs w:val="26"/>
              </w:rPr>
              <w:t>».</w:t>
            </w:r>
          </w:p>
          <w:p w:rsidR="00763F95" w:rsidRDefault="00751A8B">
            <w:pPr>
              <w:widowControl w:val="0"/>
              <w:tabs>
                <w:tab w:val="left" w:pos="840"/>
                <w:tab w:val="center" w:pos="4819"/>
              </w:tabs>
              <w:ind w:firstLine="567"/>
              <w:jc w:val="both"/>
              <w:rPr>
                <w:rFonts w:ascii="Times New Roman" w:hAnsi="Times New Roman"/>
                <w:sz w:val="26"/>
                <w:szCs w:val="26"/>
              </w:rPr>
            </w:pPr>
            <w:r>
              <w:rPr>
                <w:rFonts w:ascii="Times New Roman" w:hAnsi="Times New Roman"/>
                <w:bCs/>
                <w:sz w:val="26"/>
                <w:szCs w:val="26"/>
              </w:rPr>
              <w:t>Спільно з БФ «Рокада» 18 червня проведено економічну екскурсію для 19 внутрішньо переміщених громадян одними з найбільших підприємств міста: ПрАТ «ЛУЦЬК ФУДЗ», ТОВ «Луцька картонно-паперова фабрика», ПрАТ «</w:t>
            </w:r>
            <w:proofErr w:type="spellStart"/>
            <w:r>
              <w:rPr>
                <w:rFonts w:ascii="Times New Roman" w:hAnsi="Times New Roman"/>
                <w:bCs/>
                <w:sz w:val="26"/>
                <w:szCs w:val="26"/>
              </w:rPr>
              <w:t>Едельвіка</w:t>
            </w:r>
            <w:proofErr w:type="spellEnd"/>
            <w:r>
              <w:rPr>
                <w:rFonts w:ascii="Times New Roman" w:hAnsi="Times New Roman"/>
                <w:bCs/>
                <w:sz w:val="26"/>
                <w:szCs w:val="26"/>
              </w:rPr>
              <w:t>».</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 xml:space="preserve">Для підвищення рівня обізнаності із законодавством про зайнятість в Луцькій філії </w:t>
            </w:r>
            <w:r>
              <w:rPr>
                <w:rFonts w:ascii="Times New Roman" w:hAnsi="Times New Roman"/>
                <w:sz w:val="26"/>
                <w:szCs w:val="26"/>
                <w:lang w:eastAsia="uk-UA"/>
              </w:rPr>
              <w:t>Волинського обласного центру зайнятості</w:t>
            </w:r>
            <w:r>
              <w:rPr>
                <w:rFonts w:ascii="Times New Roman" w:hAnsi="Times New Roman"/>
                <w:sz w:val="26"/>
                <w:szCs w:val="26"/>
              </w:rPr>
              <w:t xml:space="preserve"> організовано 5 заходів за участю роботодавців та соціальних партнерів: «круглий стіл» та бліц навчання, участь у яких взяли 76 роботодавців та пошукачів роботи.</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Послугами </w:t>
            </w:r>
            <w:proofErr w:type="spellStart"/>
            <w:r>
              <w:rPr>
                <w:rFonts w:ascii="Times New Roman" w:hAnsi="Times New Roman" w:cs="Times New Roman"/>
                <w:color w:val="000000"/>
                <w:sz w:val="26"/>
                <w:szCs w:val="26"/>
              </w:rPr>
              <w:t>рекрутингу</w:t>
            </w:r>
            <w:proofErr w:type="spellEnd"/>
            <w:r>
              <w:rPr>
                <w:rFonts w:ascii="Times New Roman" w:hAnsi="Times New Roman" w:cs="Times New Roman"/>
                <w:color w:val="000000"/>
                <w:sz w:val="26"/>
                <w:szCs w:val="26"/>
              </w:rPr>
              <w:t xml:space="preserve"> скористалися 766 роботодавців, укомплектували 184 вакансії.</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67"/>
              </w:tabs>
              <w:ind w:firstLine="567"/>
              <w:jc w:val="both"/>
              <w:rPr>
                <w:rFonts w:ascii="Times New Roman" w:hAnsi="Times New Roman"/>
                <w:sz w:val="26"/>
                <w:szCs w:val="26"/>
              </w:rPr>
            </w:pPr>
            <w:r>
              <w:rPr>
                <w:rFonts w:ascii="Times New Roman" w:hAnsi="Times New Roman" w:cs="Times New Roman"/>
                <w:color w:val="000000"/>
                <w:sz w:val="26"/>
                <w:szCs w:val="26"/>
              </w:rPr>
              <w:t>Розширення сфери застосування праці та стимулювання заінтересованості роботодавців у створенні нових робочих місць шляхом застосування компенсаторних механізмів працевлаштування зареєстрованих безробітних.</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Впродовж звітного періоду послугою компенсації фактичних витрат роботодавця на сплату єдиного внеску на загальнообов’язкове державне соціальне страхування скористалися 53 роботодавці, які у такий спосіб забезпечили роботою 56 осіб, в т. ч. недостатньо конкурентоспроможних на ринку праці – батьки, які мали дітей віком до 6 років, особи передпенсійного віку, особи з інвалідністю, довготривалі безробітні, молодь до 25 років, а також компенсацію отримали й суб’єкти малого підприємництва, які створили нові робочі місця для безробітних.</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З метою підтримки роботодавців, які працевлаштовують внутрішньо переміщених осіб, введено в дію Порядок, який визначає умови та механізм виплати коштів для надання роботодавцю компенсацій витрат на їх оплату праці. У І півріччі така компенсація надана 49 роботодавцям за працевлаштування 69 внутрішньо переміщених осіб.</w:t>
            </w:r>
          </w:p>
          <w:p w:rsidR="00763F95" w:rsidRDefault="00751A8B">
            <w:pPr>
              <w:widowControl w:val="0"/>
              <w:shd w:val="clear" w:color="auto" w:fill="FFFFFF"/>
              <w:ind w:firstLine="567"/>
              <w:jc w:val="both"/>
              <w:rPr>
                <w:rFonts w:ascii="Times New Roman" w:hAnsi="Times New Roman"/>
                <w:sz w:val="26"/>
                <w:szCs w:val="26"/>
                <w:lang w:eastAsia="uk-UA"/>
              </w:rPr>
            </w:pPr>
            <w:r>
              <w:rPr>
                <w:rFonts w:ascii="Times New Roman" w:hAnsi="Times New Roman"/>
                <w:sz w:val="26"/>
                <w:szCs w:val="26"/>
                <w:lang w:eastAsia="uk-UA"/>
              </w:rPr>
              <w:t>Для роботодавців, які працевлаштовують осіб з інвалідністю І та ІІ груп, служба зайнятості надає компенсацію за облаштування робочих місць. Розмір компенсації за придбані допоміжні засоби для облаштування робочих місць складає від 10 до 15 мінімальних заробітних плат в залежності від групи інвалідності. З початку року цією програмою скористалися 13 роботодавців, які працевлаштували 14 осіб з інвалідністю.</w:t>
            </w:r>
          </w:p>
          <w:p w:rsidR="00763F95" w:rsidRDefault="00751A8B">
            <w:pPr>
              <w:widowControl w:val="0"/>
              <w:shd w:val="clear" w:color="auto" w:fill="FFFFFF"/>
              <w:ind w:firstLine="567"/>
              <w:jc w:val="both"/>
              <w:rPr>
                <w:rFonts w:ascii="Times New Roman" w:hAnsi="Times New Roman"/>
                <w:sz w:val="26"/>
                <w:szCs w:val="26"/>
                <w:lang w:eastAsia="uk-UA"/>
              </w:rPr>
            </w:pPr>
            <w:r>
              <w:rPr>
                <w:rFonts w:ascii="Times New Roman" w:hAnsi="Times New Roman" w:cs="Times New Roman"/>
                <w:color w:val="000000"/>
                <w:sz w:val="26"/>
                <w:szCs w:val="26"/>
                <w:lang w:eastAsia="uk-UA"/>
              </w:rPr>
              <w:t>У рамках урядового проєкту «</w:t>
            </w:r>
            <w:proofErr w:type="spellStart"/>
            <w:r>
              <w:rPr>
                <w:rFonts w:ascii="Times New Roman" w:hAnsi="Times New Roman" w:cs="Times New Roman"/>
                <w:color w:val="000000"/>
                <w:sz w:val="26"/>
                <w:szCs w:val="26"/>
                <w:lang w:eastAsia="uk-UA"/>
              </w:rPr>
              <w:t>єРобота</w:t>
            </w:r>
            <w:proofErr w:type="spellEnd"/>
            <w:r>
              <w:rPr>
                <w:rFonts w:ascii="Times New Roman" w:hAnsi="Times New Roman" w:cs="Times New Roman"/>
                <w:color w:val="000000"/>
                <w:sz w:val="26"/>
                <w:szCs w:val="26"/>
                <w:lang w:eastAsia="uk-UA"/>
              </w:rPr>
              <w:t>» для підтримки малого та середнього бізнесу 64 роботодавцям надано безповоротні гранти для створення та розвиток власного бізнесу. Обов’язковою умовою отримання гранту є створення 1-2 робочих місць з залежності від суми гранту. Такі робочі місця створювались у сфері торгівлі, охорони здоров’я, громадського харчування, сфери послуг.</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67"/>
              </w:tabs>
              <w:ind w:firstLine="567"/>
              <w:jc w:val="both"/>
              <w:rPr>
                <w:rFonts w:ascii="Times New Roman" w:hAnsi="Times New Roman"/>
                <w:color w:val="000000"/>
                <w:sz w:val="26"/>
                <w:szCs w:val="26"/>
              </w:rPr>
            </w:pPr>
            <w:r>
              <w:rPr>
                <w:rFonts w:ascii="Times New Roman" w:hAnsi="Times New Roman" w:cs="Times New Roman"/>
                <w:color w:val="000000"/>
                <w:sz w:val="26"/>
                <w:szCs w:val="26"/>
              </w:rPr>
              <w:t>Сприяння продуктивній зайнятості населення, у тому числі молоді, внутрішньо переміщеним особам, учасникам бойових дій, іншим соціально-вразливим категоріям населення, шляхом індивідуального та адресного підходу у вирішенні питань зайнятості.</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pPr>
            <w:r>
              <w:rPr>
                <w:rFonts w:ascii="Times New Roman" w:hAnsi="Times New Roman"/>
                <w:sz w:val="26"/>
                <w:szCs w:val="26"/>
              </w:rPr>
              <w:t xml:space="preserve">Протягом звітного півріччя було працевлаштовано 1 111 осіб, з них </w:t>
            </w:r>
            <w:r>
              <w:rPr>
                <w:rFonts w:ascii="Times New Roman" w:hAnsi="Times New Roman" w:cs="Times New Roman"/>
                <w:sz w:val="26"/>
                <w:szCs w:val="26"/>
              </w:rPr>
              <w:t>–</w:t>
            </w:r>
            <w:r>
              <w:rPr>
                <w:rFonts w:ascii="Times New Roman" w:hAnsi="Times New Roman"/>
                <w:sz w:val="26"/>
                <w:szCs w:val="26"/>
              </w:rPr>
              <w:t xml:space="preserve"> 546 безробітні,</w:t>
            </w:r>
            <w:r>
              <w:rPr>
                <w:rFonts w:ascii="Times New Roman" w:hAnsi="Times New Roman"/>
                <w:color w:val="FF0000"/>
                <w:sz w:val="26"/>
                <w:szCs w:val="26"/>
              </w:rPr>
              <w:t xml:space="preserve"> </w:t>
            </w:r>
            <w:r>
              <w:rPr>
                <w:rFonts w:ascii="Times New Roman" w:hAnsi="Times New Roman"/>
                <w:sz w:val="26"/>
                <w:szCs w:val="26"/>
              </w:rPr>
              <w:t>у сфери оптової та роздрібної торгівлі, ремонту автотранспортних засобів і мотоциклів,  переробної промисловості (виробництво), охорони здоров'я.</w:t>
            </w:r>
          </w:p>
          <w:p w:rsidR="00763F95" w:rsidRDefault="00751A8B">
            <w:pPr>
              <w:widowControl w:val="0"/>
              <w:tabs>
                <w:tab w:val="left" w:pos="900"/>
              </w:tabs>
              <w:ind w:firstLine="567"/>
              <w:jc w:val="both"/>
              <w:rPr>
                <w:rFonts w:ascii="Times New Roman" w:hAnsi="Times New Roman"/>
                <w:bCs/>
                <w:sz w:val="26"/>
                <w:szCs w:val="26"/>
              </w:rPr>
            </w:pPr>
            <w:r>
              <w:rPr>
                <w:rFonts w:ascii="Times New Roman" w:hAnsi="Times New Roman"/>
                <w:sz w:val="26"/>
                <w:szCs w:val="26"/>
              </w:rPr>
              <w:t>У січні-червні 2024 року послугами служби зайнятості міста скористалося 740 </w:t>
            </w:r>
            <w:r>
              <w:rPr>
                <w:rFonts w:ascii="Times New Roman" w:hAnsi="Times New Roman"/>
                <w:bCs/>
                <w:sz w:val="26"/>
                <w:szCs w:val="26"/>
              </w:rPr>
              <w:t xml:space="preserve">осіб, які потребують додаткових гарантій соціального захисту, 603 з яких безробітні, 261 особа з інвалідністю, з них 195 – безробітні. Працевлаштовано 42 безробітних з інвалідністю, 7 </w:t>
            </w:r>
            <w:r>
              <w:rPr>
                <w:rFonts w:ascii="Times New Roman" w:eastAsia="Times New Roman" w:hAnsi="Times New Roman" w:cs="Times New Roman"/>
                <w:bCs/>
                <w:sz w:val="26"/>
                <w:szCs w:val="26"/>
              </w:rPr>
              <w:t>−</w:t>
            </w:r>
            <w:r>
              <w:rPr>
                <w:rFonts w:ascii="Times New Roman" w:hAnsi="Times New Roman"/>
                <w:bCs/>
                <w:sz w:val="26"/>
                <w:szCs w:val="26"/>
              </w:rPr>
              <w:t xml:space="preserve"> проходили професійне навчання. Продовжують перебувати на обліку 75 безробітних з інвалідністю.</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До служби зайнятості звернулось 369 осіб з числа внутрішньо переміщених, з яких 206 отримали статус безробітного. Працевлаштовано 54 безробітних з числа внутрішньо переміщених. Проходили навчання за направленням служби зайнятості 15 громадян. На початок липня 2024 року перебувають на обліку як безробітні 96 осіб з числа внутрішньо переміщених.</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pStyle w:val="1f"/>
              <w:widowControl w:val="0"/>
              <w:spacing w:before="0" w:after="0"/>
              <w:ind w:firstLine="567"/>
              <w:jc w:val="both"/>
              <w:rPr>
                <w:rFonts w:ascii="Times New Roman" w:hAnsi="Times New Roman"/>
                <w:sz w:val="26"/>
                <w:szCs w:val="26"/>
              </w:rPr>
            </w:pPr>
            <w:r>
              <w:rPr>
                <w:rFonts w:ascii="Times New Roman" w:hAnsi="Times New Roman" w:cs="Times New Roman"/>
                <w:color w:val="000000"/>
                <w:sz w:val="26"/>
                <w:szCs w:val="26"/>
              </w:rPr>
              <w:t>Підвищення конкурентоспроможності на ринку праці осіб, віком старше 45 років, учасників бойових дій, внутрішньо переміщених громадян, осіб з інвалідністю, шляхом отримання ваучера для проходження перепідготовки або підвищення кваліфікації.</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lang w:eastAsia="en-US"/>
              </w:rPr>
            </w:pPr>
            <w:r>
              <w:rPr>
                <w:rFonts w:ascii="Times New Roman" w:hAnsi="Times New Roman" w:cs="Times New Roman"/>
                <w:bCs/>
                <w:color w:val="000000"/>
                <w:sz w:val="26"/>
                <w:szCs w:val="26"/>
                <w:lang w:eastAsia="en-US"/>
              </w:rPr>
              <w:t xml:space="preserve">Для підтримання конкурентоспроможності деяких категорій громадян на ринку праці, у </w:t>
            </w:r>
            <w:r>
              <w:rPr>
                <w:rFonts w:ascii="Times New Roman" w:hAnsi="Times New Roman" w:cs="Times New Roman"/>
                <w:color w:val="000000"/>
                <w:sz w:val="26"/>
                <w:szCs w:val="26"/>
                <w:lang w:eastAsia="en-US"/>
              </w:rPr>
              <w:t>І півріччі 2024 року видано 27 ваучерів для здобуття таких спеціальностей та професій: «Медицина», «</w:t>
            </w:r>
            <w:proofErr w:type="spellStart"/>
            <w:r>
              <w:rPr>
                <w:rFonts w:ascii="Times New Roman" w:hAnsi="Times New Roman" w:cs="Times New Roman"/>
                <w:color w:val="000000"/>
                <w:sz w:val="26"/>
                <w:szCs w:val="26"/>
                <w:lang w:eastAsia="en-US"/>
              </w:rPr>
              <w:t>Медсестринство</w:t>
            </w:r>
            <w:proofErr w:type="spellEnd"/>
            <w:r>
              <w:rPr>
                <w:rFonts w:ascii="Times New Roman" w:hAnsi="Times New Roman" w:cs="Times New Roman"/>
                <w:color w:val="000000"/>
                <w:sz w:val="26"/>
                <w:szCs w:val="26"/>
                <w:lang w:eastAsia="en-US"/>
              </w:rPr>
              <w:t>», «Психологія», «Бджоляр», «Дошкільна освіта», «Швачка», «Тракторист-машиніст сільськогосподарського (лісогосподарського) виробництва», «</w:t>
            </w:r>
            <w:proofErr w:type="spellStart"/>
            <w:r>
              <w:rPr>
                <w:rFonts w:ascii="Times New Roman" w:hAnsi="Times New Roman" w:cs="Times New Roman"/>
                <w:color w:val="000000"/>
                <w:sz w:val="26"/>
                <w:szCs w:val="26"/>
                <w:lang w:eastAsia="en-US"/>
              </w:rPr>
              <w:t>Екстренний</w:t>
            </w:r>
            <w:proofErr w:type="spellEnd"/>
            <w:r>
              <w:rPr>
                <w:rFonts w:ascii="Times New Roman" w:hAnsi="Times New Roman" w:cs="Times New Roman"/>
                <w:color w:val="000000"/>
                <w:sz w:val="26"/>
                <w:szCs w:val="26"/>
                <w:lang w:eastAsia="en-US"/>
              </w:rPr>
              <w:t xml:space="preserve"> медичний технік». Серед громадян, що отримали ваучер 4 особи з числа внутрішньо переміщених, 1 учасник бойових дій, 1 особа з інвалідністю.</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67"/>
              </w:tabs>
              <w:ind w:firstLine="567"/>
              <w:jc w:val="both"/>
              <w:rPr>
                <w:rFonts w:ascii="Times New Roman" w:hAnsi="Times New Roman"/>
                <w:sz w:val="26"/>
                <w:szCs w:val="26"/>
              </w:rPr>
            </w:pPr>
            <w:r>
              <w:rPr>
                <w:rFonts w:ascii="Times New Roman" w:hAnsi="Times New Roman" w:cs="Times New Roman"/>
                <w:color w:val="000000"/>
                <w:sz w:val="26"/>
                <w:szCs w:val="26"/>
              </w:rPr>
              <w:t xml:space="preserve">Організація заходів, спрямованих на підвищення активності безробітних у пошуку роботи, посилення їхньої мотивації до трудової діяльності, підвищення конкурентоспроможності на ринку праці: організація професійного навчання, у тому числі проходження стажування безпосередньо на робочому місці; проведення семінарів з безробітними по техніці пошуку </w:t>
            </w:r>
            <w:r>
              <w:rPr>
                <w:rFonts w:ascii="Times New Roman" w:hAnsi="Times New Roman" w:cs="Times New Roman"/>
                <w:color w:val="000000"/>
                <w:sz w:val="26"/>
                <w:szCs w:val="26"/>
              </w:rPr>
              <w:lastRenderedPageBreak/>
              <w:t>роботи; залучення незайнятих громадян до участі в громадських та інших роботах тимчасового характеру, а в умовах воєнного стану – до суспільно корисних робіт.</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02"/>
              <w:jc w:val="both"/>
              <w:rPr>
                <w:rFonts w:ascii="Times New Roman" w:hAnsi="Times New Roman"/>
                <w:sz w:val="26"/>
                <w:szCs w:val="26"/>
                <w:lang w:eastAsia="en-US"/>
              </w:rPr>
            </w:pPr>
            <w:r>
              <w:rPr>
                <w:rFonts w:ascii="Times New Roman" w:hAnsi="Times New Roman"/>
                <w:sz w:val="26"/>
                <w:szCs w:val="26"/>
                <w:lang w:eastAsia="en-US"/>
              </w:rPr>
              <w:lastRenderedPageBreak/>
              <w:t>Впродовж І півріччя 2024 року проходили професійне навчання 122 особи. На замовлення роботодавців безробітні громадяни навчалися за такими робітничими професіями та спеціальностями: «Швачка», «Кравець», «Флорист», «Продавець непродовольчих товарів», «Комп’ютеризований бухгалтерський облік».</w:t>
            </w:r>
          </w:p>
          <w:p w:rsidR="00763F95" w:rsidRDefault="00751A8B">
            <w:pPr>
              <w:widowControl w:val="0"/>
              <w:ind w:firstLine="502"/>
              <w:jc w:val="both"/>
              <w:rPr>
                <w:rFonts w:ascii="Times New Roman" w:hAnsi="Times New Roman"/>
                <w:sz w:val="26"/>
                <w:szCs w:val="26"/>
                <w:lang w:eastAsia="en-US"/>
              </w:rPr>
            </w:pPr>
            <w:r>
              <w:rPr>
                <w:rFonts w:ascii="Times New Roman" w:hAnsi="Times New Roman"/>
                <w:sz w:val="26"/>
                <w:szCs w:val="26"/>
                <w:lang w:eastAsia="en-US"/>
              </w:rPr>
              <w:t>Підвищення кваліфікації шляхом стажування у роботодавців проходили понад 75 безробітних громадян. Стажування організовано за такими професіями та спеціальностями: «Адміністратор», «Дизайнер меблів», «Юрист», «Швачка», «Озеленювач», «Пекар», «Продавець продовольчих товарів», «Касир торгівельного залу», «Бухгалтер», «Кухар», «</w:t>
            </w:r>
            <w:proofErr w:type="spellStart"/>
            <w:r>
              <w:rPr>
                <w:rFonts w:ascii="Times New Roman" w:hAnsi="Times New Roman"/>
                <w:sz w:val="26"/>
                <w:szCs w:val="26"/>
                <w:lang w:eastAsia="en-US"/>
              </w:rPr>
              <w:t>Бариста</w:t>
            </w:r>
            <w:proofErr w:type="spellEnd"/>
            <w:r>
              <w:rPr>
                <w:rFonts w:ascii="Times New Roman" w:hAnsi="Times New Roman"/>
                <w:sz w:val="26"/>
                <w:szCs w:val="26"/>
                <w:lang w:eastAsia="en-US"/>
              </w:rPr>
              <w:t>», «Слюсар з ремонту колісних транспортних засобів», «Перукар собак (</w:t>
            </w:r>
            <w:proofErr w:type="spellStart"/>
            <w:r>
              <w:rPr>
                <w:rFonts w:ascii="Times New Roman" w:hAnsi="Times New Roman"/>
                <w:sz w:val="26"/>
                <w:szCs w:val="26"/>
                <w:lang w:eastAsia="en-US"/>
              </w:rPr>
              <w:t>грумер</w:t>
            </w:r>
            <w:proofErr w:type="spellEnd"/>
            <w:r>
              <w:rPr>
                <w:rFonts w:ascii="Times New Roman" w:hAnsi="Times New Roman"/>
                <w:sz w:val="26"/>
                <w:szCs w:val="26"/>
                <w:lang w:eastAsia="en-US"/>
              </w:rPr>
              <w:t>)».</w:t>
            </w:r>
          </w:p>
          <w:p w:rsidR="00763F95" w:rsidRDefault="00751A8B">
            <w:pPr>
              <w:widowControl w:val="0"/>
              <w:ind w:firstLine="567"/>
              <w:jc w:val="both"/>
              <w:rPr>
                <w:rFonts w:ascii="Times New Roman" w:hAnsi="Times New Roman"/>
                <w:sz w:val="26"/>
                <w:szCs w:val="26"/>
                <w:lang w:eastAsia="en-US"/>
              </w:rPr>
            </w:pPr>
            <w:r>
              <w:rPr>
                <w:rFonts w:ascii="Times New Roman" w:hAnsi="Times New Roman"/>
                <w:sz w:val="26"/>
                <w:szCs w:val="26"/>
                <w:lang w:eastAsia="en-US"/>
              </w:rPr>
              <w:t>У І півріччі 2024 року проведено 100 тренінгів з техніки пошуку роботи (цикл тренінгів) для 503 безробітних осіб та 27 презентацій послуг з професійного навчання, у тому числі послуг ЦПТО для 182 осіб.</w:t>
            </w:r>
          </w:p>
          <w:p w:rsidR="00763F95" w:rsidRDefault="00751A8B">
            <w:pPr>
              <w:widowControl w:val="0"/>
              <w:ind w:firstLine="567"/>
              <w:jc w:val="both"/>
              <w:rPr>
                <w:rFonts w:ascii="Times New Roman" w:hAnsi="Times New Roman"/>
                <w:sz w:val="26"/>
                <w:szCs w:val="26"/>
                <w:lang w:eastAsia="en-US"/>
              </w:rPr>
            </w:pPr>
            <w:r>
              <w:rPr>
                <w:rFonts w:ascii="Times New Roman" w:hAnsi="Times New Roman"/>
                <w:sz w:val="26"/>
                <w:szCs w:val="26"/>
                <w:lang w:eastAsia="en-US"/>
              </w:rPr>
              <w:t xml:space="preserve">Службою зайнятості реалізовується експериментальний проєкт (постанова Кабінету </w:t>
            </w:r>
            <w:r>
              <w:rPr>
                <w:rFonts w:ascii="Times New Roman" w:hAnsi="Times New Roman"/>
                <w:sz w:val="26"/>
                <w:szCs w:val="26"/>
                <w:lang w:eastAsia="en-US"/>
              </w:rPr>
              <w:lastRenderedPageBreak/>
              <w:t>Міністрів України від 15.09.2023 № 984 “Про реалізацію експериментального проекту з організації навчання учасників бойових дій та осіб з інвалідністю внаслідок війни в закладах професійної (професійно-технічної) освіти Державної служби зайнятості”), за яким в І півріччі 2024 року направлено трьох учасників бойових дій на навчання, двоє з яких здобувають професії водія автотранспортних засобів кат. «С» та водія автотранспортних засобів кат. «СЕ», один ветеран навчається за напрямком «Створення тривимірної графіки у програмі "</w:t>
            </w:r>
            <w:proofErr w:type="spellStart"/>
            <w:r>
              <w:rPr>
                <w:rFonts w:ascii="Times New Roman" w:hAnsi="Times New Roman"/>
                <w:sz w:val="26"/>
                <w:szCs w:val="26"/>
                <w:lang w:eastAsia="en-US"/>
              </w:rPr>
              <w:t>Autodesk</w:t>
            </w:r>
            <w:proofErr w:type="spellEnd"/>
            <w:r>
              <w:rPr>
                <w:rFonts w:ascii="Times New Roman" w:hAnsi="Times New Roman"/>
                <w:sz w:val="26"/>
                <w:szCs w:val="26"/>
                <w:lang w:eastAsia="en-US"/>
              </w:rPr>
              <w:t xml:space="preserve"> 3ds </w:t>
            </w:r>
            <w:proofErr w:type="spellStart"/>
            <w:r>
              <w:rPr>
                <w:rFonts w:ascii="Times New Roman" w:hAnsi="Times New Roman"/>
                <w:sz w:val="26"/>
                <w:szCs w:val="26"/>
                <w:lang w:eastAsia="en-US"/>
              </w:rPr>
              <w:t>Max</w:t>
            </w:r>
            <w:proofErr w:type="spellEnd"/>
            <w:r>
              <w:rPr>
                <w:rFonts w:ascii="Times New Roman" w:hAnsi="Times New Roman"/>
                <w:sz w:val="26"/>
                <w:szCs w:val="26"/>
                <w:lang w:eastAsia="en-US"/>
              </w:rPr>
              <w:t>"».</w:t>
            </w:r>
          </w:p>
          <w:p w:rsidR="00763F95" w:rsidRDefault="00751A8B">
            <w:pPr>
              <w:pStyle w:val="afb"/>
              <w:widowControl w:val="0"/>
              <w:spacing w:before="0" w:after="0"/>
              <w:ind w:firstLine="567"/>
              <w:jc w:val="both"/>
              <w:rPr>
                <w:rFonts w:ascii="Times New Roman" w:hAnsi="Times New Roman"/>
                <w:sz w:val="26"/>
                <w:szCs w:val="26"/>
                <w:lang w:eastAsia="en-US"/>
              </w:rPr>
            </w:pPr>
            <w:r>
              <w:rPr>
                <w:rFonts w:ascii="Times New Roman" w:hAnsi="Times New Roman"/>
                <w:sz w:val="26"/>
                <w:szCs w:val="26"/>
                <w:lang w:eastAsia="en-US"/>
              </w:rPr>
              <w:t>До суспільно корисних робіт впродовж звітного періоду залучено 115 безробітних, які здійснювали роботи з підтримання готовності захисних споруд цивільного захисту до використання за призначенням, проведення благоустрою біля них, із плетіння маскувальних сіток та пошиття інших допоміжних засобів для потреб ЗСУ.</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6.</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67"/>
              </w:tabs>
              <w:ind w:firstLine="567"/>
              <w:jc w:val="both"/>
              <w:rPr>
                <w:rFonts w:ascii="Times New Roman" w:hAnsi="Times New Roman"/>
                <w:sz w:val="26"/>
                <w:szCs w:val="26"/>
              </w:rPr>
            </w:pPr>
            <w:r>
              <w:rPr>
                <w:rFonts w:ascii="Times New Roman" w:hAnsi="Times New Roman" w:cs="Times New Roman"/>
                <w:color w:val="000000"/>
                <w:sz w:val="26"/>
                <w:szCs w:val="26"/>
              </w:rPr>
              <w:t xml:space="preserve">Забезпечення системної роботи щодо орієнтації безробітних громадян </w:t>
            </w:r>
            <w:r>
              <w:rPr>
                <w:rFonts w:ascii="Times New Roman" w:hAnsi="Times New Roman" w:cs="Times New Roman"/>
                <w:sz w:val="26"/>
                <w:szCs w:val="26"/>
              </w:rPr>
              <w:t>на організацію власної справи, залучення до участі у грантових програмах різного спрямування.</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pPr>
            <w:r>
              <w:rPr>
                <w:rFonts w:ascii="Times New Roman" w:hAnsi="Times New Roman"/>
                <w:sz w:val="26"/>
                <w:szCs w:val="26"/>
              </w:rPr>
              <w:t xml:space="preserve">У </w:t>
            </w:r>
            <w:r>
              <w:rPr>
                <w:rFonts w:ascii="Times New Roman" w:hAnsi="Times New Roman"/>
                <w:sz w:val="26"/>
                <w:szCs w:val="26"/>
                <w:lang w:eastAsia="en-US"/>
              </w:rPr>
              <w:t>І півріччі 2024 року</w:t>
            </w:r>
            <w:r>
              <w:rPr>
                <w:rFonts w:ascii="Times New Roman" w:hAnsi="Times New Roman"/>
                <w:sz w:val="26"/>
                <w:szCs w:val="26"/>
              </w:rPr>
              <w:t xml:space="preserve"> Центром розвитку підприємництва Луцької філії Волинського обласного центру зайнятості проведено 49 заходів для 1 234 осіб, в тому числі 12 заходів на тему «Генеруй бізнес-ідею та розпочни свій бізнес».</w:t>
            </w:r>
          </w:p>
          <w:p w:rsidR="00763F95" w:rsidRDefault="00751A8B">
            <w:pPr>
              <w:widowControl w:val="0"/>
              <w:ind w:firstLine="567"/>
              <w:jc w:val="both"/>
              <w:rPr>
                <w:rFonts w:ascii="Times New Roman" w:hAnsi="Times New Roman"/>
                <w:sz w:val="26"/>
                <w:szCs w:val="26"/>
              </w:rPr>
            </w:pPr>
            <w:r>
              <w:rPr>
                <w:rFonts w:ascii="Times New Roman" w:hAnsi="Times New Roman" w:cs="Times New Roman"/>
                <w:color w:val="000000"/>
                <w:sz w:val="26"/>
                <w:szCs w:val="26"/>
              </w:rPr>
              <w:t xml:space="preserve">У квітні 2024 року в рамках проєкту «Підприємливі діти» та в рамках співпраці з Центром кар’єри Волинського національного університету імені Лесі Українки, у Луцькій філії  Волинського обласного центру зайнятості проведено дві зустрічі зі студентами факультету «Педагогічної освіти та соціальної роботи». Майбутні педагоги </w:t>
            </w:r>
            <w:r>
              <w:rPr>
                <w:rFonts w:ascii="Times New Roman" w:hAnsi="Times New Roman" w:cs="Times New Roman"/>
                <w:color w:val="000000"/>
                <w:sz w:val="26"/>
                <w:szCs w:val="26"/>
                <w:lang w:eastAsia="uk-UA"/>
              </w:rPr>
              <w:t>дізнались про функціонування Центру розвитку підприємництва Луцької філії Волинського обласного центру зайнятості та напрямки його діяльності, з перевагами ведення бізнесу, можливостями започаткування власної справи.</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Для військовослужбовців, які перебувають на лікуванні у реабілітаційних центрах м. Луцька, у травні 2024 року організовано туристично-реабілітаційний маршрут «Вільні духом» у с. </w:t>
            </w:r>
            <w:proofErr w:type="spellStart"/>
            <w:r>
              <w:rPr>
                <w:rFonts w:ascii="Times New Roman" w:hAnsi="Times New Roman"/>
                <w:sz w:val="26"/>
                <w:szCs w:val="26"/>
              </w:rPr>
              <w:t>Шепель</w:t>
            </w:r>
            <w:proofErr w:type="spellEnd"/>
            <w:r>
              <w:rPr>
                <w:rFonts w:ascii="Times New Roman" w:hAnsi="Times New Roman"/>
                <w:sz w:val="26"/>
                <w:szCs w:val="26"/>
              </w:rPr>
              <w:t xml:space="preserve"> </w:t>
            </w:r>
            <w:proofErr w:type="spellStart"/>
            <w:r>
              <w:rPr>
                <w:rFonts w:ascii="Times New Roman" w:hAnsi="Times New Roman" w:cs="Times New Roman"/>
                <w:color w:val="000000"/>
                <w:sz w:val="26"/>
                <w:szCs w:val="26"/>
                <w:shd w:val="clear" w:color="auto" w:fill="FFFFFF"/>
              </w:rPr>
              <w:t>Заборольського</w:t>
            </w:r>
            <w:proofErr w:type="spellEnd"/>
            <w:r>
              <w:rPr>
                <w:rFonts w:ascii="Times New Roman" w:hAnsi="Times New Roman" w:cs="Times New Roman"/>
                <w:color w:val="000000"/>
                <w:sz w:val="26"/>
                <w:szCs w:val="26"/>
                <w:shd w:val="clear" w:color="auto" w:fill="FFFFFF"/>
              </w:rPr>
              <w:t xml:space="preserve"> </w:t>
            </w:r>
            <w:r>
              <w:rPr>
                <w:rFonts w:ascii="Times New Roman" w:hAnsi="Times New Roman"/>
                <w:color w:val="000000"/>
                <w:sz w:val="26"/>
                <w:szCs w:val="26"/>
              </w:rPr>
              <w:t>старостинського округ</w:t>
            </w:r>
            <w:r>
              <w:rPr>
                <w:rFonts w:ascii="Times New Roman" w:hAnsi="Times New Roman" w:cs="Times New Roman"/>
                <w:color w:val="000000"/>
                <w:sz w:val="26"/>
                <w:szCs w:val="26"/>
                <w:shd w:val="clear" w:color="auto" w:fill="FFFFFF"/>
              </w:rPr>
              <w:t>у</w:t>
            </w:r>
            <w:r>
              <w:rPr>
                <w:rFonts w:ascii="Times New Roman" w:hAnsi="Times New Roman"/>
                <w:sz w:val="26"/>
                <w:szCs w:val="26"/>
              </w:rPr>
              <w:t xml:space="preserve">. У соціально відновлювальному </w:t>
            </w:r>
            <w:proofErr w:type="spellStart"/>
            <w:r>
              <w:rPr>
                <w:rFonts w:ascii="Times New Roman" w:hAnsi="Times New Roman"/>
                <w:sz w:val="26"/>
                <w:szCs w:val="26"/>
              </w:rPr>
              <w:t>ретриті</w:t>
            </w:r>
            <w:proofErr w:type="spellEnd"/>
            <w:r>
              <w:rPr>
                <w:rFonts w:ascii="Times New Roman" w:hAnsi="Times New Roman"/>
                <w:sz w:val="26"/>
                <w:szCs w:val="26"/>
              </w:rPr>
              <w:t xml:space="preserve"> взяли участь фахівці Луцької філії Волинського обласного центру зайнятості за запрошенням Луцького національного технічного університету. </w:t>
            </w:r>
            <w:r>
              <w:rPr>
                <w:rFonts w:ascii="Times New Roman" w:hAnsi="Times New Roman"/>
                <w:sz w:val="26"/>
                <w:szCs w:val="26"/>
                <w:shd w:val="clear" w:color="auto" w:fill="FFFFFF"/>
              </w:rPr>
              <w:t>Учасників зустрічі ознайомили з програмами б</w:t>
            </w:r>
            <w:r>
              <w:rPr>
                <w:rFonts w:ascii="Times New Roman" w:hAnsi="Times New Roman"/>
                <w:sz w:val="26"/>
                <w:szCs w:val="26"/>
              </w:rPr>
              <w:t xml:space="preserve">езкоштовного навчання учасників бойових дій, осіб з інвалідністю внаслідок війни в центрах професійно-технічної освіти державної служби зайнятості; отримання ваучера для підвищення конкурентоспроможності на ринку праці; надання </w:t>
            </w:r>
            <w:proofErr w:type="spellStart"/>
            <w:r>
              <w:rPr>
                <w:rFonts w:ascii="Times New Roman" w:hAnsi="Times New Roman"/>
                <w:sz w:val="26"/>
                <w:szCs w:val="26"/>
              </w:rPr>
              <w:t>мікрогрантів</w:t>
            </w:r>
            <w:proofErr w:type="spellEnd"/>
            <w:r>
              <w:rPr>
                <w:rFonts w:ascii="Times New Roman" w:hAnsi="Times New Roman"/>
                <w:sz w:val="26"/>
                <w:szCs w:val="26"/>
              </w:rPr>
              <w:t xml:space="preserve"> на створення чи розвиток бізнесу; фінансову підтримку роботодавців при працевлаштуванні учасників бойових дій.</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67"/>
              </w:tabs>
              <w:ind w:firstLine="567"/>
              <w:jc w:val="both"/>
              <w:rPr>
                <w:rFonts w:ascii="Times New Roman" w:hAnsi="Times New Roman"/>
                <w:sz w:val="26"/>
                <w:szCs w:val="26"/>
              </w:rPr>
            </w:pPr>
            <w:r>
              <w:rPr>
                <w:rFonts w:ascii="Times New Roman" w:hAnsi="Times New Roman" w:cs="Times New Roman"/>
                <w:sz w:val="26"/>
                <w:szCs w:val="26"/>
              </w:rPr>
              <w:t xml:space="preserve">Забезпечення проведення профорієнтаційної роботи із застосуванням інноваційних </w:t>
            </w:r>
            <w:r>
              <w:rPr>
                <w:rFonts w:ascii="Times New Roman" w:hAnsi="Times New Roman" w:cs="Times New Roman"/>
                <w:sz w:val="26"/>
                <w:szCs w:val="26"/>
              </w:rPr>
              <w:lastRenderedPageBreak/>
              <w:t>форм, на основі соціального партнерства, з різними цільовими групами незайнятого населення.</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sz w:val="26"/>
                <w:szCs w:val="26"/>
              </w:rPr>
            </w:pPr>
            <w:r>
              <w:rPr>
                <w:rFonts w:ascii="Times New Roman" w:hAnsi="Times New Roman"/>
                <w:sz w:val="26"/>
                <w:szCs w:val="26"/>
              </w:rPr>
              <w:lastRenderedPageBreak/>
              <w:t xml:space="preserve">У І півріччі 2024 року надано 13 902 профорієнтаційні послуги для 8 695 осіб різних категорій населення. Для 2 567 осіб, які перебували у статусі безробітного, надано 7 554 послуги. Для 6 128 осіб інших категорій (учні, студенти, батьки, працівники освіти, ВПО) </w:t>
            </w:r>
            <w:r>
              <w:rPr>
                <w:rFonts w:ascii="Times New Roman" w:hAnsi="Times New Roman"/>
                <w:sz w:val="26"/>
                <w:szCs w:val="26"/>
              </w:rPr>
              <w:lastRenderedPageBreak/>
              <w:t xml:space="preserve">надано 6 348 послуг. За вказаний період проведено 23 заходи з професійної орієнтації учнівської молоді. Це груповий </w:t>
            </w:r>
            <w:proofErr w:type="spellStart"/>
            <w:r>
              <w:rPr>
                <w:rFonts w:ascii="Times New Roman" w:hAnsi="Times New Roman"/>
                <w:sz w:val="26"/>
                <w:szCs w:val="26"/>
              </w:rPr>
              <w:t>профінформаційний</w:t>
            </w:r>
            <w:proofErr w:type="spellEnd"/>
            <w:r>
              <w:rPr>
                <w:rFonts w:ascii="Times New Roman" w:hAnsi="Times New Roman"/>
                <w:sz w:val="26"/>
                <w:szCs w:val="26"/>
              </w:rPr>
              <w:t xml:space="preserve"> захід для здобувачів освіти з числа молоді, групові </w:t>
            </w:r>
            <w:proofErr w:type="spellStart"/>
            <w:r>
              <w:rPr>
                <w:rFonts w:ascii="Times New Roman" w:hAnsi="Times New Roman"/>
                <w:sz w:val="26"/>
                <w:szCs w:val="26"/>
              </w:rPr>
              <w:t>профконсультації</w:t>
            </w:r>
            <w:proofErr w:type="spellEnd"/>
            <w:r>
              <w:rPr>
                <w:rFonts w:ascii="Times New Roman" w:hAnsi="Times New Roman"/>
                <w:sz w:val="26"/>
                <w:szCs w:val="26"/>
              </w:rPr>
              <w:t xml:space="preserve"> із застосуванням психологічного тестування для визначення майбутнього виду діяльності.</w:t>
            </w:r>
          </w:p>
          <w:p w:rsidR="00763F95" w:rsidRDefault="00751A8B">
            <w:pPr>
              <w:widowControl w:val="0"/>
              <w:ind w:firstLine="567"/>
              <w:jc w:val="both"/>
              <w:rPr>
                <w:rFonts w:ascii="Times New Roman" w:hAnsi="Times New Roman" w:cs="Times New Roman"/>
                <w:color w:val="000000"/>
                <w:sz w:val="26"/>
                <w:szCs w:val="26"/>
                <w:highlight w:val="white"/>
              </w:rPr>
            </w:pPr>
            <w:r>
              <w:rPr>
                <w:rFonts w:ascii="Times New Roman" w:hAnsi="Times New Roman"/>
                <w:sz w:val="26"/>
                <w:szCs w:val="26"/>
              </w:rPr>
              <w:t>Протягом звітного періоду проведено 18 заходів для 250 внутрішньо переміщених осіб. Також постійно п</w:t>
            </w:r>
            <w:r>
              <w:rPr>
                <w:rStyle w:val="af4"/>
                <w:rFonts w:ascii="Times New Roman" w:hAnsi="Times New Roman" w:cs="Times New Roman"/>
                <w:i w:val="0"/>
                <w:color w:val="000000"/>
                <w:sz w:val="26"/>
                <w:szCs w:val="26"/>
              </w:rPr>
              <w:t>роводиться інформаційно-роз’яснювальна робота з учасниками бойових дій щодо можливостей отримання грантів для створення чи розвитку бізнесу.</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При вищих та професійно-технічних навчальних закладах м. Луцька функціонують Центри кар’єри у яких студентська молодь знайомиться з послугами та електронними сервісами служби зайнятості, навчається складати резюме та як підготуватись до проходження співбесіди, дізнається про переваги легальної зайнятості та офіційного працевлаштування.</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Про послуги служби зайнятості та можливості працевлаштування на ПрАТ «ВГП» у лютому 2024 року проінформовано студентів Луцького національного технічного університету.</w:t>
            </w:r>
          </w:p>
          <w:p w:rsidR="00763F95" w:rsidRDefault="00751A8B">
            <w:pPr>
              <w:widowControl w:val="0"/>
              <w:jc w:val="both"/>
            </w:pPr>
            <w:r>
              <w:rPr>
                <w:rFonts w:ascii="Times New Roman" w:hAnsi="Times New Roman"/>
                <w:sz w:val="26"/>
                <w:szCs w:val="26"/>
              </w:rPr>
              <w:t xml:space="preserve">       Для студентів КЗВО «Луцький медичний інститут» у Луцькій філії Волинського обласного центру зайнятості у березні проведено профорієнтаційний захід. Учасниками стали студенти, які навчаються за професією «сестра медична». В червні 2024 року для студентів Технічного фахового коледжу ЛНТУ, які здобувають професію «слюсар з ремонту колісних транспортних засобів», організовано зустріч із керівником ТОВ «</w:t>
            </w:r>
            <w:proofErr w:type="spellStart"/>
            <w:r>
              <w:rPr>
                <w:rFonts w:ascii="Times New Roman" w:hAnsi="Times New Roman"/>
                <w:sz w:val="26"/>
                <w:szCs w:val="26"/>
              </w:rPr>
              <w:t>Автодок</w:t>
            </w:r>
            <w:proofErr w:type="spellEnd"/>
            <w:r>
              <w:rPr>
                <w:rFonts w:ascii="Times New Roman" w:hAnsi="Times New Roman"/>
                <w:sz w:val="26"/>
                <w:szCs w:val="26"/>
              </w:rPr>
              <w:t>-Луцьк».</w:t>
            </w:r>
          </w:p>
          <w:p w:rsidR="00763F95" w:rsidRDefault="00751A8B">
            <w:pPr>
              <w:widowControl w:val="0"/>
              <w:ind w:firstLine="567"/>
              <w:jc w:val="both"/>
              <w:rPr>
                <w:rFonts w:ascii="Times New Roman" w:hAnsi="Times New Roman"/>
                <w:sz w:val="26"/>
                <w:szCs w:val="26"/>
              </w:rPr>
            </w:pPr>
            <w:r>
              <w:rPr>
                <w:rFonts w:ascii="Times New Roman" w:hAnsi="Times New Roman"/>
                <w:sz w:val="26"/>
                <w:szCs w:val="26"/>
              </w:rPr>
              <w:t>Ярмарок кар’єри «Форум партнерства-2024», проведений в травні 2024 року у Волинському фаховому коледжі НУХТ, об’єднав студентів, освітян, роботодавців, випускників, громадськість. Свою діяльність презентували представники компаній, підприємств м. Луцька. Здобувачі освіти дізнавались про пропозиції роботи, можливості стажування. Учасників заходу ознайомлювали із актуальними вакансіями, можливостями започаткування власної справи, навчанням за ваучером. Молодь отримала інформацію про способи та можливості пошуку роботи, поради у складанні резюме, використанні електронних сервісів служби зайнятості. Усі охочі мали змогу проходити тестування, долучатись до освітніх платформ для онлайн-навчання, здобуття нових компетенцій на ринку праці.</w:t>
            </w:r>
          </w:p>
          <w:p w:rsidR="00763F95" w:rsidRDefault="00751A8B">
            <w:pPr>
              <w:widowControl w:val="0"/>
              <w:ind w:firstLine="567"/>
              <w:jc w:val="both"/>
              <w:rPr>
                <w:rFonts w:ascii="Times New Roman" w:hAnsi="Times New Roman"/>
                <w:sz w:val="26"/>
                <w:szCs w:val="26"/>
              </w:rPr>
            </w:pPr>
            <w:r>
              <w:rPr>
                <w:rFonts w:ascii="Times New Roman" w:hAnsi="Times New Roman" w:cs="Times New Roman"/>
                <w:color w:val="000000"/>
                <w:sz w:val="26"/>
                <w:szCs w:val="26"/>
                <w:shd w:val="clear" w:color="auto" w:fill="FFFFFF"/>
              </w:rPr>
              <w:t xml:space="preserve">У І півріччі 2024 року продовжили співпрацю Луцької філії Волинського обласного центру зайнятості з старостатами громад. За вказаний період організовано 39 виїзних прийомів для 486 громадян у Луцькій міській територіальній громаді, у т. ч. в </w:t>
            </w:r>
            <w:proofErr w:type="spellStart"/>
            <w:r>
              <w:rPr>
                <w:rFonts w:ascii="Times New Roman" w:hAnsi="Times New Roman" w:cs="Times New Roman"/>
                <w:color w:val="000000"/>
                <w:sz w:val="26"/>
                <w:szCs w:val="26"/>
                <w:shd w:val="clear" w:color="auto" w:fill="FFFFFF"/>
              </w:rPr>
              <w:t>ЦНАПі</w:t>
            </w:r>
            <w:proofErr w:type="spellEnd"/>
            <w:r>
              <w:rPr>
                <w:rFonts w:ascii="Times New Roman" w:hAnsi="Times New Roman" w:cs="Times New Roman"/>
                <w:color w:val="000000"/>
                <w:sz w:val="26"/>
                <w:szCs w:val="26"/>
                <w:shd w:val="clear" w:color="auto" w:fill="FFFFFF"/>
              </w:rPr>
              <w:t xml:space="preserve"> у м. Луцьку. Фахівці філії здійснюють консультування жителів громади, знайомлять із комплексом соціальних послуг, які надає служба зайнятості, профорієнтаційними послугами, можливостями отримання грантів для розвитку та створення бізнесу, навчання УБД та можливостями отримання ваучерів.</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8.</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567"/>
              </w:tabs>
              <w:ind w:firstLine="567"/>
              <w:jc w:val="both"/>
              <w:rPr>
                <w:rFonts w:ascii="Times New Roman" w:hAnsi="Times New Roman"/>
                <w:sz w:val="26"/>
                <w:szCs w:val="26"/>
              </w:rPr>
            </w:pPr>
            <w:r>
              <w:rPr>
                <w:rFonts w:ascii="Times New Roman" w:hAnsi="Times New Roman" w:cs="Times New Roman"/>
                <w:sz w:val="26"/>
                <w:szCs w:val="26"/>
              </w:rPr>
              <w:t>З</w:t>
            </w:r>
            <w:r>
              <w:rPr>
                <w:rFonts w:ascii="Times New Roman" w:hAnsi="Times New Roman" w:cs="Times New Roman"/>
                <w:bCs/>
                <w:sz w:val="26"/>
                <w:szCs w:val="26"/>
              </w:rPr>
              <w:t xml:space="preserve">дійснення повідомної </w:t>
            </w:r>
            <w:r>
              <w:rPr>
                <w:rFonts w:ascii="Times New Roman" w:hAnsi="Times New Roman" w:cs="Times New Roman"/>
                <w:bCs/>
                <w:sz w:val="26"/>
                <w:szCs w:val="26"/>
              </w:rPr>
              <w:lastRenderedPageBreak/>
              <w:t>реєстрації колективних договорів і територіальних угод, внесення зауважень та рекомендацій щодо приведення їх положень у відповідність до вимог чинного законодавства</w:t>
            </w:r>
            <w:r>
              <w:rPr>
                <w:rFonts w:ascii="Times New Roman" w:hAnsi="Times New Roman" w:cs="Times New Roman"/>
                <w:sz w:val="26"/>
                <w:szCs w:val="26"/>
              </w:rPr>
              <w:t>.</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TableParagraph"/>
              <w:widowControl w:val="0"/>
              <w:ind w:firstLine="567"/>
              <w:jc w:val="both"/>
              <w:rPr>
                <w:sz w:val="26"/>
                <w:szCs w:val="26"/>
              </w:rPr>
            </w:pPr>
            <w:r>
              <w:rPr>
                <w:spacing w:val="1"/>
                <w:sz w:val="26"/>
                <w:szCs w:val="26"/>
              </w:rPr>
              <w:lastRenderedPageBreak/>
              <w:t xml:space="preserve">Протягом звітного </w:t>
            </w:r>
            <w:r>
              <w:rPr>
                <w:sz w:val="26"/>
                <w:szCs w:val="26"/>
              </w:rPr>
              <w:t>періоду</w:t>
            </w:r>
            <w:r>
              <w:rPr>
                <w:spacing w:val="1"/>
                <w:sz w:val="26"/>
                <w:szCs w:val="26"/>
              </w:rPr>
              <w:t xml:space="preserve"> </w:t>
            </w:r>
            <w:r>
              <w:rPr>
                <w:sz w:val="26"/>
                <w:szCs w:val="26"/>
              </w:rPr>
              <w:t>здійснено</w:t>
            </w:r>
            <w:r>
              <w:rPr>
                <w:spacing w:val="1"/>
                <w:sz w:val="26"/>
                <w:szCs w:val="26"/>
              </w:rPr>
              <w:t xml:space="preserve"> </w:t>
            </w:r>
            <w:r>
              <w:rPr>
                <w:sz w:val="26"/>
                <w:szCs w:val="26"/>
              </w:rPr>
              <w:t>повідомну</w:t>
            </w:r>
            <w:r>
              <w:rPr>
                <w:spacing w:val="1"/>
                <w:sz w:val="26"/>
                <w:szCs w:val="26"/>
              </w:rPr>
              <w:t xml:space="preserve"> </w:t>
            </w:r>
            <w:r>
              <w:rPr>
                <w:sz w:val="26"/>
                <w:szCs w:val="26"/>
              </w:rPr>
              <w:t>реєстрацію</w:t>
            </w:r>
            <w:r>
              <w:rPr>
                <w:spacing w:val="1"/>
                <w:sz w:val="26"/>
                <w:szCs w:val="26"/>
              </w:rPr>
              <w:t xml:space="preserve"> 54 </w:t>
            </w:r>
            <w:r>
              <w:rPr>
                <w:sz w:val="26"/>
                <w:szCs w:val="26"/>
              </w:rPr>
              <w:t>колективних</w:t>
            </w:r>
            <w:r>
              <w:rPr>
                <w:spacing w:val="1"/>
                <w:sz w:val="26"/>
                <w:szCs w:val="26"/>
              </w:rPr>
              <w:t xml:space="preserve"> </w:t>
            </w:r>
            <w:r>
              <w:rPr>
                <w:sz w:val="26"/>
                <w:szCs w:val="26"/>
              </w:rPr>
              <w:t xml:space="preserve">договорів та </w:t>
            </w:r>
            <w:r>
              <w:rPr>
                <w:sz w:val="26"/>
                <w:szCs w:val="26"/>
              </w:rPr>
              <w:lastRenderedPageBreak/>
              <w:t>змін до колективних договорів.</w:t>
            </w:r>
            <w:r>
              <w:rPr>
                <w:spacing w:val="1"/>
                <w:sz w:val="26"/>
                <w:szCs w:val="26"/>
              </w:rPr>
              <w:t xml:space="preserve"> </w:t>
            </w:r>
            <w:r>
              <w:rPr>
                <w:sz w:val="26"/>
                <w:szCs w:val="26"/>
              </w:rPr>
              <w:t>Разом</w:t>
            </w:r>
            <w:r>
              <w:rPr>
                <w:spacing w:val="1"/>
                <w:sz w:val="26"/>
                <w:szCs w:val="26"/>
              </w:rPr>
              <w:t xml:space="preserve"> </w:t>
            </w:r>
            <w:r>
              <w:rPr>
                <w:sz w:val="26"/>
                <w:szCs w:val="26"/>
              </w:rPr>
              <w:t>з</w:t>
            </w:r>
            <w:r>
              <w:rPr>
                <w:spacing w:val="1"/>
                <w:sz w:val="26"/>
                <w:szCs w:val="26"/>
              </w:rPr>
              <w:t xml:space="preserve"> </w:t>
            </w:r>
            <w:r>
              <w:rPr>
                <w:sz w:val="26"/>
                <w:szCs w:val="26"/>
              </w:rPr>
              <w:t>тим, надавалися</w:t>
            </w:r>
            <w:r>
              <w:rPr>
                <w:spacing w:val="1"/>
                <w:sz w:val="26"/>
                <w:szCs w:val="26"/>
              </w:rPr>
              <w:t xml:space="preserve"> </w:t>
            </w:r>
            <w:r>
              <w:rPr>
                <w:sz w:val="26"/>
                <w:szCs w:val="26"/>
              </w:rPr>
              <w:t>консультації</w:t>
            </w:r>
            <w:r>
              <w:rPr>
                <w:spacing w:val="1"/>
                <w:sz w:val="26"/>
                <w:szCs w:val="26"/>
              </w:rPr>
              <w:t xml:space="preserve"> </w:t>
            </w:r>
            <w:r>
              <w:rPr>
                <w:sz w:val="26"/>
                <w:szCs w:val="26"/>
              </w:rPr>
              <w:t>представникам</w:t>
            </w:r>
            <w:r>
              <w:rPr>
                <w:spacing w:val="1"/>
                <w:sz w:val="26"/>
                <w:szCs w:val="26"/>
              </w:rPr>
              <w:t xml:space="preserve"> </w:t>
            </w:r>
            <w:r>
              <w:rPr>
                <w:sz w:val="26"/>
                <w:szCs w:val="26"/>
              </w:rPr>
              <w:t>юридичних</w:t>
            </w:r>
            <w:r>
              <w:rPr>
                <w:spacing w:val="1"/>
                <w:sz w:val="26"/>
                <w:szCs w:val="26"/>
              </w:rPr>
              <w:t xml:space="preserve"> </w:t>
            </w:r>
            <w:r>
              <w:rPr>
                <w:sz w:val="26"/>
                <w:szCs w:val="26"/>
              </w:rPr>
              <w:t>осіб</w:t>
            </w:r>
            <w:r>
              <w:rPr>
                <w:spacing w:val="1"/>
                <w:sz w:val="26"/>
                <w:szCs w:val="26"/>
              </w:rPr>
              <w:t xml:space="preserve"> </w:t>
            </w:r>
            <w:r>
              <w:rPr>
                <w:sz w:val="26"/>
                <w:szCs w:val="26"/>
              </w:rPr>
              <w:t>щодо</w:t>
            </w:r>
            <w:r>
              <w:rPr>
                <w:spacing w:val="1"/>
                <w:sz w:val="26"/>
                <w:szCs w:val="26"/>
              </w:rPr>
              <w:t xml:space="preserve"> </w:t>
            </w:r>
            <w:r>
              <w:rPr>
                <w:sz w:val="26"/>
                <w:szCs w:val="26"/>
              </w:rPr>
              <w:t>приведення</w:t>
            </w:r>
            <w:r>
              <w:rPr>
                <w:spacing w:val="1"/>
                <w:sz w:val="26"/>
                <w:szCs w:val="26"/>
              </w:rPr>
              <w:t xml:space="preserve"> </w:t>
            </w:r>
            <w:r>
              <w:rPr>
                <w:sz w:val="26"/>
                <w:szCs w:val="26"/>
              </w:rPr>
              <w:t>положень колективних договорів</w:t>
            </w:r>
            <w:r>
              <w:rPr>
                <w:spacing w:val="-1"/>
                <w:sz w:val="26"/>
                <w:szCs w:val="26"/>
              </w:rPr>
              <w:t xml:space="preserve"> </w:t>
            </w:r>
            <w:r>
              <w:rPr>
                <w:sz w:val="26"/>
                <w:szCs w:val="26"/>
              </w:rPr>
              <w:t>у</w:t>
            </w:r>
            <w:r>
              <w:rPr>
                <w:spacing w:val="-1"/>
                <w:sz w:val="26"/>
                <w:szCs w:val="26"/>
              </w:rPr>
              <w:t xml:space="preserve"> </w:t>
            </w:r>
            <w:r>
              <w:rPr>
                <w:sz w:val="26"/>
                <w:szCs w:val="26"/>
              </w:rPr>
              <w:t>відповідність</w:t>
            </w:r>
            <w:r>
              <w:rPr>
                <w:spacing w:val="-2"/>
                <w:sz w:val="26"/>
                <w:szCs w:val="26"/>
              </w:rPr>
              <w:t xml:space="preserve"> </w:t>
            </w:r>
            <w:r>
              <w:rPr>
                <w:sz w:val="26"/>
                <w:szCs w:val="26"/>
              </w:rPr>
              <w:t>до</w:t>
            </w:r>
            <w:r>
              <w:rPr>
                <w:spacing w:val="-1"/>
                <w:sz w:val="26"/>
                <w:szCs w:val="26"/>
              </w:rPr>
              <w:t xml:space="preserve"> </w:t>
            </w:r>
            <w:r>
              <w:rPr>
                <w:sz w:val="26"/>
                <w:szCs w:val="26"/>
              </w:rPr>
              <w:t>вимог</w:t>
            </w:r>
            <w:r>
              <w:rPr>
                <w:spacing w:val="-1"/>
                <w:sz w:val="26"/>
                <w:szCs w:val="26"/>
              </w:rPr>
              <w:t xml:space="preserve"> </w:t>
            </w:r>
            <w:r>
              <w:rPr>
                <w:sz w:val="26"/>
                <w:szCs w:val="26"/>
              </w:rPr>
              <w:t>чинного</w:t>
            </w:r>
            <w:r>
              <w:rPr>
                <w:spacing w:val="-1"/>
                <w:sz w:val="26"/>
                <w:szCs w:val="26"/>
              </w:rPr>
              <w:t xml:space="preserve"> </w:t>
            </w:r>
            <w:r>
              <w:rPr>
                <w:sz w:val="26"/>
                <w:szCs w:val="26"/>
              </w:rPr>
              <w:t>законодавства, надано 74 рекомендації.</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9.</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6954"/>
              </w:tabs>
              <w:ind w:firstLine="567"/>
              <w:jc w:val="both"/>
              <w:rPr>
                <w:rFonts w:ascii="Times New Roman" w:hAnsi="Times New Roman"/>
                <w:sz w:val="26"/>
                <w:szCs w:val="26"/>
              </w:rPr>
            </w:pPr>
            <w:r>
              <w:rPr>
                <w:rFonts w:ascii="Times New Roman" w:hAnsi="Times New Roman" w:cs="Times New Roman"/>
                <w:sz w:val="26"/>
                <w:szCs w:val="26"/>
              </w:rPr>
              <w:t>Проведення</w:t>
            </w:r>
            <w:r>
              <w:rPr>
                <w:rFonts w:ascii="Times New Roman" w:hAnsi="Times New Roman" w:cs="Times New Roman"/>
                <w:bCs/>
                <w:sz w:val="26"/>
                <w:szCs w:val="26"/>
              </w:rPr>
              <w:t xml:space="preserve"> постійного моніторингу стану виплати заробітної плати та рівня оплати праці найманих працівників на підприємствах </w:t>
            </w:r>
            <w:r>
              <w:rPr>
                <w:rFonts w:ascii="Times New Roman" w:hAnsi="Times New Roman" w:cs="Times New Roman"/>
                <w:sz w:val="26"/>
                <w:szCs w:val="26"/>
              </w:rPr>
              <w:t>Луцької міської територіальної громади.</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TableParagraph"/>
              <w:widowControl w:val="0"/>
              <w:ind w:firstLine="567"/>
              <w:jc w:val="both"/>
              <w:rPr>
                <w:sz w:val="26"/>
                <w:szCs w:val="26"/>
              </w:rPr>
            </w:pPr>
            <w:r>
              <w:rPr>
                <w:sz w:val="26"/>
                <w:szCs w:val="26"/>
              </w:rPr>
              <w:t>За результатами постійного моніторингу стану виплат заробітної</w:t>
            </w:r>
            <w:r>
              <w:rPr>
                <w:spacing w:val="1"/>
                <w:sz w:val="26"/>
                <w:szCs w:val="26"/>
              </w:rPr>
              <w:t xml:space="preserve"> </w:t>
            </w:r>
            <w:r>
              <w:rPr>
                <w:sz w:val="26"/>
                <w:szCs w:val="26"/>
              </w:rPr>
              <w:t>плати</w:t>
            </w:r>
            <w:r>
              <w:rPr>
                <w:spacing w:val="1"/>
                <w:sz w:val="26"/>
                <w:szCs w:val="26"/>
              </w:rPr>
              <w:t xml:space="preserve"> </w:t>
            </w:r>
            <w:r>
              <w:rPr>
                <w:sz w:val="26"/>
                <w:szCs w:val="26"/>
              </w:rPr>
              <w:t>та</w:t>
            </w:r>
            <w:r>
              <w:rPr>
                <w:spacing w:val="1"/>
                <w:sz w:val="26"/>
                <w:szCs w:val="26"/>
              </w:rPr>
              <w:t xml:space="preserve"> </w:t>
            </w:r>
            <w:r>
              <w:rPr>
                <w:sz w:val="26"/>
                <w:szCs w:val="26"/>
              </w:rPr>
              <w:t>рівня</w:t>
            </w:r>
            <w:r>
              <w:rPr>
                <w:spacing w:val="1"/>
                <w:sz w:val="26"/>
                <w:szCs w:val="26"/>
              </w:rPr>
              <w:t xml:space="preserve"> </w:t>
            </w:r>
            <w:r>
              <w:rPr>
                <w:sz w:val="26"/>
                <w:szCs w:val="26"/>
              </w:rPr>
              <w:t>оплати</w:t>
            </w:r>
            <w:r>
              <w:rPr>
                <w:spacing w:val="1"/>
                <w:sz w:val="26"/>
                <w:szCs w:val="26"/>
              </w:rPr>
              <w:t xml:space="preserve"> </w:t>
            </w:r>
            <w:r>
              <w:rPr>
                <w:sz w:val="26"/>
                <w:szCs w:val="26"/>
              </w:rPr>
              <w:t>праці</w:t>
            </w:r>
            <w:r>
              <w:rPr>
                <w:spacing w:val="1"/>
                <w:sz w:val="26"/>
                <w:szCs w:val="26"/>
              </w:rPr>
              <w:t xml:space="preserve"> </w:t>
            </w:r>
            <w:r>
              <w:rPr>
                <w:sz w:val="26"/>
                <w:szCs w:val="26"/>
              </w:rPr>
              <w:t>найманих</w:t>
            </w:r>
            <w:r>
              <w:rPr>
                <w:spacing w:val="1"/>
                <w:sz w:val="26"/>
                <w:szCs w:val="26"/>
              </w:rPr>
              <w:t xml:space="preserve"> </w:t>
            </w:r>
            <w:r>
              <w:rPr>
                <w:sz w:val="26"/>
                <w:szCs w:val="26"/>
              </w:rPr>
              <w:t>працівників</w:t>
            </w:r>
            <w:r>
              <w:rPr>
                <w:spacing w:val="1"/>
                <w:sz w:val="26"/>
                <w:szCs w:val="26"/>
              </w:rPr>
              <w:t xml:space="preserve"> </w:t>
            </w:r>
            <w:r>
              <w:rPr>
                <w:sz w:val="26"/>
                <w:szCs w:val="26"/>
              </w:rPr>
              <w:t>на</w:t>
            </w:r>
            <w:r>
              <w:rPr>
                <w:spacing w:val="1"/>
                <w:sz w:val="26"/>
                <w:szCs w:val="26"/>
              </w:rPr>
              <w:t xml:space="preserve"> </w:t>
            </w:r>
            <w:r>
              <w:rPr>
                <w:sz w:val="26"/>
                <w:szCs w:val="26"/>
              </w:rPr>
              <w:t>підприємствах Луцької міської територіальної громади, упродовж</w:t>
            </w:r>
            <w:r>
              <w:rPr>
                <w:spacing w:val="1"/>
                <w:sz w:val="26"/>
                <w:szCs w:val="26"/>
              </w:rPr>
              <w:t xml:space="preserve"> </w:t>
            </w:r>
            <w:r>
              <w:rPr>
                <w:sz w:val="26"/>
                <w:szCs w:val="26"/>
              </w:rPr>
              <w:t>звітного періоду проведено 12 співбесід із представниками суб'єктів господарювання,</w:t>
            </w:r>
            <w:r>
              <w:rPr>
                <w:spacing w:val="1"/>
                <w:sz w:val="26"/>
                <w:szCs w:val="26"/>
              </w:rPr>
              <w:t xml:space="preserve"> </w:t>
            </w:r>
            <w:r>
              <w:rPr>
                <w:sz w:val="26"/>
                <w:szCs w:val="26"/>
              </w:rPr>
              <w:t>які</w:t>
            </w:r>
            <w:r>
              <w:rPr>
                <w:spacing w:val="1"/>
                <w:sz w:val="26"/>
                <w:szCs w:val="26"/>
              </w:rPr>
              <w:t xml:space="preserve"> </w:t>
            </w:r>
            <w:r>
              <w:rPr>
                <w:sz w:val="26"/>
                <w:szCs w:val="26"/>
              </w:rPr>
              <w:t>згідно</w:t>
            </w:r>
            <w:r>
              <w:rPr>
                <w:spacing w:val="1"/>
                <w:sz w:val="26"/>
                <w:szCs w:val="26"/>
              </w:rPr>
              <w:t xml:space="preserve"> </w:t>
            </w:r>
            <w:r>
              <w:rPr>
                <w:sz w:val="26"/>
                <w:szCs w:val="26"/>
              </w:rPr>
              <w:t>зі</w:t>
            </w:r>
            <w:r>
              <w:rPr>
                <w:spacing w:val="1"/>
                <w:sz w:val="26"/>
                <w:szCs w:val="26"/>
              </w:rPr>
              <w:t xml:space="preserve"> </w:t>
            </w:r>
            <w:r>
              <w:rPr>
                <w:sz w:val="26"/>
                <w:szCs w:val="26"/>
              </w:rPr>
              <w:t>статистичних</w:t>
            </w:r>
            <w:r>
              <w:rPr>
                <w:spacing w:val="1"/>
                <w:sz w:val="26"/>
                <w:szCs w:val="26"/>
              </w:rPr>
              <w:t xml:space="preserve"> </w:t>
            </w:r>
            <w:r>
              <w:rPr>
                <w:sz w:val="26"/>
                <w:szCs w:val="26"/>
              </w:rPr>
              <w:t>звітів</w:t>
            </w:r>
            <w:r>
              <w:rPr>
                <w:spacing w:val="1"/>
                <w:sz w:val="26"/>
                <w:szCs w:val="26"/>
              </w:rPr>
              <w:t xml:space="preserve"> </w:t>
            </w:r>
            <w:r>
              <w:rPr>
                <w:sz w:val="26"/>
                <w:szCs w:val="26"/>
              </w:rPr>
              <w:t>боргують заробітну</w:t>
            </w:r>
            <w:r>
              <w:rPr>
                <w:spacing w:val="1"/>
                <w:sz w:val="26"/>
                <w:szCs w:val="26"/>
              </w:rPr>
              <w:t xml:space="preserve"> </w:t>
            </w:r>
            <w:r>
              <w:rPr>
                <w:sz w:val="26"/>
                <w:szCs w:val="26"/>
              </w:rPr>
              <w:t>плату</w:t>
            </w:r>
            <w:r>
              <w:rPr>
                <w:spacing w:val="1"/>
                <w:sz w:val="26"/>
                <w:szCs w:val="26"/>
              </w:rPr>
              <w:t xml:space="preserve"> </w:t>
            </w:r>
            <w:r>
              <w:rPr>
                <w:sz w:val="26"/>
                <w:szCs w:val="26"/>
              </w:rPr>
              <w:t>працівникам,</w:t>
            </w:r>
            <w:r>
              <w:rPr>
                <w:spacing w:val="1"/>
                <w:sz w:val="26"/>
                <w:szCs w:val="26"/>
              </w:rPr>
              <w:t xml:space="preserve"> </w:t>
            </w:r>
            <w:r>
              <w:rPr>
                <w:sz w:val="26"/>
                <w:szCs w:val="26"/>
              </w:rPr>
              <w:t>або</w:t>
            </w:r>
            <w:r>
              <w:rPr>
                <w:spacing w:val="1"/>
                <w:sz w:val="26"/>
                <w:szCs w:val="26"/>
              </w:rPr>
              <w:t xml:space="preserve"> </w:t>
            </w:r>
            <w:r>
              <w:rPr>
                <w:sz w:val="26"/>
                <w:szCs w:val="26"/>
              </w:rPr>
              <w:t>згідно</w:t>
            </w:r>
            <w:r>
              <w:rPr>
                <w:spacing w:val="1"/>
                <w:sz w:val="26"/>
                <w:szCs w:val="26"/>
              </w:rPr>
              <w:t xml:space="preserve"> </w:t>
            </w:r>
            <w:r>
              <w:rPr>
                <w:sz w:val="26"/>
                <w:szCs w:val="26"/>
              </w:rPr>
              <w:t>з</w:t>
            </w:r>
            <w:r>
              <w:rPr>
                <w:spacing w:val="1"/>
                <w:sz w:val="26"/>
                <w:szCs w:val="26"/>
              </w:rPr>
              <w:t xml:space="preserve"> </w:t>
            </w:r>
            <w:r>
              <w:rPr>
                <w:sz w:val="26"/>
                <w:szCs w:val="26"/>
              </w:rPr>
              <w:t>податкової</w:t>
            </w:r>
            <w:r>
              <w:rPr>
                <w:spacing w:val="1"/>
                <w:sz w:val="26"/>
                <w:szCs w:val="26"/>
              </w:rPr>
              <w:t xml:space="preserve"> </w:t>
            </w:r>
            <w:r>
              <w:rPr>
                <w:sz w:val="26"/>
                <w:szCs w:val="26"/>
              </w:rPr>
              <w:t>звітності</w:t>
            </w:r>
            <w:r>
              <w:rPr>
                <w:spacing w:val="1"/>
                <w:sz w:val="26"/>
                <w:szCs w:val="26"/>
              </w:rPr>
              <w:t xml:space="preserve"> </w:t>
            </w:r>
            <w:r>
              <w:rPr>
                <w:sz w:val="26"/>
                <w:szCs w:val="26"/>
              </w:rPr>
              <w:t>мають</w:t>
            </w:r>
            <w:r>
              <w:rPr>
                <w:spacing w:val="1"/>
                <w:sz w:val="26"/>
                <w:szCs w:val="26"/>
              </w:rPr>
              <w:t xml:space="preserve"> </w:t>
            </w:r>
            <w:r>
              <w:rPr>
                <w:sz w:val="26"/>
                <w:szCs w:val="26"/>
              </w:rPr>
              <w:t>середньомісячну</w:t>
            </w:r>
            <w:r>
              <w:rPr>
                <w:spacing w:val="1"/>
                <w:sz w:val="26"/>
                <w:szCs w:val="26"/>
              </w:rPr>
              <w:t xml:space="preserve"> </w:t>
            </w:r>
            <w:r>
              <w:rPr>
                <w:sz w:val="26"/>
                <w:szCs w:val="26"/>
              </w:rPr>
              <w:t>заробітну</w:t>
            </w:r>
            <w:r>
              <w:rPr>
                <w:spacing w:val="1"/>
                <w:sz w:val="26"/>
                <w:szCs w:val="26"/>
              </w:rPr>
              <w:t xml:space="preserve"> </w:t>
            </w:r>
            <w:r>
              <w:rPr>
                <w:sz w:val="26"/>
                <w:szCs w:val="26"/>
              </w:rPr>
              <w:t>плату</w:t>
            </w:r>
            <w:r>
              <w:rPr>
                <w:spacing w:val="1"/>
                <w:sz w:val="26"/>
                <w:szCs w:val="26"/>
              </w:rPr>
              <w:t xml:space="preserve"> </w:t>
            </w:r>
            <w:r>
              <w:rPr>
                <w:sz w:val="26"/>
                <w:szCs w:val="26"/>
              </w:rPr>
              <w:t>нижче</w:t>
            </w:r>
            <w:r>
              <w:rPr>
                <w:spacing w:val="1"/>
                <w:sz w:val="26"/>
                <w:szCs w:val="26"/>
              </w:rPr>
              <w:t xml:space="preserve"> </w:t>
            </w:r>
            <w:r>
              <w:rPr>
                <w:sz w:val="26"/>
                <w:szCs w:val="26"/>
              </w:rPr>
              <w:t>законодавчо</w:t>
            </w:r>
            <w:r>
              <w:rPr>
                <w:spacing w:val="1"/>
                <w:sz w:val="26"/>
                <w:szCs w:val="26"/>
              </w:rPr>
              <w:t xml:space="preserve"> </w:t>
            </w:r>
            <w:r>
              <w:rPr>
                <w:sz w:val="26"/>
                <w:szCs w:val="26"/>
              </w:rPr>
              <w:t>встановленого</w:t>
            </w:r>
            <w:r>
              <w:rPr>
                <w:spacing w:val="1"/>
                <w:sz w:val="26"/>
                <w:szCs w:val="26"/>
              </w:rPr>
              <w:t xml:space="preserve"> </w:t>
            </w:r>
            <w:r>
              <w:rPr>
                <w:sz w:val="26"/>
                <w:szCs w:val="26"/>
              </w:rPr>
              <w:t>рівня</w:t>
            </w:r>
            <w:r>
              <w:rPr>
                <w:spacing w:val="1"/>
                <w:sz w:val="26"/>
                <w:szCs w:val="26"/>
              </w:rPr>
              <w:t xml:space="preserve"> </w:t>
            </w:r>
            <w:r>
              <w:rPr>
                <w:sz w:val="26"/>
                <w:szCs w:val="26"/>
              </w:rPr>
              <w:t>мінімальної</w:t>
            </w:r>
            <w:r>
              <w:rPr>
                <w:spacing w:val="1"/>
                <w:sz w:val="26"/>
                <w:szCs w:val="26"/>
              </w:rPr>
              <w:t xml:space="preserve"> </w:t>
            </w:r>
            <w:r>
              <w:rPr>
                <w:sz w:val="26"/>
                <w:szCs w:val="26"/>
              </w:rPr>
              <w:t>заробітної</w:t>
            </w:r>
            <w:r>
              <w:rPr>
                <w:spacing w:val="1"/>
                <w:sz w:val="26"/>
                <w:szCs w:val="26"/>
              </w:rPr>
              <w:t xml:space="preserve"> </w:t>
            </w:r>
            <w:r>
              <w:rPr>
                <w:sz w:val="26"/>
                <w:szCs w:val="26"/>
              </w:rPr>
              <w:t>плати.</w:t>
            </w:r>
          </w:p>
          <w:p w:rsidR="00763F95" w:rsidRDefault="00751A8B">
            <w:pPr>
              <w:pStyle w:val="TableParagraph"/>
              <w:widowControl w:val="0"/>
              <w:ind w:firstLine="567"/>
              <w:jc w:val="both"/>
              <w:rPr>
                <w:sz w:val="26"/>
                <w:szCs w:val="26"/>
              </w:rPr>
            </w:pPr>
            <w:r>
              <w:rPr>
                <w:color w:val="000000"/>
                <w:sz w:val="26"/>
                <w:szCs w:val="26"/>
              </w:rPr>
              <w:t>Станом на</w:t>
            </w:r>
            <w:r>
              <w:rPr>
                <w:color w:val="000000"/>
                <w:spacing w:val="1"/>
                <w:sz w:val="26"/>
                <w:szCs w:val="26"/>
              </w:rPr>
              <w:t xml:space="preserve"> </w:t>
            </w:r>
            <w:r>
              <w:rPr>
                <w:color w:val="000000"/>
                <w:sz w:val="26"/>
                <w:szCs w:val="26"/>
              </w:rPr>
              <w:t>0</w:t>
            </w:r>
            <w:r>
              <w:rPr>
                <w:color w:val="000000"/>
                <w:spacing w:val="1"/>
                <w:sz w:val="26"/>
                <w:szCs w:val="26"/>
              </w:rPr>
              <w:t xml:space="preserve">1 липня </w:t>
            </w:r>
            <w:r>
              <w:rPr>
                <w:color w:val="000000"/>
                <w:sz w:val="26"/>
                <w:szCs w:val="26"/>
              </w:rPr>
              <w:t>2024 року згідно статистичних даних,</w:t>
            </w:r>
            <w:r>
              <w:rPr>
                <w:color w:val="000000"/>
                <w:spacing w:val="1"/>
                <w:sz w:val="26"/>
                <w:szCs w:val="26"/>
              </w:rPr>
              <w:t xml:space="preserve"> </w:t>
            </w:r>
            <w:r>
              <w:rPr>
                <w:color w:val="000000"/>
                <w:sz w:val="26"/>
                <w:szCs w:val="26"/>
              </w:rPr>
              <w:t>боржниками</w:t>
            </w:r>
            <w:r>
              <w:rPr>
                <w:color w:val="000000"/>
                <w:spacing w:val="1"/>
                <w:sz w:val="26"/>
                <w:szCs w:val="26"/>
              </w:rPr>
              <w:t xml:space="preserve"> із </w:t>
            </w:r>
            <w:r>
              <w:rPr>
                <w:color w:val="000000"/>
                <w:sz w:val="26"/>
                <w:szCs w:val="26"/>
              </w:rPr>
              <w:t>виплати</w:t>
            </w:r>
            <w:r>
              <w:rPr>
                <w:color w:val="000000"/>
                <w:spacing w:val="1"/>
                <w:sz w:val="26"/>
                <w:szCs w:val="26"/>
              </w:rPr>
              <w:t xml:space="preserve"> </w:t>
            </w:r>
            <w:r>
              <w:rPr>
                <w:color w:val="000000"/>
                <w:sz w:val="26"/>
                <w:szCs w:val="26"/>
              </w:rPr>
              <w:t>заробітної</w:t>
            </w:r>
            <w:r>
              <w:rPr>
                <w:color w:val="000000"/>
                <w:spacing w:val="1"/>
                <w:sz w:val="26"/>
                <w:szCs w:val="26"/>
              </w:rPr>
              <w:t xml:space="preserve"> </w:t>
            </w:r>
            <w:r>
              <w:rPr>
                <w:color w:val="000000"/>
                <w:sz w:val="26"/>
                <w:szCs w:val="26"/>
              </w:rPr>
              <w:t>плати на території Луцької МТГ</w:t>
            </w:r>
            <w:r>
              <w:rPr>
                <w:color w:val="000000"/>
                <w:spacing w:val="1"/>
                <w:sz w:val="26"/>
                <w:szCs w:val="26"/>
              </w:rPr>
              <w:t xml:space="preserve"> </w:t>
            </w:r>
            <w:r>
              <w:rPr>
                <w:color w:val="000000"/>
                <w:sz w:val="26"/>
                <w:szCs w:val="26"/>
              </w:rPr>
              <w:t>залишаються Волинська</w:t>
            </w:r>
            <w:r>
              <w:rPr>
                <w:color w:val="000000"/>
                <w:spacing w:val="1"/>
                <w:sz w:val="26"/>
                <w:szCs w:val="26"/>
              </w:rPr>
              <w:t xml:space="preserve"> </w:t>
            </w:r>
            <w:r>
              <w:rPr>
                <w:color w:val="000000"/>
                <w:sz w:val="26"/>
                <w:szCs w:val="26"/>
              </w:rPr>
              <w:t>Державна</w:t>
            </w:r>
            <w:r>
              <w:rPr>
                <w:color w:val="000000"/>
                <w:spacing w:val="1"/>
                <w:sz w:val="26"/>
                <w:szCs w:val="26"/>
              </w:rPr>
              <w:t xml:space="preserve"> </w:t>
            </w:r>
            <w:r>
              <w:rPr>
                <w:color w:val="000000"/>
                <w:sz w:val="26"/>
                <w:szCs w:val="26"/>
              </w:rPr>
              <w:t>НААНУ</w:t>
            </w:r>
            <w:r>
              <w:rPr>
                <w:color w:val="000000"/>
                <w:spacing w:val="1"/>
                <w:sz w:val="26"/>
                <w:szCs w:val="26"/>
              </w:rPr>
              <w:t xml:space="preserve"> (</w:t>
            </w:r>
            <w:r>
              <w:rPr>
                <w:color w:val="000000"/>
                <w:sz w:val="26"/>
                <w:szCs w:val="26"/>
              </w:rPr>
              <w:t>сума</w:t>
            </w:r>
            <w:r>
              <w:rPr>
                <w:color w:val="000000"/>
                <w:spacing w:val="1"/>
                <w:sz w:val="26"/>
                <w:szCs w:val="26"/>
              </w:rPr>
              <w:t xml:space="preserve"> </w:t>
            </w:r>
            <w:r>
              <w:rPr>
                <w:color w:val="000000"/>
                <w:sz w:val="26"/>
                <w:szCs w:val="26"/>
              </w:rPr>
              <w:t>заборгованості</w:t>
            </w:r>
            <w:r>
              <w:rPr>
                <w:color w:val="000000"/>
                <w:spacing w:val="1"/>
                <w:sz w:val="26"/>
                <w:szCs w:val="26"/>
              </w:rPr>
              <w:t xml:space="preserve"> – 98,3 </w:t>
            </w:r>
            <w:r>
              <w:rPr>
                <w:color w:val="000000"/>
                <w:sz w:val="26"/>
                <w:szCs w:val="26"/>
              </w:rPr>
              <w:t>тис. грн)</w:t>
            </w:r>
            <w:r>
              <w:rPr>
                <w:color w:val="000000"/>
                <w:spacing w:val="1"/>
                <w:sz w:val="26"/>
                <w:szCs w:val="26"/>
              </w:rPr>
              <w:t xml:space="preserve"> </w:t>
            </w:r>
            <w:r>
              <w:rPr>
                <w:color w:val="000000"/>
                <w:sz w:val="26"/>
                <w:szCs w:val="26"/>
              </w:rPr>
              <w:t>та</w:t>
            </w:r>
            <w:r>
              <w:rPr>
                <w:color w:val="000000"/>
                <w:spacing w:val="1"/>
                <w:sz w:val="26"/>
                <w:szCs w:val="26"/>
              </w:rPr>
              <w:t xml:space="preserve"> </w:t>
            </w:r>
            <w:r>
              <w:rPr>
                <w:color w:val="000000"/>
                <w:sz w:val="26"/>
                <w:szCs w:val="26"/>
              </w:rPr>
              <w:t>Волинська</w:t>
            </w:r>
            <w:r>
              <w:rPr>
                <w:color w:val="000000"/>
                <w:spacing w:val="1"/>
                <w:sz w:val="26"/>
                <w:szCs w:val="26"/>
              </w:rPr>
              <w:t xml:space="preserve"> </w:t>
            </w:r>
            <w:r>
              <w:rPr>
                <w:color w:val="000000"/>
                <w:sz w:val="26"/>
                <w:szCs w:val="26"/>
              </w:rPr>
              <w:t>обласна</w:t>
            </w:r>
            <w:r>
              <w:rPr>
                <w:color w:val="000000"/>
                <w:spacing w:val="1"/>
                <w:sz w:val="26"/>
                <w:szCs w:val="26"/>
              </w:rPr>
              <w:t xml:space="preserve"> </w:t>
            </w:r>
            <w:r>
              <w:rPr>
                <w:color w:val="000000"/>
                <w:sz w:val="26"/>
                <w:szCs w:val="26"/>
              </w:rPr>
              <w:t>організація Українського товариства</w:t>
            </w:r>
            <w:r>
              <w:rPr>
                <w:color w:val="000000"/>
                <w:spacing w:val="-67"/>
                <w:sz w:val="26"/>
                <w:szCs w:val="26"/>
              </w:rPr>
              <w:t xml:space="preserve"> </w:t>
            </w:r>
            <w:r>
              <w:rPr>
                <w:color w:val="000000"/>
                <w:sz w:val="26"/>
                <w:szCs w:val="26"/>
              </w:rPr>
              <w:t>сліпих (сума</w:t>
            </w:r>
            <w:r>
              <w:rPr>
                <w:color w:val="000000"/>
                <w:spacing w:val="-1"/>
                <w:sz w:val="26"/>
                <w:szCs w:val="26"/>
              </w:rPr>
              <w:t xml:space="preserve"> </w:t>
            </w:r>
            <w:r>
              <w:rPr>
                <w:color w:val="000000"/>
                <w:sz w:val="26"/>
                <w:szCs w:val="26"/>
              </w:rPr>
              <w:t>заборгованості – 142,8 тис. грн</w:t>
            </w:r>
            <w:r>
              <w:rPr>
                <w:color w:val="000000"/>
                <w:spacing w:val="-1"/>
                <w:sz w:val="26"/>
                <w:szCs w:val="26"/>
              </w:rPr>
              <w:t>).</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widowControl w:val="0"/>
              <w:tabs>
                <w:tab w:val="left" w:pos="6954"/>
              </w:tabs>
              <w:jc w:val="both"/>
              <w:rPr>
                <w:rFonts w:ascii="Times New Roman" w:hAnsi="Times New Roman"/>
                <w:sz w:val="26"/>
                <w:szCs w:val="26"/>
              </w:rPr>
            </w:pPr>
            <w:r>
              <w:rPr>
                <w:rFonts w:ascii="Times New Roman" w:hAnsi="Times New Roman" w:cs="Times New Roman"/>
                <w:sz w:val="26"/>
                <w:szCs w:val="26"/>
              </w:rPr>
              <w:t xml:space="preserve">     Постійне здійснення моніторингу випадків виробничого травматизму та травм невиробничого характеру.</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TableParagraph"/>
              <w:widowControl w:val="0"/>
              <w:tabs>
                <w:tab w:val="left" w:pos="510"/>
                <w:tab w:val="left" w:pos="1545"/>
                <w:tab w:val="left" w:pos="2953"/>
                <w:tab w:val="left" w:pos="4440"/>
                <w:tab w:val="left" w:pos="5768"/>
                <w:tab w:val="left" w:pos="6162"/>
                <w:tab w:val="left" w:pos="7071"/>
              </w:tabs>
              <w:ind w:firstLine="567"/>
              <w:jc w:val="both"/>
              <w:rPr>
                <w:sz w:val="26"/>
                <w:szCs w:val="26"/>
              </w:rPr>
            </w:pPr>
            <w:r>
              <w:rPr>
                <w:sz w:val="26"/>
                <w:szCs w:val="26"/>
              </w:rPr>
              <w:t>З метою реалізації державної політики у сфері безпечної життєдіяльності</w:t>
            </w:r>
            <w:r>
              <w:rPr>
                <w:spacing w:val="35"/>
                <w:sz w:val="26"/>
                <w:szCs w:val="26"/>
              </w:rPr>
              <w:t xml:space="preserve"> </w:t>
            </w:r>
            <w:r>
              <w:rPr>
                <w:sz w:val="26"/>
                <w:szCs w:val="26"/>
              </w:rPr>
              <w:t>населення</w:t>
            </w:r>
            <w:r>
              <w:rPr>
                <w:spacing w:val="104"/>
                <w:sz w:val="26"/>
                <w:szCs w:val="26"/>
              </w:rPr>
              <w:t xml:space="preserve"> </w:t>
            </w:r>
            <w:r>
              <w:rPr>
                <w:sz w:val="26"/>
                <w:szCs w:val="26"/>
              </w:rPr>
              <w:t>та</w:t>
            </w:r>
            <w:r>
              <w:rPr>
                <w:spacing w:val="104"/>
                <w:sz w:val="26"/>
                <w:szCs w:val="26"/>
              </w:rPr>
              <w:t xml:space="preserve"> </w:t>
            </w:r>
            <w:r>
              <w:rPr>
                <w:sz w:val="26"/>
                <w:szCs w:val="26"/>
              </w:rPr>
              <w:t>поліпшення</w:t>
            </w:r>
            <w:r>
              <w:rPr>
                <w:spacing w:val="104"/>
                <w:sz w:val="26"/>
                <w:szCs w:val="26"/>
              </w:rPr>
              <w:t xml:space="preserve"> </w:t>
            </w:r>
            <w:r>
              <w:rPr>
                <w:sz w:val="26"/>
                <w:szCs w:val="26"/>
              </w:rPr>
              <w:t>організації</w:t>
            </w:r>
            <w:r>
              <w:rPr>
                <w:spacing w:val="104"/>
                <w:sz w:val="26"/>
                <w:szCs w:val="26"/>
              </w:rPr>
              <w:t xml:space="preserve"> </w:t>
            </w:r>
            <w:r>
              <w:rPr>
                <w:sz w:val="26"/>
                <w:szCs w:val="26"/>
              </w:rPr>
              <w:t>роботи</w:t>
            </w:r>
            <w:r>
              <w:rPr>
                <w:spacing w:val="105"/>
                <w:sz w:val="26"/>
                <w:szCs w:val="26"/>
              </w:rPr>
              <w:t xml:space="preserve"> </w:t>
            </w:r>
            <w:r>
              <w:rPr>
                <w:sz w:val="26"/>
                <w:szCs w:val="26"/>
              </w:rPr>
              <w:t>з профілактики</w:t>
            </w:r>
            <w:r>
              <w:rPr>
                <w:spacing w:val="54"/>
                <w:sz w:val="26"/>
                <w:szCs w:val="26"/>
              </w:rPr>
              <w:t xml:space="preserve"> </w:t>
            </w:r>
            <w:r>
              <w:rPr>
                <w:sz w:val="26"/>
                <w:szCs w:val="26"/>
              </w:rPr>
              <w:t>травматизму</w:t>
            </w:r>
            <w:r>
              <w:rPr>
                <w:spacing w:val="54"/>
                <w:sz w:val="26"/>
                <w:szCs w:val="26"/>
              </w:rPr>
              <w:t xml:space="preserve"> </w:t>
            </w:r>
            <w:r>
              <w:rPr>
                <w:sz w:val="26"/>
                <w:szCs w:val="26"/>
              </w:rPr>
              <w:t>невиробничого</w:t>
            </w:r>
            <w:r>
              <w:rPr>
                <w:spacing w:val="54"/>
                <w:sz w:val="26"/>
                <w:szCs w:val="26"/>
              </w:rPr>
              <w:t xml:space="preserve"> </w:t>
            </w:r>
            <w:r>
              <w:rPr>
                <w:sz w:val="26"/>
                <w:szCs w:val="26"/>
              </w:rPr>
              <w:t>характеру,</w:t>
            </w:r>
            <w:r>
              <w:rPr>
                <w:spacing w:val="54"/>
                <w:sz w:val="26"/>
                <w:szCs w:val="26"/>
              </w:rPr>
              <w:t xml:space="preserve"> </w:t>
            </w:r>
            <w:r>
              <w:rPr>
                <w:sz w:val="26"/>
                <w:szCs w:val="26"/>
              </w:rPr>
              <w:t>а</w:t>
            </w:r>
            <w:r>
              <w:rPr>
                <w:spacing w:val="54"/>
                <w:sz w:val="26"/>
                <w:szCs w:val="26"/>
              </w:rPr>
              <w:t xml:space="preserve"> </w:t>
            </w:r>
            <w:r>
              <w:rPr>
                <w:sz w:val="26"/>
                <w:szCs w:val="26"/>
              </w:rPr>
              <w:t>також</w:t>
            </w:r>
            <w:r>
              <w:rPr>
                <w:spacing w:val="55"/>
                <w:sz w:val="26"/>
                <w:szCs w:val="26"/>
              </w:rPr>
              <w:t xml:space="preserve"> </w:t>
            </w:r>
            <w:r>
              <w:rPr>
                <w:sz w:val="26"/>
                <w:szCs w:val="26"/>
              </w:rPr>
              <w:t>на виконання</w:t>
            </w:r>
            <w:r>
              <w:rPr>
                <w:spacing w:val="36"/>
                <w:sz w:val="26"/>
                <w:szCs w:val="26"/>
              </w:rPr>
              <w:t xml:space="preserve"> </w:t>
            </w:r>
            <w:r>
              <w:rPr>
                <w:sz w:val="26"/>
                <w:szCs w:val="26"/>
              </w:rPr>
              <w:t>положень</w:t>
            </w:r>
            <w:r>
              <w:rPr>
                <w:spacing w:val="36"/>
                <w:sz w:val="26"/>
                <w:szCs w:val="26"/>
              </w:rPr>
              <w:t xml:space="preserve"> </w:t>
            </w:r>
            <w:r>
              <w:rPr>
                <w:sz w:val="26"/>
                <w:szCs w:val="26"/>
              </w:rPr>
              <w:t>Порядку</w:t>
            </w:r>
            <w:r>
              <w:rPr>
                <w:spacing w:val="37"/>
                <w:sz w:val="26"/>
                <w:szCs w:val="26"/>
              </w:rPr>
              <w:t xml:space="preserve"> </w:t>
            </w:r>
            <w:r>
              <w:rPr>
                <w:sz w:val="26"/>
                <w:szCs w:val="26"/>
              </w:rPr>
              <w:t>розслідування</w:t>
            </w:r>
            <w:r>
              <w:rPr>
                <w:spacing w:val="36"/>
                <w:sz w:val="26"/>
                <w:szCs w:val="26"/>
              </w:rPr>
              <w:t xml:space="preserve"> </w:t>
            </w:r>
            <w:r>
              <w:rPr>
                <w:sz w:val="26"/>
                <w:szCs w:val="26"/>
              </w:rPr>
              <w:t>та</w:t>
            </w:r>
            <w:r>
              <w:rPr>
                <w:spacing w:val="35"/>
                <w:sz w:val="26"/>
                <w:szCs w:val="26"/>
              </w:rPr>
              <w:t xml:space="preserve"> </w:t>
            </w:r>
            <w:r>
              <w:rPr>
                <w:sz w:val="26"/>
                <w:szCs w:val="26"/>
              </w:rPr>
              <w:t>обліку нещасних випадків невиробничого характеру, затвердженого постановою Кабінету міністрів України від 22.03.2001 № 270, протягом</w:t>
            </w:r>
            <w:r>
              <w:rPr>
                <w:spacing w:val="53"/>
                <w:sz w:val="26"/>
                <w:szCs w:val="26"/>
              </w:rPr>
              <w:t xml:space="preserve"> </w:t>
            </w:r>
            <w:r>
              <w:rPr>
                <w:sz w:val="26"/>
                <w:szCs w:val="26"/>
              </w:rPr>
              <w:t>звітного періоду</w:t>
            </w:r>
            <w:r>
              <w:rPr>
                <w:spacing w:val="122"/>
                <w:sz w:val="26"/>
                <w:szCs w:val="26"/>
              </w:rPr>
              <w:t xml:space="preserve"> </w:t>
            </w:r>
            <w:r>
              <w:rPr>
                <w:sz w:val="26"/>
                <w:szCs w:val="26"/>
              </w:rPr>
              <w:t>взято</w:t>
            </w:r>
            <w:r>
              <w:rPr>
                <w:spacing w:val="122"/>
                <w:sz w:val="26"/>
                <w:szCs w:val="26"/>
              </w:rPr>
              <w:t xml:space="preserve"> </w:t>
            </w:r>
            <w:r>
              <w:rPr>
                <w:sz w:val="26"/>
                <w:szCs w:val="26"/>
              </w:rPr>
              <w:t>на</w:t>
            </w:r>
            <w:r>
              <w:rPr>
                <w:spacing w:val="121"/>
                <w:sz w:val="26"/>
                <w:szCs w:val="26"/>
              </w:rPr>
              <w:t xml:space="preserve"> </w:t>
            </w:r>
            <w:r>
              <w:rPr>
                <w:sz w:val="26"/>
                <w:szCs w:val="26"/>
              </w:rPr>
              <w:t>облік</w:t>
            </w:r>
            <w:r>
              <w:rPr>
                <w:spacing w:val="122"/>
                <w:sz w:val="26"/>
                <w:szCs w:val="26"/>
              </w:rPr>
              <w:t xml:space="preserve"> </w:t>
            </w:r>
            <w:r>
              <w:rPr>
                <w:sz w:val="26"/>
                <w:szCs w:val="26"/>
              </w:rPr>
              <w:t>та</w:t>
            </w:r>
            <w:r>
              <w:rPr>
                <w:spacing w:val="123"/>
                <w:sz w:val="26"/>
                <w:szCs w:val="26"/>
              </w:rPr>
              <w:t xml:space="preserve"> </w:t>
            </w:r>
            <w:r>
              <w:rPr>
                <w:sz w:val="26"/>
                <w:szCs w:val="26"/>
              </w:rPr>
              <w:t>проаналізовано</w:t>
            </w:r>
            <w:r>
              <w:rPr>
                <w:spacing w:val="122"/>
                <w:sz w:val="26"/>
                <w:szCs w:val="26"/>
              </w:rPr>
              <w:t xml:space="preserve"> </w:t>
            </w:r>
            <w:r>
              <w:rPr>
                <w:color w:val="000000"/>
                <w:sz w:val="26"/>
                <w:szCs w:val="26"/>
              </w:rPr>
              <w:t>6 696 </w:t>
            </w:r>
            <w:r>
              <w:rPr>
                <w:sz w:val="26"/>
                <w:szCs w:val="26"/>
              </w:rPr>
              <w:t>повідомлень</w:t>
            </w:r>
            <w:r>
              <w:rPr>
                <w:spacing w:val="60"/>
                <w:sz w:val="26"/>
                <w:szCs w:val="26"/>
              </w:rPr>
              <w:t xml:space="preserve"> </w:t>
            </w:r>
            <w:r>
              <w:rPr>
                <w:sz w:val="26"/>
                <w:szCs w:val="26"/>
              </w:rPr>
              <w:t>про</w:t>
            </w:r>
            <w:r>
              <w:rPr>
                <w:spacing w:val="61"/>
                <w:sz w:val="26"/>
                <w:szCs w:val="26"/>
              </w:rPr>
              <w:t xml:space="preserve"> </w:t>
            </w:r>
            <w:r>
              <w:rPr>
                <w:sz w:val="26"/>
                <w:szCs w:val="26"/>
              </w:rPr>
              <w:t>нещасні</w:t>
            </w:r>
            <w:r>
              <w:rPr>
                <w:spacing w:val="61"/>
                <w:sz w:val="26"/>
                <w:szCs w:val="26"/>
              </w:rPr>
              <w:t xml:space="preserve"> </w:t>
            </w:r>
            <w:r>
              <w:rPr>
                <w:sz w:val="26"/>
                <w:szCs w:val="26"/>
              </w:rPr>
              <w:t>випадки</w:t>
            </w:r>
            <w:r>
              <w:rPr>
                <w:spacing w:val="60"/>
                <w:sz w:val="26"/>
                <w:szCs w:val="26"/>
              </w:rPr>
              <w:t xml:space="preserve"> </w:t>
            </w:r>
            <w:r>
              <w:rPr>
                <w:sz w:val="26"/>
                <w:szCs w:val="26"/>
              </w:rPr>
              <w:t>невиробничого</w:t>
            </w:r>
            <w:r>
              <w:rPr>
                <w:spacing w:val="61"/>
                <w:sz w:val="26"/>
                <w:szCs w:val="26"/>
              </w:rPr>
              <w:t xml:space="preserve"> </w:t>
            </w:r>
            <w:r>
              <w:rPr>
                <w:sz w:val="26"/>
                <w:szCs w:val="26"/>
              </w:rPr>
              <w:t>характеру,</w:t>
            </w:r>
            <w:r>
              <w:rPr>
                <w:spacing w:val="61"/>
                <w:sz w:val="26"/>
                <w:szCs w:val="26"/>
              </w:rPr>
              <w:t xml:space="preserve"> </w:t>
            </w:r>
            <w:r>
              <w:rPr>
                <w:sz w:val="26"/>
                <w:szCs w:val="26"/>
              </w:rPr>
              <w:t>що сталися</w:t>
            </w:r>
            <w:r>
              <w:rPr>
                <w:spacing w:val="-1"/>
                <w:sz w:val="26"/>
                <w:szCs w:val="26"/>
              </w:rPr>
              <w:t xml:space="preserve"> </w:t>
            </w:r>
            <w:r>
              <w:rPr>
                <w:sz w:val="26"/>
                <w:szCs w:val="26"/>
              </w:rPr>
              <w:t>на</w:t>
            </w:r>
            <w:r>
              <w:rPr>
                <w:spacing w:val="-1"/>
                <w:sz w:val="26"/>
                <w:szCs w:val="26"/>
              </w:rPr>
              <w:t xml:space="preserve"> </w:t>
            </w:r>
            <w:r>
              <w:rPr>
                <w:sz w:val="26"/>
                <w:szCs w:val="26"/>
              </w:rPr>
              <w:t>території</w:t>
            </w:r>
            <w:r>
              <w:rPr>
                <w:spacing w:val="-2"/>
                <w:sz w:val="26"/>
                <w:szCs w:val="26"/>
              </w:rPr>
              <w:t xml:space="preserve"> </w:t>
            </w:r>
            <w:r>
              <w:rPr>
                <w:sz w:val="26"/>
                <w:szCs w:val="26"/>
              </w:rPr>
              <w:t>громади.</w:t>
            </w:r>
          </w:p>
          <w:p w:rsidR="00763F95" w:rsidRDefault="00751A8B">
            <w:pPr>
              <w:pStyle w:val="TableParagraph"/>
              <w:widowControl w:val="0"/>
              <w:ind w:firstLine="567"/>
              <w:jc w:val="both"/>
              <w:rPr>
                <w:sz w:val="26"/>
                <w:szCs w:val="26"/>
              </w:rPr>
            </w:pPr>
            <w:r>
              <w:rPr>
                <w:color w:val="000000"/>
                <w:sz w:val="26"/>
                <w:szCs w:val="26"/>
              </w:rPr>
              <w:t>На</w:t>
            </w:r>
            <w:r>
              <w:rPr>
                <w:color w:val="000000"/>
                <w:spacing w:val="53"/>
                <w:sz w:val="26"/>
                <w:szCs w:val="26"/>
              </w:rPr>
              <w:t xml:space="preserve"> </w:t>
            </w:r>
            <w:r>
              <w:rPr>
                <w:color w:val="000000"/>
                <w:sz w:val="26"/>
                <w:szCs w:val="26"/>
              </w:rPr>
              <w:t>виконання</w:t>
            </w:r>
            <w:r>
              <w:rPr>
                <w:color w:val="000000"/>
                <w:spacing w:val="54"/>
                <w:sz w:val="26"/>
                <w:szCs w:val="26"/>
              </w:rPr>
              <w:t xml:space="preserve"> </w:t>
            </w:r>
            <w:r>
              <w:rPr>
                <w:color w:val="000000"/>
                <w:sz w:val="26"/>
                <w:szCs w:val="26"/>
              </w:rPr>
              <w:t>вимог</w:t>
            </w:r>
            <w:r>
              <w:rPr>
                <w:color w:val="000000"/>
                <w:spacing w:val="53"/>
                <w:sz w:val="26"/>
                <w:szCs w:val="26"/>
              </w:rPr>
              <w:t xml:space="preserve"> </w:t>
            </w:r>
            <w:r>
              <w:rPr>
                <w:color w:val="000000"/>
                <w:sz w:val="26"/>
                <w:szCs w:val="26"/>
              </w:rPr>
              <w:t>Порядку</w:t>
            </w:r>
            <w:r>
              <w:rPr>
                <w:color w:val="000000"/>
                <w:spacing w:val="54"/>
                <w:sz w:val="26"/>
                <w:szCs w:val="26"/>
              </w:rPr>
              <w:t xml:space="preserve"> </w:t>
            </w:r>
            <w:r>
              <w:rPr>
                <w:color w:val="000000"/>
                <w:sz w:val="26"/>
                <w:szCs w:val="26"/>
              </w:rPr>
              <w:t>розслідування</w:t>
            </w:r>
            <w:r>
              <w:rPr>
                <w:color w:val="000000"/>
                <w:spacing w:val="53"/>
                <w:sz w:val="26"/>
                <w:szCs w:val="26"/>
              </w:rPr>
              <w:t xml:space="preserve"> </w:t>
            </w:r>
            <w:r>
              <w:rPr>
                <w:color w:val="000000"/>
                <w:sz w:val="26"/>
                <w:szCs w:val="26"/>
              </w:rPr>
              <w:t>та</w:t>
            </w:r>
            <w:r>
              <w:rPr>
                <w:color w:val="000000"/>
                <w:spacing w:val="54"/>
                <w:sz w:val="26"/>
                <w:szCs w:val="26"/>
              </w:rPr>
              <w:t xml:space="preserve"> </w:t>
            </w:r>
            <w:r>
              <w:rPr>
                <w:color w:val="000000"/>
                <w:sz w:val="26"/>
                <w:szCs w:val="26"/>
              </w:rPr>
              <w:t>обліку</w:t>
            </w:r>
            <w:r>
              <w:rPr>
                <w:color w:val="000000"/>
                <w:spacing w:val="53"/>
                <w:sz w:val="26"/>
                <w:szCs w:val="26"/>
              </w:rPr>
              <w:t xml:space="preserve"> </w:t>
            </w:r>
            <w:r>
              <w:rPr>
                <w:color w:val="000000"/>
                <w:sz w:val="26"/>
                <w:szCs w:val="26"/>
              </w:rPr>
              <w:t>нещасних випадків,</w:t>
            </w:r>
            <w:r>
              <w:rPr>
                <w:color w:val="000000"/>
                <w:spacing w:val="44"/>
                <w:sz w:val="26"/>
                <w:szCs w:val="26"/>
              </w:rPr>
              <w:t xml:space="preserve"> </w:t>
            </w:r>
            <w:r>
              <w:rPr>
                <w:color w:val="000000"/>
                <w:sz w:val="26"/>
                <w:szCs w:val="26"/>
              </w:rPr>
              <w:t>професійних</w:t>
            </w:r>
            <w:r>
              <w:rPr>
                <w:color w:val="000000"/>
                <w:spacing w:val="113"/>
                <w:sz w:val="26"/>
                <w:szCs w:val="26"/>
              </w:rPr>
              <w:t xml:space="preserve"> </w:t>
            </w:r>
            <w:r>
              <w:rPr>
                <w:color w:val="000000"/>
                <w:sz w:val="26"/>
                <w:szCs w:val="26"/>
              </w:rPr>
              <w:t>захворювань</w:t>
            </w:r>
            <w:r>
              <w:rPr>
                <w:color w:val="000000"/>
                <w:spacing w:val="114"/>
                <w:sz w:val="26"/>
                <w:szCs w:val="26"/>
              </w:rPr>
              <w:t xml:space="preserve"> </w:t>
            </w:r>
            <w:r>
              <w:rPr>
                <w:color w:val="000000"/>
                <w:sz w:val="26"/>
                <w:szCs w:val="26"/>
              </w:rPr>
              <w:t>та</w:t>
            </w:r>
            <w:r>
              <w:rPr>
                <w:color w:val="000000"/>
                <w:spacing w:val="113"/>
                <w:sz w:val="26"/>
                <w:szCs w:val="26"/>
              </w:rPr>
              <w:t xml:space="preserve"> </w:t>
            </w:r>
            <w:r>
              <w:rPr>
                <w:color w:val="000000"/>
                <w:sz w:val="26"/>
                <w:szCs w:val="26"/>
              </w:rPr>
              <w:t>аварій</w:t>
            </w:r>
            <w:r>
              <w:rPr>
                <w:color w:val="000000"/>
                <w:spacing w:val="114"/>
                <w:sz w:val="26"/>
                <w:szCs w:val="26"/>
              </w:rPr>
              <w:t xml:space="preserve"> </w:t>
            </w:r>
            <w:r>
              <w:rPr>
                <w:color w:val="000000"/>
                <w:sz w:val="26"/>
                <w:szCs w:val="26"/>
              </w:rPr>
              <w:t>на</w:t>
            </w:r>
            <w:r>
              <w:rPr>
                <w:color w:val="000000"/>
                <w:spacing w:val="114"/>
                <w:sz w:val="26"/>
                <w:szCs w:val="26"/>
              </w:rPr>
              <w:t xml:space="preserve"> </w:t>
            </w:r>
            <w:r>
              <w:rPr>
                <w:color w:val="000000"/>
                <w:sz w:val="26"/>
                <w:szCs w:val="26"/>
              </w:rPr>
              <w:t>виробництві, затвердженого</w:t>
            </w:r>
            <w:r>
              <w:rPr>
                <w:color w:val="000000"/>
                <w:spacing w:val="56"/>
                <w:sz w:val="26"/>
                <w:szCs w:val="26"/>
              </w:rPr>
              <w:t xml:space="preserve"> </w:t>
            </w:r>
            <w:r>
              <w:rPr>
                <w:color w:val="000000"/>
                <w:sz w:val="26"/>
                <w:szCs w:val="26"/>
              </w:rPr>
              <w:t>постановою</w:t>
            </w:r>
            <w:r>
              <w:rPr>
                <w:color w:val="000000"/>
                <w:spacing w:val="56"/>
                <w:sz w:val="26"/>
                <w:szCs w:val="26"/>
              </w:rPr>
              <w:t xml:space="preserve"> </w:t>
            </w:r>
            <w:r>
              <w:rPr>
                <w:color w:val="000000"/>
                <w:sz w:val="26"/>
                <w:szCs w:val="26"/>
              </w:rPr>
              <w:t>Кабінету</w:t>
            </w:r>
            <w:r>
              <w:rPr>
                <w:color w:val="000000"/>
                <w:spacing w:val="57"/>
                <w:sz w:val="26"/>
                <w:szCs w:val="26"/>
              </w:rPr>
              <w:t xml:space="preserve"> </w:t>
            </w:r>
            <w:r>
              <w:rPr>
                <w:color w:val="000000"/>
                <w:sz w:val="26"/>
                <w:szCs w:val="26"/>
              </w:rPr>
              <w:t>міністрів</w:t>
            </w:r>
            <w:r>
              <w:rPr>
                <w:color w:val="000000"/>
                <w:spacing w:val="56"/>
                <w:sz w:val="26"/>
                <w:szCs w:val="26"/>
              </w:rPr>
              <w:t xml:space="preserve"> </w:t>
            </w:r>
            <w:r>
              <w:rPr>
                <w:color w:val="000000"/>
                <w:sz w:val="26"/>
                <w:szCs w:val="26"/>
              </w:rPr>
              <w:t>України</w:t>
            </w:r>
            <w:r>
              <w:rPr>
                <w:color w:val="000000"/>
                <w:spacing w:val="56"/>
                <w:sz w:val="26"/>
                <w:szCs w:val="26"/>
              </w:rPr>
              <w:t xml:space="preserve"> </w:t>
            </w:r>
            <w:r>
              <w:rPr>
                <w:color w:val="000000"/>
                <w:sz w:val="26"/>
                <w:szCs w:val="26"/>
              </w:rPr>
              <w:t>від 17.04.2019 № 337,</w:t>
            </w:r>
            <w:r>
              <w:rPr>
                <w:color w:val="000000"/>
                <w:spacing w:val="48"/>
                <w:sz w:val="26"/>
                <w:szCs w:val="26"/>
              </w:rPr>
              <w:t xml:space="preserve"> </w:t>
            </w:r>
            <w:r>
              <w:rPr>
                <w:color w:val="000000"/>
                <w:sz w:val="26"/>
                <w:szCs w:val="26"/>
              </w:rPr>
              <w:t>у</w:t>
            </w:r>
            <w:r>
              <w:rPr>
                <w:color w:val="000000"/>
                <w:spacing w:val="116"/>
                <w:sz w:val="26"/>
                <w:szCs w:val="26"/>
              </w:rPr>
              <w:t xml:space="preserve"> </w:t>
            </w:r>
            <w:r>
              <w:rPr>
                <w:color w:val="000000"/>
                <w:sz w:val="26"/>
                <w:szCs w:val="26"/>
              </w:rPr>
              <w:t>22 випадках</w:t>
            </w:r>
            <w:r>
              <w:rPr>
                <w:color w:val="000000"/>
                <w:spacing w:val="117"/>
                <w:sz w:val="26"/>
                <w:szCs w:val="26"/>
              </w:rPr>
              <w:t xml:space="preserve"> </w:t>
            </w:r>
            <w:r>
              <w:rPr>
                <w:color w:val="000000"/>
                <w:sz w:val="26"/>
                <w:szCs w:val="26"/>
              </w:rPr>
              <w:t>настання</w:t>
            </w:r>
            <w:r>
              <w:rPr>
                <w:color w:val="000000"/>
                <w:spacing w:val="117"/>
                <w:sz w:val="26"/>
                <w:szCs w:val="26"/>
              </w:rPr>
              <w:t xml:space="preserve"> </w:t>
            </w:r>
            <w:r>
              <w:rPr>
                <w:color w:val="000000"/>
                <w:sz w:val="26"/>
                <w:szCs w:val="26"/>
              </w:rPr>
              <w:t>виробничого</w:t>
            </w:r>
            <w:r>
              <w:rPr>
                <w:color w:val="000000"/>
                <w:spacing w:val="117"/>
                <w:sz w:val="26"/>
                <w:szCs w:val="26"/>
              </w:rPr>
              <w:t xml:space="preserve"> </w:t>
            </w:r>
            <w:r>
              <w:rPr>
                <w:color w:val="000000"/>
                <w:sz w:val="26"/>
                <w:szCs w:val="26"/>
              </w:rPr>
              <w:t>травматизму приймались</w:t>
            </w:r>
            <w:r>
              <w:rPr>
                <w:color w:val="000000"/>
                <w:spacing w:val="19"/>
                <w:sz w:val="26"/>
                <w:szCs w:val="26"/>
              </w:rPr>
              <w:t xml:space="preserve"> </w:t>
            </w:r>
            <w:r>
              <w:rPr>
                <w:color w:val="000000"/>
                <w:sz w:val="26"/>
                <w:szCs w:val="26"/>
              </w:rPr>
              <w:t>рішення</w:t>
            </w:r>
            <w:r>
              <w:rPr>
                <w:color w:val="000000"/>
                <w:spacing w:val="87"/>
                <w:sz w:val="26"/>
                <w:szCs w:val="26"/>
              </w:rPr>
              <w:t xml:space="preserve"> </w:t>
            </w:r>
            <w:r>
              <w:rPr>
                <w:color w:val="000000"/>
                <w:sz w:val="26"/>
                <w:szCs w:val="26"/>
              </w:rPr>
              <w:t>щодо</w:t>
            </w:r>
            <w:r>
              <w:rPr>
                <w:color w:val="000000"/>
                <w:spacing w:val="87"/>
                <w:sz w:val="26"/>
                <w:szCs w:val="26"/>
              </w:rPr>
              <w:t xml:space="preserve"> </w:t>
            </w:r>
            <w:r>
              <w:rPr>
                <w:color w:val="000000"/>
                <w:sz w:val="26"/>
                <w:szCs w:val="26"/>
              </w:rPr>
              <w:t>проведення</w:t>
            </w:r>
            <w:r>
              <w:rPr>
                <w:color w:val="000000"/>
                <w:spacing w:val="87"/>
                <w:sz w:val="26"/>
                <w:szCs w:val="26"/>
              </w:rPr>
              <w:t xml:space="preserve"> </w:t>
            </w:r>
            <w:r>
              <w:rPr>
                <w:color w:val="000000"/>
                <w:sz w:val="26"/>
                <w:szCs w:val="26"/>
              </w:rPr>
              <w:t>розслідування</w:t>
            </w:r>
            <w:r>
              <w:rPr>
                <w:color w:val="000000"/>
                <w:spacing w:val="87"/>
                <w:sz w:val="26"/>
                <w:szCs w:val="26"/>
              </w:rPr>
              <w:t xml:space="preserve"> </w:t>
            </w:r>
            <w:r>
              <w:rPr>
                <w:color w:val="000000"/>
                <w:sz w:val="26"/>
                <w:szCs w:val="26"/>
              </w:rPr>
              <w:t>нещасних випадків.</w:t>
            </w:r>
            <w:r>
              <w:rPr>
                <w:color w:val="000000"/>
                <w:spacing w:val="39"/>
                <w:sz w:val="26"/>
                <w:szCs w:val="26"/>
              </w:rPr>
              <w:t xml:space="preserve"> </w:t>
            </w:r>
            <w:r>
              <w:rPr>
                <w:color w:val="000000"/>
                <w:sz w:val="26"/>
                <w:szCs w:val="26"/>
              </w:rPr>
              <w:t>Безпосередньо</w:t>
            </w:r>
            <w:r>
              <w:rPr>
                <w:color w:val="000000"/>
                <w:spacing w:val="39"/>
                <w:sz w:val="26"/>
                <w:szCs w:val="26"/>
              </w:rPr>
              <w:t xml:space="preserve"> </w:t>
            </w:r>
            <w:r>
              <w:rPr>
                <w:color w:val="000000"/>
                <w:sz w:val="26"/>
                <w:szCs w:val="26"/>
              </w:rPr>
              <w:t>працівниками</w:t>
            </w:r>
            <w:r>
              <w:rPr>
                <w:color w:val="000000"/>
                <w:spacing w:val="39"/>
                <w:sz w:val="26"/>
                <w:szCs w:val="26"/>
              </w:rPr>
              <w:t xml:space="preserve"> </w:t>
            </w:r>
            <w:r>
              <w:rPr>
                <w:color w:val="000000"/>
                <w:sz w:val="26"/>
                <w:szCs w:val="26"/>
              </w:rPr>
              <w:t>відділу з питань праці</w:t>
            </w:r>
            <w:r>
              <w:rPr>
                <w:color w:val="000000"/>
                <w:spacing w:val="39"/>
                <w:sz w:val="26"/>
                <w:szCs w:val="26"/>
              </w:rPr>
              <w:t xml:space="preserve"> </w:t>
            </w:r>
            <w:r>
              <w:rPr>
                <w:color w:val="000000"/>
                <w:sz w:val="26"/>
                <w:szCs w:val="26"/>
              </w:rPr>
              <w:t>прийнято</w:t>
            </w:r>
            <w:r>
              <w:rPr>
                <w:color w:val="000000"/>
                <w:spacing w:val="39"/>
                <w:sz w:val="26"/>
                <w:szCs w:val="26"/>
              </w:rPr>
              <w:t xml:space="preserve"> </w:t>
            </w:r>
            <w:r>
              <w:rPr>
                <w:color w:val="000000"/>
                <w:sz w:val="26"/>
                <w:szCs w:val="26"/>
              </w:rPr>
              <w:t>участь</w:t>
            </w:r>
            <w:r>
              <w:rPr>
                <w:color w:val="000000"/>
                <w:spacing w:val="39"/>
                <w:sz w:val="26"/>
                <w:szCs w:val="26"/>
              </w:rPr>
              <w:t xml:space="preserve"> </w:t>
            </w:r>
            <w:r>
              <w:rPr>
                <w:color w:val="000000"/>
                <w:sz w:val="26"/>
                <w:szCs w:val="26"/>
              </w:rPr>
              <w:t>у 6 спеціальних розслідуваннях нещасних випадків на виробництві, які трапились на підприємствах громади.</w:t>
            </w:r>
          </w:p>
        </w:tc>
      </w:tr>
      <w:tr w:rsidR="00763F95">
        <w:trPr>
          <w:trHeight w:val="288"/>
          <w:jc w:val="center"/>
        </w:trPr>
        <w:tc>
          <w:tcPr>
            <w:tcW w:w="569"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3790" w:type="dxa"/>
            <w:tcBorders>
              <w:left w:val="single" w:sz="4" w:space="0" w:color="000000"/>
              <w:bottom w:val="single" w:sz="4" w:space="0" w:color="000000"/>
            </w:tcBorders>
            <w:shd w:val="clear" w:color="auto" w:fill="auto"/>
          </w:tcPr>
          <w:p w:rsidR="00763F95" w:rsidRDefault="00751A8B">
            <w:pPr>
              <w:widowControl w:val="0"/>
              <w:tabs>
                <w:tab w:val="left" w:pos="6954"/>
              </w:tabs>
              <w:jc w:val="both"/>
              <w:rPr>
                <w:rFonts w:ascii="Times New Roman" w:hAnsi="Times New Roman"/>
                <w:sz w:val="26"/>
                <w:szCs w:val="26"/>
              </w:rPr>
            </w:pPr>
            <w:r>
              <w:rPr>
                <w:rFonts w:ascii="Times New Roman" w:hAnsi="Times New Roman" w:cs="Times New Roman"/>
                <w:bCs/>
                <w:sz w:val="26"/>
                <w:szCs w:val="26"/>
              </w:rPr>
              <w:t xml:space="preserve">     Інформування роботодавців міської територіальної громади щодо організації трудових відносин в умовах воєнного стану, оформлення трудових відносин та негативних </w:t>
            </w:r>
            <w:r>
              <w:rPr>
                <w:rFonts w:ascii="Times New Roman" w:hAnsi="Times New Roman" w:cs="Times New Roman"/>
                <w:bCs/>
                <w:sz w:val="26"/>
                <w:szCs w:val="26"/>
              </w:rPr>
              <w:lastRenderedPageBreak/>
              <w:t>наслідків тіньової зайнятості, шляхом надання консультацій керівникам суб’єктів господарювання та найманим працівникам, а також розміщення на офіційному сайті Луцької міської ради відповідних статей.</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pStyle w:val="a0"/>
              <w:widowControl w:val="0"/>
              <w:tabs>
                <w:tab w:val="left" w:pos="510"/>
                <w:tab w:val="left" w:pos="1545"/>
                <w:tab w:val="left" w:pos="2953"/>
                <w:tab w:val="left" w:pos="4440"/>
                <w:tab w:val="left" w:pos="5768"/>
                <w:tab w:val="left" w:pos="6162"/>
                <w:tab w:val="left" w:pos="7071"/>
              </w:tabs>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u w:val="none"/>
              </w:rPr>
              <w:lastRenderedPageBreak/>
              <w:t>Протягом звітного періоду здійснено відвідування та проведен</w:t>
            </w:r>
            <w:r>
              <w:rPr>
                <w:rFonts w:ascii="Times New Roman" w:eastAsia="Times New Roman" w:hAnsi="Times New Roman"/>
                <w:color w:val="000000"/>
                <w:sz w:val="26"/>
                <w:szCs w:val="26"/>
                <w:u w:val="none"/>
                <w:lang w:eastAsia="en-US"/>
              </w:rPr>
              <w:t>о</w:t>
            </w:r>
            <w:r>
              <w:rPr>
                <w:rFonts w:ascii="Times New Roman" w:hAnsi="Times New Roman"/>
                <w:color w:val="000000"/>
                <w:sz w:val="26"/>
                <w:szCs w:val="26"/>
                <w:u w:val="none"/>
              </w:rPr>
              <w:t xml:space="preserve"> інформаційно-роз'яснювальну робот</w:t>
            </w:r>
            <w:r>
              <w:rPr>
                <w:rFonts w:ascii="Times New Roman" w:eastAsia="Times New Roman" w:hAnsi="Times New Roman"/>
                <w:color w:val="000000"/>
                <w:sz w:val="26"/>
                <w:szCs w:val="26"/>
                <w:u w:val="none"/>
                <w:lang w:eastAsia="en-US"/>
              </w:rPr>
              <w:t>у</w:t>
            </w:r>
            <w:r>
              <w:rPr>
                <w:rFonts w:ascii="Times New Roman" w:hAnsi="Times New Roman"/>
                <w:color w:val="000000"/>
                <w:sz w:val="26"/>
                <w:szCs w:val="26"/>
                <w:u w:val="none"/>
              </w:rPr>
              <w:t xml:space="preserve"> (надалі — ІРР) в </w:t>
            </w:r>
            <w:r>
              <w:rPr>
                <w:rFonts w:ascii="Times New Roman" w:hAnsi="Times New Roman" w:cs="Times New Roman;serif"/>
                <w:color w:val="000000"/>
                <w:sz w:val="26"/>
                <w:szCs w:val="26"/>
                <w:u w:val="none"/>
              </w:rPr>
              <w:t>9</w:t>
            </w:r>
            <w:r>
              <w:rPr>
                <w:rFonts w:ascii="Times New Roman" w:eastAsia="Times New Roman" w:hAnsi="Times New Roman" w:cs="Times New Roman;serif"/>
                <w:color w:val="000000"/>
                <w:sz w:val="26"/>
                <w:szCs w:val="26"/>
                <w:u w:val="none"/>
                <w:lang w:eastAsia="zh-CN"/>
              </w:rPr>
              <w:t>66 </w:t>
            </w:r>
            <w:r>
              <w:rPr>
                <w:rFonts w:ascii="Times New Roman" w:hAnsi="Times New Roman"/>
                <w:color w:val="000000"/>
                <w:sz w:val="26"/>
                <w:szCs w:val="26"/>
                <w:u w:val="none"/>
              </w:rPr>
              <w:t>суб'єкт</w:t>
            </w:r>
            <w:r>
              <w:rPr>
                <w:rFonts w:ascii="Times New Roman" w:eastAsia="Times New Roman" w:hAnsi="Times New Roman"/>
                <w:color w:val="000000"/>
                <w:sz w:val="26"/>
                <w:szCs w:val="26"/>
                <w:u w:val="none"/>
                <w:lang w:eastAsia="zh-CN"/>
              </w:rPr>
              <w:t xml:space="preserve">ів господарювання </w:t>
            </w:r>
            <w:r>
              <w:rPr>
                <w:rFonts w:ascii="Times New Roman" w:hAnsi="Times New Roman"/>
                <w:color w:val="000000"/>
                <w:sz w:val="26"/>
                <w:szCs w:val="26"/>
                <w:u w:val="none"/>
              </w:rPr>
              <w:t>на предмет порядку оформлення трудових відносин. Виявлено 1</w:t>
            </w:r>
            <w:r>
              <w:rPr>
                <w:rFonts w:ascii="Times New Roman" w:eastAsia="Times New Roman" w:hAnsi="Times New Roman" w:cs="Times New Roman;serif"/>
                <w:color w:val="000000"/>
                <w:sz w:val="26"/>
                <w:szCs w:val="26"/>
                <w:u w:val="none"/>
                <w:lang w:eastAsia="zh-CN"/>
              </w:rPr>
              <w:t>8 </w:t>
            </w:r>
            <w:r>
              <w:rPr>
                <w:rFonts w:ascii="Times New Roman" w:hAnsi="Times New Roman"/>
                <w:color w:val="000000"/>
                <w:spacing w:val="2"/>
                <w:sz w:val="26"/>
                <w:szCs w:val="26"/>
                <w:u w:val="none"/>
              </w:rPr>
              <w:t>суб'єктів без належної державної реєстрації підприємницької діяльності. За результатами проведених ІРР 8 суб'єктів господарювання провели відповідну державну реєстрацію та сплачують належні податки до бюджетів усіх рівнів, щодо решти суб'єктів — інформацію скеровано до контролюючих органів.</w:t>
            </w:r>
          </w:p>
          <w:p w:rsidR="00763F95" w:rsidRDefault="00751A8B">
            <w:pPr>
              <w:pStyle w:val="a0"/>
              <w:widowControl w:val="0"/>
              <w:spacing w:after="0" w:line="240" w:lineRule="auto"/>
              <w:ind w:firstLine="567"/>
              <w:jc w:val="both"/>
              <w:rPr>
                <w:rFonts w:ascii="Times New Roman" w:hAnsi="Times New Roman"/>
                <w:color w:val="000000"/>
                <w:sz w:val="26"/>
                <w:szCs w:val="26"/>
              </w:rPr>
            </w:pPr>
            <w:r>
              <w:rPr>
                <w:rFonts w:ascii="Times New Roman" w:eastAsia="Times New Roman" w:hAnsi="Times New Roman" w:cs="Times New Roman;serif"/>
                <w:color w:val="000000"/>
                <w:sz w:val="26"/>
                <w:szCs w:val="26"/>
                <w:u w:val="none"/>
                <w:lang w:eastAsia="zh-CN"/>
              </w:rPr>
              <w:lastRenderedPageBreak/>
              <w:t>Крім того, в</w:t>
            </w:r>
            <w:r>
              <w:rPr>
                <w:rFonts w:ascii="Times New Roman" w:eastAsia="Times New Roman" w:hAnsi="Times New Roman"/>
                <w:color w:val="000000"/>
                <w:sz w:val="26"/>
                <w:szCs w:val="26"/>
                <w:u w:val="none"/>
                <w:lang w:eastAsia="zh-CN"/>
              </w:rPr>
              <w:t xml:space="preserve"> процесі здійснення ІРР виявлено наявність ознак неоформлених трудових відносин у </w:t>
            </w:r>
            <w:r>
              <w:rPr>
                <w:rFonts w:ascii="Times New Roman" w:eastAsia="Times New Roman" w:hAnsi="Times New Roman" w:cs="Times New Roman;serif"/>
                <w:color w:val="000000"/>
                <w:sz w:val="26"/>
                <w:szCs w:val="26"/>
                <w:u w:val="none"/>
                <w:lang w:eastAsia="zh-CN"/>
              </w:rPr>
              <w:t>156 </w:t>
            </w:r>
            <w:r>
              <w:rPr>
                <w:rFonts w:ascii="Times New Roman" w:eastAsia="Times New Roman" w:hAnsi="Times New Roman"/>
                <w:color w:val="000000"/>
                <w:sz w:val="26"/>
                <w:szCs w:val="26"/>
                <w:u w:val="none"/>
                <w:lang w:eastAsia="zh-CN"/>
              </w:rPr>
              <w:t xml:space="preserve">суб'єктів господарювання з </w:t>
            </w:r>
            <w:r>
              <w:rPr>
                <w:rFonts w:ascii="Times New Roman" w:eastAsia="Times New Roman" w:hAnsi="Times New Roman" w:cs="Times New Roman;serif"/>
                <w:color w:val="000000"/>
                <w:sz w:val="26"/>
                <w:szCs w:val="26"/>
                <w:u w:val="none"/>
                <w:lang w:eastAsia="zh-CN"/>
              </w:rPr>
              <w:t>228 </w:t>
            </w:r>
            <w:r>
              <w:rPr>
                <w:rFonts w:ascii="Times New Roman" w:eastAsia="Times New Roman" w:hAnsi="Times New Roman"/>
                <w:color w:val="000000"/>
                <w:sz w:val="26"/>
                <w:szCs w:val="26"/>
                <w:u w:val="none"/>
                <w:lang w:eastAsia="zh-CN"/>
              </w:rPr>
              <w:t xml:space="preserve">найманими працівниками. </w:t>
            </w:r>
            <w:r>
              <w:rPr>
                <w:rFonts w:ascii="Times New Roman" w:hAnsi="Times New Roman"/>
                <w:color w:val="000000"/>
                <w:sz w:val="26"/>
                <w:szCs w:val="26"/>
                <w:u w:val="none"/>
              </w:rPr>
              <w:t>Про такі випадки повідомлено Г</w:t>
            </w:r>
            <w:r>
              <w:rPr>
                <w:rFonts w:ascii="Times New Roman" w:hAnsi="Times New Roman" w:cs="Times New Roman;serif"/>
                <w:color w:val="000000"/>
                <w:sz w:val="26"/>
                <w:szCs w:val="26"/>
                <w:u w:val="none"/>
              </w:rPr>
              <w:t>оловне управління</w:t>
            </w:r>
            <w:r>
              <w:rPr>
                <w:rFonts w:ascii="Times New Roman" w:hAnsi="Times New Roman"/>
                <w:color w:val="000000"/>
                <w:sz w:val="26"/>
                <w:szCs w:val="26"/>
                <w:u w:val="none"/>
              </w:rPr>
              <w:t xml:space="preserve"> ДПС у Волинській області з метою з'ясування питання усунення порушення, шляхом офіційного працевлаштування виявлених неоформлених працівників. Так, за даними ГУ ДПС у Волинській області, всього </w:t>
            </w:r>
            <w:r>
              <w:rPr>
                <w:rFonts w:ascii="Times New Roman" w:eastAsia="Times New Roman" w:hAnsi="Times New Roman"/>
                <w:color w:val="000000"/>
                <w:sz w:val="26"/>
                <w:szCs w:val="26"/>
                <w:u w:val="none"/>
                <w:lang w:eastAsia="zh-CN"/>
              </w:rPr>
              <w:t>30 </w:t>
            </w:r>
            <w:r>
              <w:rPr>
                <w:rFonts w:ascii="Times New Roman" w:hAnsi="Times New Roman"/>
                <w:color w:val="000000"/>
                <w:sz w:val="26"/>
                <w:szCs w:val="26"/>
                <w:u w:val="none"/>
              </w:rPr>
              <w:t>роботодавців оформили трудові відносини з 4</w:t>
            </w:r>
            <w:r>
              <w:rPr>
                <w:rFonts w:ascii="Times New Roman" w:eastAsia="Times New Roman" w:hAnsi="Times New Roman"/>
                <w:color w:val="000000"/>
                <w:sz w:val="26"/>
                <w:szCs w:val="26"/>
                <w:u w:val="none"/>
                <w:lang w:eastAsia="zh-CN"/>
              </w:rPr>
              <w:t>8 </w:t>
            </w:r>
            <w:r>
              <w:rPr>
                <w:rFonts w:ascii="Times New Roman" w:hAnsi="Times New Roman"/>
                <w:color w:val="000000"/>
                <w:sz w:val="26"/>
                <w:szCs w:val="26"/>
                <w:u w:val="none"/>
              </w:rPr>
              <w:t>працівник</w:t>
            </w:r>
            <w:r>
              <w:rPr>
                <w:rFonts w:ascii="Times New Roman" w:eastAsia="Times New Roman" w:hAnsi="Times New Roman"/>
                <w:color w:val="000000"/>
                <w:sz w:val="26"/>
                <w:szCs w:val="26"/>
                <w:u w:val="none"/>
                <w:lang w:eastAsia="zh-CN"/>
              </w:rPr>
              <w:t>ами</w:t>
            </w:r>
            <w:r>
              <w:rPr>
                <w:rFonts w:ascii="Times New Roman" w:hAnsi="Times New Roman"/>
                <w:color w:val="000000"/>
                <w:sz w:val="26"/>
                <w:szCs w:val="26"/>
                <w:u w:val="none"/>
              </w:rPr>
              <w:t>.</w:t>
            </w:r>
          </w:p>
        </w:tc>
      </w:tr>
    </w:tbl>
    <w:p w:rsidR="00763F95" w:rsidRDefault="00763F95">
      <w:pPr>
        <w:ind w:firstLine="709"/>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3.3.4. Соціальний захист</w:t>
      </w:r>
    </w:p>
    <w:p w:rsidR="00763F95" w:rsidRDefault="00763F95">
      <w:pPr>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69"/>
        <w:gridCol w:w="3790"/>
        <w:gridCol w:w="10778"/>
      </w:tblGrid>
      <w:tr w:rsidR="00763F95">
        <w:trPr>
          <w:trHeight w:val="615"/>
          <w:jc w:val="center"/>
        </w:trPr>
        <w:tc>
          <w:tcPr>
            <w:tcW w:w="569"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790"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Надання адресної матеріальної підтримки соціально вразливим групам населення Луцької міської територіальної громади.</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a0"/>
              <w:widowControl w:val="0"/>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u w:val="none"/>
                <w:shd w:val="clear" w:color="auto" w:fill="FFFFFF"/>
              </w:rPr>
              <w:t xml:space="preserve">На виконання Програми </w:t>
            </w:r>
            <w:r>
              <w:rPr>
                <w:rFonts w:ascii="Times New Roman" w:hAnsi="Times New Roman"/>
                <w:color w:val="000000"/>
                <w:sz w:val="26"/>
                <w:szCs w:val="26"/>
                <w:u w:val="none"/>
              </w:rPr>
              <w:t>соціального захисту населення Луцької міської територіальної громади на 2023-2025 роки,</w:t>
            </w:r>
            <w:r>
              <w:rPr>
                <w:rFonts w:ascii="Times New Roman" w:hAnsi="Times New Roman"/>
                <w:color w:val="000000"/>
                <w:sz w:val="26"/>
                <w:szCs w:val="26"/>
                <w:u w:val="none"/>
                <w:shd w:val="clear" w:color="auto" w:fill="FFFFFF"/>
              </w:rPr>
              <w:t xml:space="preserve"> з метою здійснення адресної підтримки окремих вразливих груп населення, протягом звітного періоду проведені виплати:</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одноразової грошової допомоги мешканцям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на суму 4 792,1 тис. грн;</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адресної грошової допомоги видатним та почесним громадянам громади на суму 250,2 тис. грн;</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адресної грошової допомоги хворим громадянам пільгових категорій населення на придбання ліків за пільговими рецептами на суму 634,3 тис. грн;</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shd w:val="clear" w:color="auto" w:fill="FFFFFF"/>
              </w:rPr>
              <w:t>допомоги на поховання деяких категорій осіб, виконавцю волевиявлення померлого або особі, яка зобов’язалась поховати померлого, в сумі 420,9 тис. грн;</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компенсацій фізичним особам, які надають соціальні послуги, на суму 2 942,7 тис. грн;</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адресної грошової допомоги на оплату житлово-комунальних послуг окремим категоріям громадян на суму 2 105,6 тис. грн тощо.</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В межах Комплексної програми соціальної підтримки ветеранів війни та членів їх сімей на 2024-2026 роки, з метою здійснення адресної підтримки, профінансовано надання:</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адресної грошової допомоги на лікування ветеранів війни та членів сімей загиблих (померлих), зниклих безвісти на суму 1 979,0 тис. грн;</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 xml:space="preserve">адресної грошової допомоги сім’ям загиблих (померлих), зниклих безвісти </w:t>
            </w:r>
            <w:r>
              <w:rPr>
                <w:rFonts w:ascii="Times New Roman" w:hAnsi="Times New Roman"/>
                <w:color w:val="000000"/>
                <w:sz w:val="26"/>
                <w:szCs w:val="26"/>
                <w:shd w:val="clear" w:color="auto" w:fill="FFFFFF"/>
              </w:rPr>
              <w:lastRenderedPageBreak/>
              <w:t>військовослужбовців та сім’ям загиблих (померлих), зниклих безвісти Захисників та Захисниць України, на суму 2 964,0 тис. грн;</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одноразової адресної грошової допомоги до Дня матері матерям загиблих (померлих), зниклих безвісти, військовослужбовців та матерям загиблих (померлих), зниклих безвісти Захисників та Захисниць України, на суму 717,0 тис. грн;</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адресної грошової допомоги на оплату житлово-комунальних послуг на суму 2 487,2 тис. грн;</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матеріальної допомоги членам сімей загиблих ветеранів війни на встановлення пам’ятників на могилах загиблих на суму 540,0 тис. грн тощо.</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s="Times New Roman"/>
                <w:b/>
                <w:sz w:val="28"/>
                <w:szCs w:val="28"/>
              </w:rPr>
            </w:pPr>
            <w:r>
              <w:rPr>
                <w:rFonts w:ascii="Times New Roman" w:hAnsi="Times New Roman" w:cs="Times New Roman"/>
                <w:color w:val="000000"/>
                <w:sz w:val="26"/>
                <w:szCs w:val="26"/>
              </w:rPr>
              <w:t>Надання комплексних медичних, психологічних та соціальних послуг ветеранам війни та членам їх сімей, членам сімей загиблих (померлих) ветеранів, членам сімей зниклих безвісти військовослужбовців та членам сімей військовополонених, військовослужбовців, які уклали контракт про проходження військової служби, бійців-добровольців</w:t>
            </w:r>
            <w:r>
              <w:rPr>
                <w:rStyle w:val="FontStyle22"/>
                <w:rFonts w:cs="Times New Roman"/>
                <w:color w:val="000000"/>
                <w:szCs w:val="26"/>
              </w:rPr>
              <w:t xml:space="preserve"> антитерористичної операції, </w:t>
            </w:r>
            <w:r>
              <w:rPr>
                <w:rFonts w:ascii="Times New Roman" w:hAnsi="Times New Roman" w:cs="Times New Roman"/>
                <w:color w:val="000000"/>
                <w:sz w:val="26"/>
                <w:szCs w:val="26"/>
              </w:rPr>
              <w:t>постраждалих учасників масових акцій громадського протесту.</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a0"/>
              <w:widowControl w:val="0"/>
              <w:spacing w:after="0" w:line="240" w:lineRule="auto"/>
              <w:ind w:firstLine="567"/>
              <w:jc w:val="both"/>
              <w:rPr>
                <w:rFonts w:ascii="Times New Roman" w:hAnsi="Times New Roman"/>
                <w:color w:val="000000"/>
                <w:sz w:val="26"/>
                <w:szCs w:val="26"/>
                <w:highlight w:val="white"/>
                <w:u w:val="none"/>
              </w:rPr>
            </w:pPr>
            <w:r>
              <w:rPr>
                <w:rFonts w:ascii="Times New Roman" w:hAnsi="Times New Roman"/>
                <w:color w:val="000000"/>
                <w:sz w:val="26"/>
                <w:szCs w:val="26"/>
                <w:u w:val="none"/>
                <w:shd w:val="clear" w:color="auto" w:fill="FFFFFF"/>
              </w:rPr>
              <w:t>З метою надання комплексної допомоги ветеранам війни та членам їх сімей працює сектор сервісу ветеранів відділу прийому громадян, де можна отримати консультації щодо місцевих цільових програм, пільг та гарантій, а також подати документи за механізмом «єдиного вікна». Крім департаменту соціальної та ветеранської політики, фахівці сектору сервісу ветеранів задля покращення ефективності та організації надання послуг щосереди проводять прийом у КП «Центр реабілітації учасників бойових дій Луцької міської територіальної громади».</w:t>
            </w:r>
          </w:p>
          <w:p w:rsidR="00763F95" w:rsidRDefault="00751A8B">
            <w:pPr>
              <w:pStyle w:val="a0"/>
              <w:widowControl w:val="0"/>
              <w:spacing w:after="0" w:line="240" w:lineRule="auto"/>
              <w:ind w:firstLine="567"/>
              <w:jc w:val="both"/>
              <w:rPr>
                <w:rFonts w:ascii="Times New Roman" w:hAnsi="Times New Roman"/>
                <w:color w:val="000000"/>
                <w:sz w:val="26"/>
                <w:szCs w:val="26"/>
                <w:highlight w:val="white"/>
                <w:u w:val="none"/>
              </w:rPr>
            </w:pPr>
            <w:r>
              <w:rPr>
                <w:rFonts w:ascii="Times New Roman" w:hAnsi="Times New Roman"/>
                <w:color w:val="000000"/>
                <w:sz w:val="26"/>
                <w:szCs w:val="26"/>
                <w:u w:val="none"/>
                <w:shd w:val="clear" w:color="auto" w:fill="FFFFFF"/>
              </w:rPr>
              <w:t>Територіальним центром соціального обслуговування (надання соціальних послуг) Луцької міської територіальної громади надаються соціальні послуги 35 ветеранам війни та членам їх сімей, зокрема 5 осіб обслуговуються соціальним робітником відділення соціальної допомоги вдома, 30 осіб користуються послугами натуральної допомоги, соціальної адаптації, інформування, консультування, послугами психолога, масажиста, тощо.</w:t>
            </w:r>
          </w:p>
          <w:p w:rsidR="00763F95" w:rsidRDefault="00751A8B">
            <w:pPr>
              <w:pStyle w:val="a0"/>
              <w:widowControl w:val="0"/>
              <w:spacing w:after="0" w:line="240" w:lineRule="auto"/>
              <w:ind w:firstLine="567"/>
              <w:jc w:val="both"/>
              <w:rPr>
                <w:rFonts w:ascii="Times New Roman" w:hAnsi="Times New Roman"/>
                <w:color w:val="000000"/>
                <w:sz w:val="26"/>
                <w:szCs w:val="26"/>
                <w:highlight w:val="white"/>
                <w:u w:val="none"/>
              </w:rPr>
            </w:pPr>
            <w:r>
              <w:rPr>
                <w:rFonts w:ascii="Times New Roman" w:hAnsi="Times New Roman"/>
                <w:color w:val="000000"/>
                <w:sz w:val="26"/>
                <w:szCs w:val="26"/>
                <w:u w:val="none"/>
                <w:shd w:val="clear" w:color="auto" w:fill="FFFFFF"/>
              </w:rPr>
              <w:t>Упродовж звітного періоду 45 осіб забезпечено відпочинком із проведенням заходів психологічної реабілітації з числа учасників бойових дій, членів сімей загиблих (померлих, зниклих безвісти) Захисників та Захисниць України, бійців-добровольців, постраждалих учасників Революції Гідності. Забезпечено організацію навчання (професійну адаптацію) для 21 особи з числа учасників бойових дій, осіб з інвалідністю внаслідок війни, членів сімей загиблих (померлих), зниклих безвісти Захисників та Захисниць України, бійців-добровольців, постраждалих учасників Революції Гідності.</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Організація оздоровлення та відпочинку пільгових категорій громадян.</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highlight w:val="white"/>
                <w:lang w:eastAsia="hi-IN"/>
              </w:rPr>
            </w:pPr>
            <w:r>
              <w:rPr>
                <w:rFonts w:ascii="Times New Roman" w:hAnsi="Times New Roman" w:cs="Times New Roman"/>
                <w:color w:val="000000"/>
                <w:sz w:val="26"/>
                <w:szCs w:val="26"/>
                <w:shd w:val="clear" w:color="auto" w:fill="FFFFFF"/>
                <w:lang w:eastAsia="hi-IN"/>
              </w:rPr>
              <w:t>Протягом І півріччя 2024 року забезпечено санаторно-курортними путівками ветеранів війни, на яких поширюється дія Законів України "Про статус ветеранів війни, гарантії їх соціального захисту" та "Про жертви нацистських переслідувань" на суму 96,2 тис. грн.</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Забезпечення реалізації права на пільги окремих пільгових категорій громадян.</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lang w:eastAsia="uk-UA"/>
              </w:rPr>
            </w:pPr>
            <w:r>
              <w:rPr>
                <w:rFonts w:ascii="Times New Roman" w:hAnsi="Times New Roman"/>
                <w:color w:val="000000"/>
                <w:sz w:val="26"/>
                <w:szCs w:val="26"/>
                <w:lang w:eastAsia="uk-UA"/>
              </w:rPr>
              <w:t>Впродовж І півріччя 2024 року в межах Програми соціального захисту населення</w:t>
            </w:r>
            <w:r>
              <w:rPr>
                <w:rFonts w:ascii="Times New Roman" w:hAnsi="Times New Roman"/>
                <w:color w:val="000000"/>
                <w:sz w:val="26"/>
                <w:szCs w:val="26"/>
              </w:rPr>
              <w:t xml:space="preserve"> Луцької міської територіальної громади на 2023-2025 роки</w:t>
            </w:r>
            <w:r>
              <w:rPr>
                <w:rFonts w:ascii="Times New Roman" w:hAnsi="Times New Roman"/>
                <w:color w:val="000000"/>
                <w:sz w:val="26"/>
                <w:szCs w:val="26"/>
                <w:lang w:eastAsia="uk-UA"/>
              </w:rPr>
              <w:t xml:space="preserve"> здійснювалось відшкодування:</w:t>
            </w:r>
          </w:p>
          <w:p w:rsidR="00763F95" w:rsidRDefault="00751A8B">
            <w:pPr>
              <w:widowControl w:val="0"/>
              <w:ind w:firstLine="567"/>
              <w:jc w:val="both"/>
              <w:rPr>
                <w:rFonts w:ascii="Times New Roman" w:hAnsi="Times New Roman"/>
                <w:color w:val="000000"/>
                <w:sz w:val="26"/>
                <w:szCs w:val="26"/>
                <w:lang w:eastAsia="uk-UA"/>
              </w:rPr>
            </w:pPr>
            <w:r>
              <w:rPr>
                <w:rFonts w:ascii="Times New Roman" w:hAnsi="Times New Roman"/>
                <w:color w:val="000000"/>
                <w:sz w:val="26"/>
                <w:szCs w:val="26"/>
                <w:lang w:eastAsia="uk-UA"/>
              </w:rPr>
              <w:t>коштів підприємствам-надавачам послуг відповідно до поданих розрахунків з надання пільг на послуги зв’язку пільговим категоріям громадян на суму 303,0 тис. грн;</w:t>
            </w:r>
          </w:p>
          <w:p w:rsidR="00763F95" w:rsidRDefault="00751A8B">
            <w:pPr>
              <w:widowControl w:val="0"/>
              <w:ind w:firstLine="567"/>
              <w:jc w:val="both"/>
              <w:rPr>
                <w:rFonts w:ascii="Times New Roman" w:hAnsi="Times New Roman"/>
                <w:color w:val="000000"/>
                <w:sz w:val="26"/>
                <w:szCs w:val="26"/>
                <w:lang w:eastAsia="uk-UA"/>
              </w:rPr>
            </w:pPr>
            <w:r>
              <w:rPr>
                <w:rFonts w:ascii="Times New Roman" w:hAnsi="Times New Roman"/>
                <w:color w:val="000000"/>
                <w:sz w:val="26"/>
                <w:szCs w:val="26"/>
                <w:lang w:eastAsia="uk-UA"/>
              </w:rPr>
              <w:lastRenderedPageBreak/>
              <w:t>вартості проїзду громадянам, віднесеним до 1 та 2 категорії постраждалих внаслідок Чорнобильської катастрофи, на суму 0,9 тис. грн;</w:t>
            </w:r>
          </w:p>
          <w:p w:rsidR="00763F95" w:rsidRDefault="00751A8B">
            <w:pPr>
              <w:widowControl w:val="0"/>
              <w:ind w:firstLine="567"/>
              <w:jc w:val="both"/>
              <w:rPr>
                <w:rFonts w:ascii="Times New Roman" w:hAnsi="Times New Roman"/>
                <w:color w:val="000000"/>
                <w:sz w:val="26"/>
                <w:szCs w:val="26"/>
                <w:lang w:eastAsia="uk-UA"/>
              </w:rPr>
            </w:pPr>
            <w:r>
              <w:rPr>
                <w:rFonts w:ascii="Times New Roman" w:hAnsi="Times New Roman"/>
                <w:color w:val="000000"/>
                <w:sz w:val="26"/>
                <w:szCs w:val="26"/>
                <w:lang w:eastAsia="uk-UA"/>
              </w:rPr>
              <w:t>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 на суму 121,9 тис. грн.</w:t>
            </w:r>
          </w:p>
          <w:p w:rsidR="00763F95" w:rsidRDefault="00751A8B">
            <w:pPr>
              <w:pStyle w:val="a0"/>
              <w:widowControl w:val="0"/>
              <w:tabs>
                <w:tab w:val="left" w:pos="-3060"/>
              </w:tabs>
              <w:spacing w:after="0" w:line="240" w:lineRule="auto"/>
              <w:ind w:firstLine="567"/>
              <w:jc w:val="both"/>
              <w:rPr>
                <w:rFonts w:ascii="Times New Roman" w:hAnsi="Times New Roman"/>
                <w:color w:val="000000"/>
                <w:sz w:val="26"/>
                <w:szCs w:val="26"/>
                <w:u w:val="none"/>
              </w:rPr>
            </w:pPr>
            <w:r>
              <w:rPr>
                <w:rFonts w:ascii="Times New Roman" w:hAnsi="Times New Roman"/>
                <w:color w:val="000000"/>
                <w:sz w:val="26"/>
                <w:szCs w:val="26"/>
                <w:u w:val="none"/>
              </w:rPr>
              <w:t>Також здійснюється оплата підписки на газету «Луцький замок» для почесних громадян Луцької міської територіальної громади. За звітний період на вказані потреби профінансовано 4,2 тис. грн.</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Надання правової та психологічної допомоги членам сімей військовополонених і військовослужбовців, які вважаються зниклими безвісти внаслідок збройної агресії проти України.</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highlight w:val="white"/>
                <w:lang w:eastAsia="hi-IN"/>
              </w:rPr>
            </w:pPr>
            <w:r>
              <w:rPr>
                <w:rFonts w:ascii="Times New Roman" w:hAnsi="Times New Roman"/>
                <w:color w:val="000000"/>
                <w:sz w:val="26"/>
                <w:szCs w:val="26"/>
                <w:shd w:val="clear" w:color="auto" w:fill="FFFFFF"/>
                <w:lang w:eastAsia="hi-IN"/>
              </w:rPr>
              <w:t>З метою надання консультаційної допомоги з правових питань щодо розшуку зниклих безвісти та військовополонених створений Центр підтримки сімей військовополонених і військовослужбовців, які вважаються зниклими безвісти, фахівцями якого протягом звітного періоду опрацьовано звернення від 50 членів таких сімей. П</w:t>
            </w:r>
            <w:r>
              <w:rPr>
                <w:rFonts w:ascii="Times New Roman" w:hAnsi="Times New Roman" w:cs="Times New Roman"/>
                <w:color w:val="000000"/>
                <w:sz w:val="26"/>
                <w:szCs w:val="26"/>
                <w:shd w:val="clear" w:color="auto" w:fill="FFFFFF"/>
                <w:lang w:eastAsia="hi-IN"/>
              </w:rPr>
              <w:t>овернуто із полону 8 захисників, родини яких звертались до Центру підтримки. На жаль, повернуто тіла 10 захисників, які вважались безвісти зниклими.</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Вирішення проблем забезпечення, поліпшення житлових умов учасників бойових дій, осіб з інвалідністю, бійців-добровольців, а також членів сімей загиблих (померлих), зниклих безвісти внаслідок воєнних дій з числа мешканців Луцької міської територіальної громади шляхом придбання житла на умовах співфінансування.</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afc"/>
              <w:widowControl w:val="0"/>
              <w:ind w:left="0" w:firstLine="567"/>
              <w:jc w:val="both"/>
              <w:rPr>
                <w:rFonts w:ascii="Times New Roman" w:hAnsi="Times New Roman" w:cs="Times New Roman"/>
                <w:b/>
                <w:sz w:val="28"/>
                <w:szCs w:val="28"/>
              </w:rPr>
            </w:pPr>
            <w:r>
              <w:rPr>
                <w:rFonts w:ascii="Times New Roman" w:hAnsi="Times New Roman" w:cs="Times New Roman"/>
                <w:color w:val="000000"/>
                <w:sz w:val="26"/>
                <w:szCs w:val="26"/>
              </w:rPr>
              <w:t xml:space="preserve">З метою сприяння у вирішенні проблем забезпечення, поліпшення житлових умов учасників бойових дій, осіб з інвалідністю внаслідок війни, бійців-добровольців, а також членів сімей загиблих (померлих), зниклих безвісти з числа мешканців Луцької міської територіальної громади, діє </w:t>
            </w:r>
            <w:r>
              <w:rPr>
                <w:rStyle w:val="FontStyle22"/>
                <w:rFonts w:cs="Times New Roman"/>
                <w:color w:val="000000"/>
                <w:szCs w:val="26"/>
                <w:shd w:val="clear" w:color="auto" w:fill="FFFFFF"/>
                <w:lang w:eastAsia="ar-SA"/>
              </w:rPr>
              <w:t xml:space="preserve">Програма </w:t>
            </w:r>
            <w:r>
              <w:rPr>
                <w:rFonts w:ascii="Times New Roman" w:hAnsi="Times New Roman" w:cs="Times New Roman"/>
                <w:color w:val="000000"/>
                <w:sz w:val="26"/>
                <w:szCs w:val="26"/>
              </w:rPr>
              <w:t>забезпечення житлом на умовах співфінансування учасників АТО/ООС та членів їх сімей. Реалізація Програми здійснюється шляхом придбання житла на умовах співфінансування для учасників Програми. Департаментом житлово-комунального господарства проводиться інформування осіб, які мають право на придбання житла на умовах співфінансування. Упродовж звітного періоду звернень від громадян щодо участі Програмі не надходило.</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 xml:space="preserve">Забезпечення виплат дітям військовослужбовців, добровольців, волонтерів, які загинули, померли, зникли безвісти, є військовополоненими в результаті участі в АТО/ООС </w:t>
            </w:r>
            <w:r>
              <w:rPr>
                <w:rFonts w:ascii="Times New Roman" w:hAnsi="Times New Roman" w:cs="Times New Roman"/>
                <w:sz w:val="26"/>
                <w:szCs w:val="26"/>
              </w:rPr>
              <w:lastRenderedPageBreak/>
              <w:t>та/або захисті України, а також померлих осіб з інвалідністю внаслідок війни, які стали такими в результаті участі в АТО/ООС та/або захисті України.</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afc"/>
              <w:widowControl w:val="0"/>
              <w:ind w:left="0" w:firstLine="567"/>
              <w:jc w:val="both"/>
              <w:rPr>
                <w:rFonts w:ascii="Times New Roman" w:hAnsi="Times New Roman" w:cs="Times New Roman"/>
                <w:b/>
                <w:sz w:val="28"/>
                <w:szCs w:val="28"/>
              </w:rPr>
            </w:pPr>
            <w:r>
              <w:rPr>
                <w:rFonts w:ascii="Times New Roman" w:hAnsi="Times New Roman" w:cs="Times New Roman"/>
                <w:color w:val="000000"/>
                <w:sz w:val="26"/>
                <w:szCs w:val="26"/>
                <w:shd w:val="clear" w:color="auto" w:fill="FFFFFF"/>
              </w:rPr>
              <w:lastRenderedPageBreak/>
              <w:t xml:space="preserve">Відповідно до </w:t>
            </w:r>
            <w:r>
              <w:rPr>
                <w:rFonts w:ascii="Times New Roman" w:hAnsi="Times New Roman" w:cs="Times New Roman"/>
                <w:color w:val="000000"/>
                <w:sz w:val="26"/>
                <w:szCs w:val="26"/>
              </w:rPr>
              <w:t>Програми соціальних виплат дітям у Луцькій міській територіальній громаді на 2024-2026 роки дітям військовослужбовців, добровольців, волонтерів, які загинули, померли, зникли безвісти,</w:t>
            </w:r>
            <w:r>
              <w:rPr>
                <w:rFonts w:ascii="Times New Roman" w:hAnsi="Times New Roman" w:cs="Times New Roman"/>
                <w:b/>
                <w:color w:val="000000"/>
                <w:sz w:val="26"/>
                <w:szCs w:val="26"/>
              </w:rPr>
              <w:t xml:space="preserve"> </w:t>
            </w:r>
            <w:r>
              <w:rPr>
                <w:rStyle w:val="af0"/>
                <w:rFonts w:ascii="Times New Roman" w:hAnsi="Times New Roman" w:cs="Times New Roman"/>
                <w:b w:val="0"/>
                <w:bCs/>
                <w:color w:val="000000"/>
                <w:sz w:val="26"/>
                <w:szCs w:val="26"/>
              </w:rPr>
              <w:t xml:space="preserve">є військовополоненими в результаті участі в АТО/ООС </w:t>
            </w:r>
            <w:r>
              <w:rPr>
                <w:rStyle w:val="af0"/>
                <w:rFonts w:ascii="Times New Roman" w:hAnsi="Times New Roman" w:cs="Tahoma"/>
                <w:b w:val="0"/>
                <w:bCs/>
                <w:color w:val="000000"/>
                <w:sz w:val="26"/>
                <w:szCs w:val="26"/>
              </w:rPr>
              <w:t xml:space="preserve">та/ або </w:t>
            </w:r>
            <w:r>
              <w:rPr>
                <w:rStyle w:val="af0"/>
                <w:rFonts w:ascii="Times New Roman" w:hAnsi="Times New Roman" w:cs="Times New Roman"/>
                <w:b w:val="0"/>
                <w:bCs/>
                <w:color w:val="000000"/>
                <w:sz w:val="26"/>
                <w:szCs w:val="26"/>
              </w:rPr>
              <w:t xml:space="preserve">захисті України або померли внаслідок поранення, контузії, каліцтва чи захворювання отриманих у результаті участі в АТО/ООС </w:t>
            </w:r>
            <w:r>
              <w:rPr>
                <w:rStyle w:val="af0"/>
                <w:rFonts w:ascii="Times New Roman" w:hAnsi="Times New Roman" w:cs="Tahoma"/>
                <w:b w:val="0"/>
                <w:bCs/>
                <w:color w:val="000000"/>
                <w:sz w:val="26"/>
                <w:szCs w:val="26"/>
              </w:rPr>
              <w:t xml:space="preserve">та/ або </w:t>
            </w:r>
            <w:r>
              <w:rPr>
                <w:rStyle w:val="af0"/>
                <w:rFonts w:ascii="Times New Roman" w:hAnsi="Times New Roman" w:cs="Times New Roman"/>
                <w:b w:val="0"/>
                <w:bCs/>
                <w:color w:val="000000"/>
                <w:sz w:val="26"/>
                <w:szCs w:val="26"/>
              </w:rPr>
              <w:t xml:space="preserve">захисту України, а також померлих осіб з інвалідністю внаслідок війни, які стали такими в результаті участі в АТО/ООС </w:t>
            </w:r>
            <w:r>
              <w:rPr>
                <w:rStyle w:val="af0"/>
                <w:rFonts w:ascii="Times New Roman" w:hAnsi="Times New Roman" w:cs="Tahoma"/>
                <w:b w:val="0"/>
                <w:bCs/>
                <w:color w:val="000000"/>
                <w:sz w:val="26"/>
                <w:szCs w:val="26"/>
              </w:rPr>
              <w:t xml:space="preserve">та/ або </w:t>
            </w:r>
            <w:r>
              <w:rPr>
                <w:rStyle w:val="af0"/>
                <w:rFonts w:ascii="Times New Roman" w:hAnsi="Times New Roman" w:cs="Times New Roman"/>
                <w:b w:val="0"/>
                <w:bCs/>
                <w:color w:val="000000"/>
                <w:sz w:val="26"/>
                <w:szCs w:val="26"/>
              </w:rPr>
              <w:t>захисті України</w:t>
            </w:r>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виплачено</w:t>
            </w:r>
            <w:proofErr w:type="spellEnd"/>
            <w:r>
              <w:rPr>
                <w:rFonts w:ascii="Times New Roman" w:hAnsi="Times New Roman" w:cs="Times New Roman"/>
                <w:color w:val="000000"/>
                <w:sz w:val="26"/>
                <w:szCs w:val="26"/>
                <w:shd w:val="clear" w:color="auto" w:fill="FFFFFF"/>
              </w:rPr>
              <w:t xml:space="preserve"> щомісячних допомог на загальну суму 4 521,1 тис. грн для 257 дітей із 193 сімей.</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8.</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Залучення осіб з інвалідністю до надання послуг у департаменті соціальної політики, відповідно до укладених договорів цивільно-правового характеру, з метою їх соціальної інтеграції в суспільне життя, самореалізації та матеріальної підтримки за виконану роботу.</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afc"/>
              <w:widowControl w:val="0"/>
              <w:ind w:left="0" w:firstLine="567"/>
              <w:jc w:val="both"/>
              <w:rPr>
                <w:rFonts w:ascii="Times New Roman" w:hAnsi="Times New Roman"/>
                <w:color w:val="000000"/>
                <w:sz w:val="26"/>
                <w:szCs w:val="26"/>
              </w:rPr>
            </w:pPr>
            <w:r>
              <w:rPr>
                <w:rFonts w:ascii="Times New Roman" w:hAnsi="Times New Roman" w:cs="Times New Roman"/>
                <w:color w:val="000000"/>
                <w:sz w:val="26"/>
                <w:szCs w:val="26"/>
              </w:rPr>
              <w:t>Упродовж звітного періоду з 4 особами з інвалідністю укладено 6 договорів цивільно-правового характеру щодо надання послуг у департаменті соціальної та ветеранської політики, на оплату виконаної роботи спрямовано 36,8 тис. грн.</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Протягом І півріччя 2024 року в межах Програми соціального захисту населення на підтримку діяльності громадських об’єднань профінансовано 643,5 тис. грн, із яких:</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83,2 тис. грн – фінансова підтримка статутної діяльності громадських організацій ветеранів, осіб з інвалідністю та жертв нацистських переслідувань;</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5,0 тис. грн – фінансова підтримка громадським організаціям для проведення заходів соціального спрямування;</w:t>
            </w:r>
            <w:bookmarkStart w:id="8" w:name="_GoBack4"/>
            <w:bookmarkEnd w:id="8"/>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245,9 тис. грн – фінансова підтримка ВО «Генерація успішної дії» щодо надання соціальних послуг службою супроводу незрячих;</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309,4 тис. грн – підтримка громадських організацій шляхом оплати за комунальні послуги.</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 xml:space="preserve">Створення умов для забезпечення надання базових та додаткових соціальних послуг вразливим групам населення громади, в тому числі внутрішньо переміщеним особам, відповідно до їх потреб </w:t>
            </w:r>
            <w:r>
              <w:rPr>
                <w:rFonts w:ascii="Times New Roman" w:hAnsi="Times New Roman" w:cs="Times New Roman"/>
                <w:sz w:val="26"/>
                <w:szCs w:val="26"/>
              </w:rPr>
              <w:lastRenderedPageBreak/>
              <w:t>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м. Луцька та залучення надавачів соціальних послуг комунальної та недержавної форми власності.</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lastRenderedPageBreak/>
              <w:t>З метою створення належних умов для забезпечення надання базових та додаткових соціальних послуг вразливим групам населення громади в приміщенні Територіального центру соціального обслуговування (надання соціальних послуг) Луцької міської територіальної громади проводились ремонтні роботи. Впродовж І півріччя 2024 року на вказані потреби з бюджету громади  профінансовано 199,1 тис. грн.</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rPr>
              <w:t xml:space="preserve">Протягом звітного періоду </w:t>
            </w:r>
            <w:r>
              <w:rPr>
                <w:rFonts w:ascii="Times New Roman" w:hAnsi="Times New Roman"/>
                <w:color w:val="000000"/>
                <w:sz w:val="26"/>
                <w:szCs w:val="26"/>
                <w:shd w:val="clear" w:color="auto" w:fill="FFFFFF"/>
              </w:rPr>
              <w:t>в їдальні Територіального центру забезпечено безкоштовним гарячим харчуванням малозабезпечених мешканців громади на суму 327,1 тис. грн;</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lastRenderedPageBreak/>
              <w:t>забезпечено діяльність стаціонарного пункту обігріву при територіальному центрі (в холодну пору року) на суму 16,8 тис. грн;</w:t>
            </w:r>
          </w:p>
          <w:p w:rsidR="00763F95" w:rsidRDefault="00751A8B">
            <w:pPr>
              <w:widowControl w:val="0"/>
              <w:ind w:firstLine="567"/>
              <w:jc w:val="both"/>
              <w:rPr>
                <w:rFonts w:ascii="Times New Roman" w:hAnsi="Times New Roman"/>
                <w:color w:val="000000"/>
                <w:sz w:val="26"/>
                <w:szCs w:val="26"/>
                <w:highlight w:val="white"/>
              </w:rPr>
            </w:pPr>
            <w:r>
              <w:rPr>
                <w:rFonts w:ascii="Times New Roman" w:hAnsi="Times New Roman"/>
                <w:color w:val="000000"/>
                <w:sz w:val="26"/>
                <w:szCs w:val="26"/>
                <w:shd w:val="clear" w:color="auto" w:fill="FFFFFF"/>
              </w:rPr>
              <w:t>в межах заходу «розширення та запровадження надання соціальних послуг мешканцям громади, які перебувають в складних життєвих обставинах» закуплено обладнання для пісочної анімації у відділення денного перебування на суму 26,2 тис. грн;</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shd w:val="clear" w:color="auto" w:fill="FFFFFF"/>
              </w:rPr>
              <w:t>забезпечено надання послуг з перевезення спеціалізованим автомобілем осіб з фізичними порушеннями та громадян похилого віку, які обслуговуються структурними підрозділами територіального центру, на суму 4,8 тис. грн.</w:t>
            </w:r>
          </w:p>
        </w:tc>
      </w:tr>
      <w:tr w:rsidR="00763F95">
        <w:trPr>
          <w:trHeight w:val="288"/>
          <w:jc w:val="center"/>
        </w:trPr>
        <w:tc>
          <w:tcPr>
            <w:tcW w:w="56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11.</w:t>
            </w:r>
          </w:p>
        </w:tc>
        <w:tc>
          <w:tcPr>
            <w:tcW w:w="379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Здійснення заходів для осіб з інвалідністю, ветеранів війни, громадян старшого покоління з нагоди державних свят, їх відзначення та привітання з визначними подіями в їхньому житті, а також вшанування пам’яті загиблих (померлих) ветеранів війни.</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В межах Програми соціального захисту населення Луцької міської територіальної громади на 2023-2025 роки здійснено виплати: одноразової допомоги громадянам Луцької міської територіальної громади з нагоди державних і релігійних свят, визначних та пам’ятних дат на суму 118,0 тис. грн; одноразової грошової допомоги керівникам та активістам громадських організацій з нагоди ювілейних дат та річниць, а також мешканцям громади, яким виповнилось 100 і більше років, на суму 32,0 тис. грн тощо.</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В межах Програми розвитку надання соціальних послуг в Луцькій міській територіальній громаді на 2021–2025 роки, з нагоди державних та релігійних свят організовано привітання із врученням продуктових наборів для громадян, які обслуговуються  Територіальним центром, на суму 46,6 тис. грн.</w:t>
            </w:r>
          </w:p>
        </w:tc>
      </w:tr>
      <w:tr w:rsidR="00763F95">
        <w:trPr>
          <w:trHeight w:val="288"/>
          <w:jc w:val="center"/>
        </w:trPr>
        <w:tc>
          <w:tcPr>
            <w:tcW w:w="569"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379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Проведення інформаційно-роз’яснювальної роботи та виявлення соціально незахищених мешканців громади.</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shd w:val="clear" w:color="auto" w:fill="FFFFFF"/>
              </w:rPr>
              <w:t>Протягом звітного періоду виявлено 224 особи, які опинились в складних життєвих обставинах.</w:t>
            </w:r>
            <w:r>
              <w:rPr>
                <w:rFonts w:ascii="Times New Roman" w:hAnsi="Times New Roman"/>
                <w:color w:val="000000"/>
                <w:sz w:val="26"/>
                <w:szCs w:val="26"/>
              </w:rPr>
              <w:t xml:space="preserve"> За підтримки Луцької міської ради Вільним університетом інновацій реалізовується благодійний проєкт «Освіта нескорених» за спільної ініціативи ГО «Інститут транскордонних ініціатив», ГО «</w:t>
            </w:r>
            <w:proofErr w:type="spellStart"/>
            <w:r>
              <w:rPr>
                <w:rFonts w:ascii="Times New Roman" w:hAnsi="Times New Roman"/>
                <w:color w:val="000000"/>
                <w:sz w:val="26"/>
                <w:szCs w:val="26"/>
              </w:rPr>
              <w:t>Ротарі</w:t>
            </w:r>
            <w:proofErr w:type="spellEnd"/>
            <w:r>
              <w:rPr>
                <w:rFonts w:ascii="Times New Roman" w:hAnsi="Times New Roman"/>
                <w:color w:val="000000"/>
                <w:sz w:val="26"/>
                <w:szCs w:val="26"/>
              </w:rPr>
              <w:t xml:space="preserve"> Клуб Волинь </w:t>
            </w:r>
            <w:proofErr w:type="spellStart"/>
            <w:r>
              <w:rPr>
                <w:rFonts w:ascii="Times New Roman" w:hAnsi="Times New Roman"/>
                <w:color w:val="000000"/>
                <w:sz w:val="26"/>
                <w:szCs w:val="26"/>
              </w:rPr>
              <w:t>Прайд</w:t>
            </w:r>
            <w:proofErr w:type="spellEnd"/>
            <w:r>
              <w:rPr>
                <w:rFonts w:ascii="Times New Roman" w:hAnsi="Times New Roman"/>
                <w:color w:val="000000"/>
                <w:sz w:val="26"/>
                <w:szCs w:val="26"/>
              </w:rPr>
              <w:t>», Лабораторії проєктів та ініціатив ВНУ імені Лесі Українки. Для участі в навчанні запрошено понад 1 000 осіб з числа ветеранів війни та членів їх сімей.</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З метою поширення інформації серед осіб з числа Захисників, які потребують протезування нижніх кінцівок, надіслано матеріали про благодійний проєкт організації </w:t>
            </w:r>
            <w:proofErr w:type="spellStart"/>
            <w:r>
              <w:rPr>
                <w:rFonts w:ascii="Times New Roman" w:hAnsi="Times New Roman"/>
                <w:color w:val="000000"/>
                <w:sz w:val="26"/>
                <w:szCs w:val="26"/>
              </w:rPr>
              <w:t>U+System</w:t>
            </w:r>
            <w:proofErr w:type="spellEnd"/>
            <w:r>
              <w:rPr>
                <w:rFonts w:ascii="Times New Roman" w:hAnsi="Times New Roman"/>
                <w:color w:val="000000"/>
                <w:sz w:val="26"/>
                <w:szCs w:val="26"/>
              </w:rPr>
              <w:t xml:space="preserve"> в медичні установи, в яких військовослужбовці проходять лікування та реабілітацію після поранення (КП "Волинський обласний госпіталь ветеранів війни", Луцький військовий гарнізонний шпиталь, КП «Волинська обласна клінічна лікарня» Волинської обласної ради, КП «Медичне об’єднання Луцької міської територіальної громади»).</w:t>
            </w:r>
          </w:p>
          <w:p w:rsidR="00763F95" w:rsidRDefault="00751A8B">
            <w:pPr>
              <w:widowControl w:val="0"/>
              <w:ind w:firstLine="567"/>
              <w:jc w:val="both"/>
            </w:pPr>
            <w:r>
              <w:rPr>
                <w:rFonts w:ascii="Times New Roman" w:hAnsi="Times New Roman" w:cs="Times New Roman"/>
                <w:color w:val="000000"/>
                <w:sz w:val="26"/>
                <w:szCs w:val="26"/>
              </w:rPr>
              <w:t xml:space="preserve">На сайті Міністерства у справах ветеранів заповнена «Е-Карта послуг для ветеранів війни» </w:t>
            </w:r>
            <w:r>
              <w:rPr>
                <w:rFonts w:ascii="Times New Roman" w:hAnsi="Times New Roman" w:cs="Times New Roman"/>
                <w:color w:val="000000"/>
                <w:sz w:val="26"/>
                <w:szCs w:val="26"/>
              </w:rPr>
              <w:lastRenderedPageBreak/>
              <w:t xml:space="preserve">– </w:t>
            </w:r>
            <w:proofErr w:type="spellStart"/>
            <w:r>
              <w:rPr>
                <w:rFonts w:ascii="Times New Roman" w:hAnsi="Times New Roman" w:cs="Times New Roman"/>
                <w:color w:val="000000"/>
                <w:sz w:val="26"/>
                <w:szCs w:val="26"/>
              </w:rPr>
              <w:t>візуалізована</w:t>
            </w:r>
            <w:proofErr w:type="spellEnd"/>
            <w:r>
              <w:rPr>
                <w:rFonts w:ascii="Times New Roman" w:hAnsi="Times New Roman" w:cs="Times New Roman"/>
                <w:color w:val="000000"/>
                <w:sz w:val="26"/>
                <w:szCs w:val="26"/>
              </w:rPr>
              <w:t xml:space="preserve"> інформація про послуги, які надаються ветеранам та членам їх сімей в громаді. Ресурс знаходиться в режимі щоденного наповнення за </w:t>
            </w:r>
            <w:hyperlink r:id="rId17" w:tgtFrame="Покликання">
              <w:r>
                <w:rPr>
                  <w:rFonts w:ascii="Times New Roman" w:hAnsi="Times New Roman" w:cs="Times New Roman"/>
                  <w:sz w:val="26"/>
                  <w:szCs w:val="26"/>
                </w:rPr>
                <w:t>Покликанням</w:t>
              </w:r>
            </w:hyperlink>
            <w:r>
              <w:rPr>
                <w:rFonts w:ascii="Times New Roman" w:hAnsi="Times New Roman" w:cs="Times New Roman"/>
                <w:color w:val="000000"/>
                <w:sz w:val="26"/>
                <w:szCs w:val="26"/>
              </w:rPr>
              <w:t>.</w:t>
            </w:r>
          </w:p>
        </w:tc>
      </w:tr>
      <w:tr w:rsidR="00763F95">
        <w:trPr>
          <w:trHeight w:val="288"/>
          <w:jc w:val="center"/>
        </w:trPr>
        <w:tc>
          <w:tcPr>
            <w:tcW w:w="569"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13.</w:t>
            </w:r>
          </w:p>
        </w:tc>
        <w:tc>
          <w:tcPr>
            <w:tcW w:w="3790" w:type="dxa"/>
            <w:tcBorders>
              <w:left w:val="single" w:sz="4" w:space="0" w:color="000000"/>
              <w:bottom w:val="single" w:sz="4" w:space="0" w:color="000000"/>
            </w:tcBorders>
            <w:shd w:val="clear" w:color="auto" w:fill="auto"/>
          </w:tcPr>
          <w:p w:rsidR="00763F95" w:rsidRDefault="00751A8B">
            <w:pPr>
              <w:pStyle w:val="1f"/>
              <w:widowControl w:val="0"/>
              <w:spacing w:before="0" w:after="0"/>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Формування толерантного ставлення населення громади та представників бізнесу до </w:t>
            </w:r>
            <w:proofErr w:type="spellStart"/>
            <w:r>
              <w:rPr>
                <w:rFonts w:ascii="Times New Roman" w:hAnsi="Times New Roman" w:cs="Times New Roman"/>
                <w:color w:val="000000"/>
                <w:sz w:val="26"/>
                <w:szCs w:val="26"/>
              </w:rPr>
              <w:t>маломобільних</w:t>
            </w:r>
            <w:proofErr w:type="spellEnd"/>
            <w:r>
              <w:rPr>
                <w:rFonts w:ascii="Times New Roman" w:hAnsi="Times New Roman" w:cs="Times New Roman"/>
                <w:color w:val="000000"/>
                <w:sz w:val="26"/>
                <w:szCs w:val="26"/>
              </w:rPr>
              <w:t xml:space="preserve"> груп населення, в тому числі людей з інвалідністю, поваги до їх прав, особистості, гідності та недопущення дискримінації.</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З метою створення безперешкодного середовища у Луцькій міській територіальній громаді для всіх груп населення,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w:t>
            </w:r>
            <w:proofErr w:type="spellStart"/>
            <w:r>
              <w:rPr>
                <w:rFonts w:ascii="Times New Roman" w:hAnsi="Times New Roman"/>
                <w:color w:val="000000"/>
                <w:sz w:val="26"/>
                <w:szCs w:val="26"/>
              </w:rPr>
              <w:t>безбар’єрності</w:t>
            </w:r>
            <w:proofErr w:type="spellEnd"/>
            <w:r>
              <w:rPr>
                <w:rFonts w:ascii="Times New Roman" w:hAnsi="Times New Roman"/>
                <w:color w:val="000000"/>
                <w:sz w:val="26"/>
                <w:szCs w:val="26"/>
              </w:rPr>
              <w:t xml:space="preserve"> до всіх сфер життя,  діє місцева цільова програма «Громада без бар’єрів». На виконання заходів цієї програми департаментом соціальної та ветеранської політики на офіційному сайті та на своїй сторінці у соціальній мережі «</w:t>
            </w:r>
            <w:proofErr w:type="spellStart"/>
            <w:r>
              <w:rPr>
                <w:rFonts w:ascii="Times New Roman" w:hAnsi="Times New Roman"/>
                <w:color w:val="000000"/>
                <w:sz w:val="26"/>
                <w:szCs w:val="26"/>
              </w:rPr>
              <w:t>Фейсбук</w:t>
            </w:r>
            <w:proofErr w:type="spellEnd"/>
            <w:r>
              <w:rPr>
                <w:rFonts w:ascii="Times New Roman" w:hAnsi="Times New Roman"/>
                <w:color w:val="000000"/>
                <w:sz w:val="26"/>
                <w:szCs w:val="26"/>
              </w:rPr>
              <w:t xml:space="preserve">» проводиться інформування жителів громади щодо недискримінації та поваги до прав людини (за віком, щодо наявності інвалідності, за ґендерним принципом, за ознакою сексуальної орієнтації, національної, расової чи релігійної приналежності тощо). У Територіальному центрі проводяться інформаційно-просвітницькі заходи з питань подолання проявів </w:t>
            </w:r>
            <w:proofErr w:type="spellStart"/>
            <w:r>
              <w:rPr>
                <w:rFonts w:ascii="Times New Roman" w:hAnsi="Times New Roman"/>
                <w:color w:val="000000"/>
                <w:sz w:val="26"/>
                <w:szCs w:val="26"/>
              </w:rPr>
              <w:t>ейджизму</w:t>
            </w:r>
            <w:proofErr w:type="spellEnd"/>
            <w:r>
              <w:rPr>
                <w:rFonts w:ascii="Times New Roman" w:hAnsi="Times New Roman"/>
                <w:color w:val="000000"/>
                <w:sz w:val="26"/>
                <w:szCs w:val="26"/>
              </w:rPr>
              <w:t>, формування шанобливого ставлення до людей старшого віку, інклюзії, толерантного ставлення до людей з інвалідністю та їх потреб, попередження бездомності.</w:t>
            </w:r>
          </w:p>
        </w:tc>
      </w:tr>
      <w:tr w:rsidR="00763F95">
        <w:trPr>
          <w:trHeight w:val="288"/>
          <w:jc w:val="center"/>
        </w:trPr>
        <w:tc>
          <w:tcPr>
            <w:tcW w:w="569"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379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 xml:space="preserve">Сприяння облаштуванню об'єктів інфраструктури, рекомендованих громадськими об’єднаннями та особами з інвалідністю, засобами безперешкодного доступу для </w:t>
            </w:r>
            <w:proofErr w:type="spellStart"/>
            <w:r>
              <w:rPr>
                <w:rFonts w:ascii="Times New Roman" w:hAnsi="Times New Roman" w:cs="Times New Roman"/>
                <w:sz w:val="26"/>
                <w:szCs w:val="26"/>
              </w:rPr>
              <w:t>маломобільних</w:t>
            </w:r>
            <w:proofErr w:type="spellEnd"/>
            <w:r>
              <w:rPr>
                <w:rFonts w:ascii="Times New Roman" w:hAnsi="Times New Roman" w:cs="Times New Roman"/>
                <w:sz w:val="26"/>
                <w:szCs w:val="26"/>
              </w:rPr>
              <w:t xml:space="preserve"> верств населення.</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При плануванні та проведенні робіт з благоустрою території проводиться виявлення й усунення перепон і бар’єрів, що перешкоджають доступності для забезпечення особам з інвалідністю доступу на рівні з іншими до фізичного оточення, транспорту, інформації, інших об’єктів і послуг. Інформація про вжиті заходи постійно розглядається на засіданнях комітету забезпечення доступності осіб з інвалідністю та інших </w:t>
            </w:r>
            <w:proofErr w:type="spellStart"/>
            <w:r>
              <w:rPr>
                <w:rFonts w:ascii="Times New Roman" w:hAnsi="Times New Roman" w:cs="Times New Roman"/>
                <w:color w:val="000000"/>
                <w:sz w:val="26"/>
                <w:szCs w:val="26"/>
              </w:rPr>
              <w:t>маломобільних</w:t>
            </w:r>
            <w:proofErr w:type="spellEnd"/>
            <w:r>
              <w:rPr>
                <w:rFonts w:ascii="Times New Roman" w:hAnsi="Times New Roman" w:cs="Times New Roman"/>
                <w:color w:val="000000"/>
                <w:sz w:val="26"/>
                <w:szCs w:val="26"/>
              </w:rPr>
              <w:t xml:space="preserve"> груп населення до об’єктів соціальної та інженерно-транспортної інфраструктур. В ході цих засідань відбувається напрацювання пропозицій спільно з громадськими об’єднаннями осіб з інвалідністю щодо поліпшення доступності до об’єктів соціальної та інженерно-транспортної інфраструктур Луцької міської територіальної громади для осіб з інвалідністю та інших </w:t>
            </w:r>
            <w:proofErr w:type="spellStart"/>
            <w:r>
              <w:rPr>
                <w:rFonts w:ascii="Times New Roman" w:hAnsi="Times New Roman" w:cs="Times New Roman"/>
                <w:color w:val="000000"/>
                <w:sz w:val="26"/>
                <w:szCs w:val="26"/>
              </w:rPr>
              <w:t>маломобільних</w:t>
            </w:r>
            <w:proofErr w:type="spellEnd"/>
            <w:r>
              <w:rPr>
                <w:rFonts w:ascii="Times New Roman" w:hAnsi="Times New Roman" w:cs="Times New Roman"/>
                <w:color w:val="000000"/>
                <w:sz w:val="26"/>
                <w:szCs w:val="26"/>
              </w:rPr>
              <w:t xml:space="preserve"> груп населення, зокрема, виявлення таких об’єктів та облаштування їх засобами безперешкодного доступу.</w:t>
            </w:r>
          </w:p>
        </w:tc>
      </w:tr>
    </w:tbl>
    <w:p w:rsidR="00763F95" w:rsidRDefault="00763F95">
      <w:pPr>
        <w:ind w:firstLine="709"/>
        <w:jc w:val="center"/>
        <w:rPr>
          <w:rFonts w:ascii="Times New Roman" w:hAnsi="Times New Roman" w:cs="Times New Roman"/>
          <w:b/>
          <w:color w:val="000000"/>
          <w:sz w:val="26"/>
          <w:szCs w:val="26"/>
        </w:rPr>
      </w:pPr>
    </w:p>
    <w:p w:rsidR="00763F95" w:rsidRDefault="00751A8B">
      <w:pPr>
        <w:ind w:firstLine="709"/>
        <w:jc w:val="center"/>
        <w:rPr>
          <w:rFonts w:ascii="Times New Roman" w:hAnsi="Times New Roman" w:cs="Times New Roman"/>
          <w:b/>
          <w:color w:val="000000"/>
          <w:sz w:val="26"/>
          <w:szCs w:val="26"/>
        </w:rPr>
      </w:pPr>
      <w:r>
        <w:rPr>
          <w:rFonts w:ascii="Times New Roman" w:hAnsi="Times New Roman" w:cs="Times New Roman"/>
          <w:b/>
          <w:color w:val="000000"/>
          <w:sz w:val="26"/>
          <w:szCs w:val="26"/>
        </w:rPr>
        <w:t>3.3.5. Підтримка сім’ї, молоді, захист прав дітей</w:t>
      </w:r>
    </w:p>
    <w:p w:rsidR="00763F95" w:rsidRDefault="00763F95">
      <w:pPr>
        <w:ind w:firstLine="709"/>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64"/>
        <w:gridCol w:w="3730"/>
        <w:gridCol w:w="10843"/>
      </w:tblGrid>
      <w:tr w:rsidR="00763F95">
        <w:trPr>
          <w:trHeight w:val="615"/>
          <w:jc w:val="center"/>
        </w:trPr>
        <w:tc>
          <w:tcPr>
            <w:tcW w:w="564"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730"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735"/>
          <w:jc w:val="center"/>
        </w:trPr>
        <w:tc>
          <w:tcPr>
            <w:tcW w:w="564" w:type="dxa"/>
            <w:tcBorders>
              <w:top w:val="single" w:sz="4" w:space="0" w:color="000000"/>
              <w:left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730" w:type="dxa"/>
            <w:tcBorders>
              <w:top w:val="single" w:sz="4" w:space="0" w:color="000000"/>
              <w:left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 xml:space="preserve">Забезпечення функціонування системи надання базових соціальних </w:t>
            </w:r>
            <w:r>
              <w:rPr>
                <w:rFonts w:ascii="Times New Roman" w:hAnsi="Times New Roman" w:cs="Times New Roman"/>
                <w:sz w:val="26"/>
                <w:szCs w:val="26"/>
              </w:rPr>
              <w:lastRenderedPageBreak/>
              <w:t>послуг вразливим групам населення громади, в тому числі, сім’ям з дітьми, що опинилися у складних життєвих обставинах відповідно до їх потреб</w:t>
            </w:r>
            <w:r>
              <w:rPr>
                <w:rFonts w:ascii="Times New Roman" w:eastAsia="Calibri" w:hAnsi="Times New Roman" w:cs="Times New Roman"/>
                <w:sz w:val="26"/>
                <w:szCs w:val="26"/>
              </w:rPr>
              <w:t>.</w:t>
            </w:r>
          </w:p>
        </w:tc>
        <w:tc>
          <w:tcPr>
            <w:tcW w:w="10843" w:type="dxa"/>
            <w:tcBorders>
              <w:top w:val="single" w:sz="4" w:space="0" w:color="000000"/>
              <w:left w:val="single" w:sz="4" w:space="0" w:color="000000"/>
              <w:right w:val="single" w:sz="4" w:space="0" w:color="000000"/>
            </w:tcBorders>
            <w:shd w:val="clear" w:color="auto" w:fill="auto"/>
          </w:tcPr>
          <w:p w:rsidR="00763F95" w:rsidRDefault="00751A8B">
            <w:pPr>
              <w:widowControl w:val="0"/>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kern w:val="0"/>
                <w:sz w:val="26"/>
                <w:szCs w:val="26"/>
                <w:lang w:eastAsia="ru-RU" w:bidi="ar-SA"/>
              </w:rPr>
              <w:lastRenderedPageBreak/>
              <w:t xml:space="preserve">Станом на 30.06.2024 на обліку в управлінні соціальних служб для сім’ї, дітей та молоді перебувало 300 сімей (в них – 650 дітей), які опинилися в складних життєвих обставинах.  Протягом звітного періоду соціальною роботою охоплено 3 248 сімей, що потребують </w:t>
            </w:r>
            <w:r>
              <w:rPr>
                <w:rFonts w:ascii="Times New Roman" w:eastAsia="Times New Roman" w:hAnsi="Times New Roman" w:cs="Times New Roman"/>
                <w:color w:val="000000"/>
                <w:kern w:val="0"/>
                <w:sz w:val="26"/>
                <w:szCs w:val="26"/>
                <w:lang w:eastAsia="ru-RU" w:bidi="ar-SA"/>
              </w:rPr>
              <w:lastRenderedPageBreak/>
              <w:t>особливої соціальної підтримки, в яких виховується 6 787 дітей (надавалися базові соціальні послуги, а саме: соціальної адаптації, соціальної інтеграції та реінтеграції, екстреного (кризового) втручання, консультування, соціального супроводу, представництва інтересів, посередництва (медіації), соціальної профілактики, натуральної допомоги та інформування).</w:t>
            </w:r>
          </w:p>
        </w:tc>
      </w:tr>
      <w:tr w:rsidR="00763F95">
        <w:trPr>
          <w:trHeight w:val="288"/>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w:t>
            </w:r>
          </w:p>
        </w:tc>
        <w:tc>
          <w:tcPr>
            <w:tcW w:w="373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Calibri" w:hAnsi="Times New Roman" w:cs="Times New Roman"/>
                <w:sz w:val="26"/>
                <w:szCs w:val="26"/>
              </w:rPr>
              <w:t>З</w:t>
            </w:r>
            <w:r>
              <w:rPr>
                <w:rFonts w:ascii="Times New Roman" w:hAnsi="Times New Roman" w:cs="Times New Roman"/>
                <w:sz w:val="26"/>
                <w:szCs w:val="26"/>
              </w:rPr>
              <w:t>алучення усіх видів ресурсів громадських об’єднань та благодійної допомоги до вирішення соціальних проблем та надання соціальної допомоги найбільш вразливим категоріям населення.</w:t>
            </w:r>
          </w:p>
        </w:tc>
        <w:tc>
          <w:tcPr>
            <w:tcW w:w="1084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pPr>
            <w:r>
              <w:rPr>
                <w:rFonts w:ascii="Times New Roman" w:eastAsia="Times New Roman" w:hAnsi="Times New Roman" w:cs="Times New Roman"/>
                <w:color w:val="000000"/>
                <w:kern w:val="0"/>
                <w:sz w:val="26"/>
                <w:szCs w:val="26"/>
                <w:lang w:eastAsia="ru-RU" w:bidi="ar-SA"/>
              </w:rPr>
              <w:t xml:space="preserve">У межах діяльності управління соціальних служб для сім’ї, дітей та молоді налагоджена співпраця з </w:t>
            </w:r>
            <w:r>
              <w:rPr>
                <w:rFonts w:ascii="Times New Roman" w:hAnsi="Times New Roman" w:cs="Times New Roman"/>
                <w:color w:val="000000"/>
                <w:sz w:val="26"/>
                <w:szCs w:val="26"/>
              </w:rPr>
              <w:t>громадськими організаціями, благодійними фондами (українськими та міжнародними), представниками соціально відповідального бізнесу, волонтерами для надання своєчасної та професійної допомоги сім’ям з дітьми, що потребують особливої соціальної підтримки в умовах воєнного стану. Зокрема постійно та системно надходить допомога від благодійного фонду «</w:t>
            </w:r>
            <w:proofErr w:type="spellStart"/>
            <w:r>
              <w:fldChar w:fldCharType="begin"/>
            </w:r>
            <w:r>
              <w:instrText xml:space="preserve"> HYPERLINK "https://www.facebook.com/Medicine-in-action-106404872045552/?__cft__%5B0%5D=AZVehiW3JpcXJQTwbAH59PTb0X4ERncuR8mM35fGrEgjO5FDLjIZ7CSNlFv9PHMghtpBPhspeiKMg20RFG_3D12L854pnlEu9JBJG76ilQNgaff5eBb1s_zGdlkAk7f0S1W7E_xH7O-ryp3Sl_t2CXVj-w3bpLUazWdOQHio2brCLxzUJHG859jRJfag68ljkB34Yw3XYs0wcQiYEWuQjN4Nl95S6Jv8LxRLFdCckQRxsQ&amp;__tn__=kK-y-R" \h </w:instrText>
            </w:r>
            <w:r>
              <w:fldChar w:fldCharType="separate"/>
            </w:r>
            <w:r>
              <w:rPr>
                <w:rStyle w:val="nc684nl6"/>
                <w:rFonts w:ascii="Times New Roman" w:eastAsia="Calibri" w:hAnsi="Times New Roman" w:cs="Times New Roman"/>
                <w:color w:val="000000"/>
                <w:kern w:val="0"/>
                <w:sz w:val="26"/>
                <w:szCs w:val="26"/>
                <w:shd w:val="clear" w:color="auto" w:fill="FFFFFF"/>
                <w:lang w:eastAsia="en-US" w:bidi="ar-SA"/>
              </w:rPr>
              <w:t>Medicine</w:t>
            </w:r>
            <w:proofErr w:type="spellEnd"/>
            <w:r>
              <w:rPr>
                <w:rStyle w:val="nc684nl6"/>
                <w:rFonts w:ascii="Times New Roman" w:eastAsia="Calibri" w:hAnsi="Times New Roman" w:cs="Times New Roman"/>
                <w:color w:val="000000"/>
                <w:kern w:val="0"/>
                <w:sz w:val="26"/>
                <w:szCs w:val="26"/>
                <w:shd w:val="clear" w:color="auto" w:fill="FFFFFF"/>
                <w:lang w:eastAsia="en-US" w:bidi="ar-SA"/>
              </w:rPr>
              <w:t xml:space="preserve"> </w:t>
            </w:r>
            <w:proofErr w:type="spellStart"/>
            <w:r>
              <w:rPr>
                <w:rStyle w:val="nc684nl6"/>
                <w:rFonts w:ascii="Times New Roman" w:eastAsia="Calibri" w:hAnsi="Times New Roman" w:cs="Times New Roman"/>
                <w:color w:val="000000"/>
                <w:kern w:val="0"/>
                <w:sz w:val="26"/>
                <w:szCs w:val="26"/>
                <w:shd w:val="clear" w:color="auto" w:fill="FFFFFF"/>
                <w:lang w:eastAsia="en-US" w:bidi="ar-SA"/>
              </w:rPr>
              <w:t>in</w:t>
            </w:r>
            <w:proofErr w:type="spellEnd"/>
            <w:r>
              <w:rPr>
                <w:rStyle w:val="nc684nl6"/>
                <w:rFonts w:ascii="Times New Roman" w:eastAsia="Calibri" w:hAnsi="Times New Roman" w:cs="Times New Roman"/>
                <w:color w:val="000000"/>
                <w:kern w:val="0"/>
                <w:sz w:val="26"/>
                <w:szCs w:val="26"/>
                <w:shd w:val="clear" w:color="auto" w:fill="FFFFFF"/>
                <w:lang w:eastAsia="en-US" w:bidi="ar-SA"/>
              </w:rPr>
              <w:t xml:space="preserve"> </w:t>
            </w:r>
            <w:proofErr w:type="spellStart"/>
            <w:r>
              <w:rPr>
                <w:rStyle w:val="nc684nl6"/>
                <w:rFonts w:ascii="Times New Roman" w:eastAsia="Calibri" w:hAnsi="Times New Roman" w:cs="Times New Roman"/>
                <w:color w:val="000000"/>
                <w:kern w:val="0"/>
                <w:sz w:val="26"/>
                <w:szCs w:val="26"/>
                <w:shd w:val="clear" w:color="auto" w:fill="FFFFFF"/>
                <w:lang w:eastAsia="en-US" w:bidi="ar-SA"/>
              </w:rPr>
              <w:t>action</w:t>
            </w:r>
            <w:proofErr w:type="spellEnd"/>
            <w:r>
              <w:rPr>
                <w:rStyle w:val="nc684nl6"/>
                <w:rFonts w:ascii="Times New Roman" w:eastAsia="Calibri" w:hAnsi="Times New Roman" w:cs="Times New Roman"/>
                <w:color w:val="000000"/>
                <w:kern w:val="0"/>
                <w:sz w:val="26"/>
                <w:szCs w:val="26"/>
                <w:shd w:val="clear" w:color="auto" w:fill="FFFFFF"/>
                <w:lang w:eastAsia="en-US" w:bidi="ar-SA"/>
              </w:rPr>
              <w:fldChar w:fldCharType="end"/>
            </w:r>
            <w:r>
              <w:rPr>
                <w:rStyle w:val="nc684nl6"/>
                <w:rFonts w:ascii="Times New Roman" w:eastAsia="Calibri" w:hAnsi="Times New Roman" w:cs="Times New Roman"/>
                <w:color w:val="000000"/>
                <w:kern w:val="0"/>
                <w:sz w:val="26"/>
                <w:szCs w:val="26"/>
                <w:shd w:val="clear" w:color="auto" w:fill="FFFFFF"/>
                <w:lang w:eastAsia="en-US" w:bidi="ar-SA"/>
              </w:rPr>
              <w:t>» (Медицина в дії),</w:t>
            </w:r>
            <w:r>
              <w:rPr>
                <w:rStyle w:val="nc684nl6"/>
                <w:rFonts w:ascii="Times New Roman" w:eastAsia="Calibri" w:hAnsi="Times New Roman"/>
                <w:color w:val="000000"/>
                <w:kern w:val="0"/>
                <w:sz w:val="26"/>
                <w:szCs w:val="26"/>
                <w:shd w:val="clear" w:color="auto" w:fill="FFFFFF"/>
                <w:lang w:eastAsia="en-US" w:bidi="ar-SA"/>
              </w:rPr>
              <w:t xml:space="preserve"> </w:t>
            </w:r>
            <w:r>
              <w:rPr>
                <w:rFonts w:ascii="Times New Roman" w:eastAsia="Calibri" w:hAnsi="Times New Roman" w:cs="Times New Roman"/>
                <w:color w:val="000000"/>
                <w:kern w:val="0"/>
                <w:sz w:val="26"/>
                <w:szCs w:val="26"/>
                <w:lang w:eastAsia="en-US" w:bidi="ar-SA"/>
              </w:rPr>
              <w:t xml:space="preserve">Волинський обласний благодійний фонд «Дитяча місія. Україна», </w:t>
            </w:r>
            <w:r>
              <w:rPr>
                <w:rFonts w:ascii="Times New Roman" w:eastAsia="Times New Roman" w:hAnsi="Times New Roman" w:cs="Times New Roman"/>
                <w:color w:val="000000" w:themeColor="text1"/>
                <w:kern w:val="0"/>
                <w:sz w:val="26"/>
                <w:szCs w:val="26"/>
                <w:lang w:eastAsia="ru-RU" w:bidi="ar-SA"/>
              </w:rPr>
              <w:t>Дитячий фонд ООН ЮНІСЕФ</w:t>
            </w:r>
            <w:r>
              <w:rPr>
                <w:rFonts w:ascii="Times New Roman" w:eastAsia="Calibri" w:hAnsi="Times New Roman" w:cs="Times New Roman"/>
                <w:color w:val="000000" w:themeColor="text1"/>
                <w:kern w:val="0"/>
                <w:sz w:val="26"/>
                <w:szCs w:val="26"/>
                <w:lang w:eastAsia="en-US" w:bidi="ar-SA"/>
              </w:rPr>
              <w:t>.</w:t>
            </w:r>
          </w:p>
          <w:p w:rsidR="00763F95" w:rsidRDefault="00751A8B">
            <w:pPr>
              <w:widowControl w:val="0"/>
              <w:ind w:firstLine="567"/>
              <w:jc w:val="both"/>
              <w:rPr>
                <w:rFonts w:ascii="Times New Roman" w:hAnsi="Times New Roman" w:cs="Times New Roman"/>
                <w:color w:val="000000"/>
                <w:sz w:val="26"/>
                <w:szCs w:val="26"/>
                <w:highlight w:val="white"/>
              </w:rPr>
            </w:pPr>
            <w:r>
              <w:rPr>
                <w:rFonts w:ascii="Times New Roman" w:eastAsia="Calibri" w:hAnsi="Times New Roman" w:cs="Times New Roman"/>
                <w:color w:val="000000"/>
                <w:kern w:val="0"/>
                <w:sz w:val="26"/>
                <w:szCs w:val="26"/>
                <w:shd w:val="clear" w:color="auto" w:fill="FFFFFF"/>
                <w:lang w:eastAsia="en-US" w:bidi="ar-SA"/>
              </w:rPr>
              <w:t>Загалом протягом І півріччя 2024 року проведено 11 благодійних акцій, на яких надано 986 продуктових та 684 гігієнічні набори для сімей, які потребують особливої соціальної підтримки.</w:t>
            </w:r>
          </w:p>
        </w:tc>
      </w:tr>
      <w:tr w:rsidR="00763F95">
        <w:trPr>
          <w:trHeight w:val="288"/>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73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mn-ea" w:hAnsi="Times New Roman" w:cs="Times New Roman"/>
                <w:bCs/>
                <w:sz w:val="26"/>
                <w:szCs w:val="26"/>
                <w:lang w:eastAsia="ru-RU"/>
              </w:rPr>
              <w:t>П</w:t>
            </w:r>
            <w:r>
              <w:rPr>
                <w:rFonts w:ascii="Times New Roman" w:eastAsia="Calibri" w:hAnsi="Times New Roman" w:cs="Times New Roman"/>
                <w:sz w:val="26"/>
                <w:szCs w:val="26"/>
              </w:rPr>
              <w:t>роведення соціальної роботи з сім’ями, які виховують дітей з інвалідністю,</w:t>
            </w:r>
            <w:r>
              <w:rPr>
                <w:rFonts w:ascii="Times New Roman" w:eastAsia="Calibri" w:hAnsi="Times New Roman" w:cs="Times New Roman"/>
                <w:spacing w:val="-12"/>
                <w:sz w:val="26"/>
                <w:szCs w:val="26"/>
              </w:rPr>
              <w:t xml:space="preserve"> </w:t>
            </w:r>
            <w:r>
              <w:rPr>
                <w:rFonts w:ascii="Times New Roman" w:eastAsia="Calibri" w:hAnsi="Times New Roman" w:cs="Times New Roman"/>
                <w:sz w:val="26"/>
                <w:szCs w:val="26"/>
              </w:rPr>
              <w:t>сприяння діяльності та реалізації заходів громадських організацій та об’єднань, вихованцями, яких є діти та молодь з інвалідністю.</w:t>
            </w:r>
          </w:p>
        </w:tc>
        <w:tc>
          <w:tcPr>
            <w:tcW w:w="1084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tabs>
                <w:tab w:val="left" w:pos="567"/>
              </w:tabs>
              <w:ind w:firstLine="567"/>
              <w:jc w:val="both"/>
              <w:rPr>
                <w:rFonts w:ascii="Times New Roman" w:eastAsia="Times New Roman" w:hAnsi="Times New Roman" w:cs="Times New Roman"/>
                <w:bCs/>
                <w:color w:val="000000"/>
                <w:sz w:val="26"/>
                <w:szCs w:val="26"/>
                <w:highlight w:val="white"/>
                <w:lang w:eastAsia="ru-RU"/>
              </w:rPr>
            </w:pPr>
            <w:r>
              <w:rPr>
                <w:rFonts w:ascii="Times New Roman" w:eastAsia="Times New Roman" w:hAnsi="Times New Roman" w:cs="Times New Roman"/>
                <w:bCs/>
                <w:color w:val="000000" w:themeColor="text1"/>
                <w:kern w:val="0"/>
                <w:sz w:val="26"/>
                <w:szCs w:val="26"/>
                <w:shd w:val="clear" w:color="auto" w:fill="FFFFFF"/>
                <w:lang w:eastAsia="ru-RU" w:bidi="ar-SA"/>
              </w:rPr>
              <w:t>За звітний період роботою з сім’ями, які виховують дітей з інвалідністю та молоддю з інвалідністю охоплено 586 сімей, в яких виховується 590 дітей.</w:t>
            </w:r>
          </w:p>
          <w:p w:rsidR="00763F95" w:rsidRDefault="00751A8B">
            <w:pPr>
              <w:widowControl w:val="0"/>
              <w:ind w:firstLine="567"/>
              <w:jc w:val="both"/>
            </w:pPr>
            <w:r>
              <w:rPr>
                <w:rFonts w:ascii="Times New Roman" w:eastAsia="Times New Roman" w:hAnsi="Times New Roman" w:cs="Times New Roman"/>
                <w:color w:val="000000" w:themeColor="text1"/>
                <w:kern w:val="0"/>
                <w:sz w:val="26"/>
                <w:szCs w:val="26"/>
                <w:shd w:val="clear" w:color="auto" w:fill="FFFFFF"/>
                <w:lang w:eastAsia="ru-RU" w:bidi="ar-SA"/>
              </w:rPr>
              <w:t>Надається постійна підтримка громадським організаціям, вихованцями яких є діти та молодь з інвалідністю продуктовими, а також гігієнічними наборами.</w:t>
            </w:r>
          </w:p>
          <w:p w:rsidR="00763F95" w:rsidRDefault="00751A8B">
            <w:pPr>
              <w:widowControl w:val="0"/>
              <w:ind w:firstLine="567"/>
              <w:jc w:val="both"/>
              <w:rPr>
                <w:rFonts w:ascii="Times New Roman" w:hAnsi="Times New Roman" w:cs="Times New Roman"/>
                <w:color w:val="000000"/>
                <w:sz w:val="26"/>
                <w:szCs w:val="26"/>
                <w:highlight w:val="white"/>
              </w:rPr>
            </w:pPr>
            <w:r>
              <w:rPr>
                <w:rFonts w:ascii="Times New Roman" w:eastAsia="Calibri" w:hAnsi="Times New Roman" w:cs="Times New Roman"/>
                <w:color w:val="000000" w:themeColor="text1"/>
                <w:kern w:val="0"/>
                <w:sz w:val="26"/>
                <w:szCs w:val="26"/>
                <w:shd w:val="clear" w:color="auto" w:fill="FFFFFF"/>
                <w:lang w:eastAsia="en-US" w:bidi="ar-SA"/>
              </w:rPr>
              <w:t>Значна увага приділяється соціалізації дітей та молоді з інвалідністю. Зокрема у звітному періоді вихованці громадських організацій для дітей та молоді з інвалідністю «Батьки дітей з синдромом Дауна та іншими порушеннями розвитку», «</w:t>
            </w:r>
            <w:proofErr w:type="spellStart"/>
            <w:r>
              <w:rPr>
                <w:rFonts w:ascii="Times New Roman" w:eastAsia="Calibri" w:hAnsi="Times New Roman" w:cs="Times New Roman"/>
                <w:color w:val="000000" w:themeColor="text1"/>
                <w:kern w:val="0"/>
                <w:sz w:val="26"/>
                <w:szCs w:val="26"/>
                <w:shd w:val="clear" w:color="auto" w:fill="FFFFFF"/>
                <w:lang w:eastAsia="en-US" w:bidi="ar-SA"/>
              </w:rPr>
              <w:t>Повір</w:t>
            </w:r>
            <w:proofErr w:type="spellEnd"/>
            <w:r>
              <w:rPr>
                <w:rFonts w:ascii="Times New Roman" w:eastAsia="Calibri" w:hAnsi="Times New Roman" w:cs="Times New Roman"/>
                <w:color w:val="000000" w:themeColor="text1"/>
                <w:kern w:val="0"/>
                <w:sz w:val="26"/>
                <w:szCs w:val="26"/>
                <w:shd w:val="clear" w:color="auto" w:fill="FFFFFF"/>
                <w:lang w:eastAsia="en-US" w:bidi="ar-SA"/>
              </w:rPr>
              <w:t xml:space="preserve"> у себе», «Джерело життя» долучились зі своїми художніми номерами до виступів на інклюзивному фестивалі з нагоди Дня захисту дітей «Україна. Воля. Діти».</w:t>
            </w:r>
          </w:p>
          <w:p w:rsidR="00763F95" w:rsidRDefault="00751A8B">
            <w:pPr>
              <w:widowControl w:val="0"/>
              <w:tabs>
                <w:tab w:val="left" w:pos="556"/>
                <w:tab w:val="left" w:pos="8222"/>
              </w:tabs>
              <w:ind w:firstLine="567"/>
              <w:jc w:val="both"/>
              <w:rPr>
                <w:rFonts w:ascii="Times New Roman" w:hAnsi="Times New Roman" w:cs="Times New Roman"/>
                <w:color w:val="000000"/>
                <w:sz w:val="26"/>
                <w:szCs w:val="26"/>
                <w:highlight w:val="white"/>
              </w:rPr>
            </w:pPr>
            <w:r>
              <w:rPr>
                <w:rFonts w:ascii="Times New Roman" w:eastAsia="Calibri" w:hAnsi="Times New Roman" w:cs="Times New Roman"/>
                <w:color w:val="000000" w:themeColor="text1"/>
                <w:kern w:val="0"/>
                <w:sz w:val="26"/>
                <w:szCs w:val="26"/>
                <w:shd w:val="clear" w:color="auto" w:fill="FFFFFF"/>
                <w:lang w:eastAsia="en-US" w:bidi="ar-SA"/>
              </w:rPr>
              <w:t xml:space="preserve">За підтримки управління </w:t>
            </w:r>
            <w:r>
              <w:rPr>
                <w:rFonts w:ascii="Times New Roman" w:eastAsia="Times New Roman" w:hAnsi="Times New Roman" w:cs="Times New Roman"/>
                <w:color w:val="000000"/>
                <w:kern w:val="0"/>
                <w:sz w:val="26"/>
                <w:szCs w:val="26"/>
                <w:lang w:eastAsia="ru-RU" w:bidi="ar-SA"/>
              </w:rPr>
              <w:t>соціальних служб для сім’ї, дітей та молоді</w:t>
            </w:r>
            <w:r>
              <w:rPr>
                <w:rFonts w:ascii="Times New Roman" w:eastAsia="Calibri" w:hAnsi="Times New Roman" w:cs="Times New Roman"/>
                <w:color w:val="000000" w:themeColor="text1"/>
                <w:kern w:val="0"/>
                <w:sz w:val="26"/>
                <w:szCs w:val="26"/>
                <w:shd w:val="clear" w:color="auto" w:fill="FFFFFF"/>
                <w:lang w:eastAsia="en-US" w:bidi="ar-SA"/>
              </w:rPr>
              <w:t xml:space="preserve"> вихованці громадської організацій «Кольори веселки» у межах екскурсійної поїзди відвідали зоопарк «Лімпопо» с. </w:t>
            </w:r>
            <w:proofErr w:type="spellStart"/>
            <w:r>
              <w:rPr>
                <w:rFonts w:ascii="Times New Roman" w:eastAsia="Calibri" w:hAnsi="Times New Roman" w:cs="Times New Roman"/>
                <w:color w:val="000000" w:themeColor="text1"/>
                <w:kern w:val="0"/>
                <w:sz w:val="26"/>
                <w:szCs w:val="26"/>
                <w:shd w:val="clear" w:color="auto" w:fill="FFFFFF"/>
                <w:lang w:eastAsia="en-US" w:bidi="ar-SA"/>
              </w:rPr>
              <w:t>Меденичі</w:t>
            </w:r>
            <w:proofErr w:type="spellEnd"/>
            <w:r>
              <w:rPr>
                <w:rFonts w:ascii="Times New Roman" w:eastAsia="Calibri" w:hAnsi="Times New Roman" w:cs="Times New Roman"/>
                <w:color w:val="000000" w:themeColor="text1"/>
                <w:kern w:val="0"/>
                <w:sz w:val="26"/>
                <w:szCs w:val="26"/>
                <w:shd w:val="clear" w:color="auto" w:fill="FFFFFF"/>
                <w:lang w:eastAsia="en-US" w:bidi="ar-SA"/>
              </w:rPr>
              <w:t xml:space="preserve"> у Львівській області.</w:t>
            </w:r>
          </w:p>
        </w:tc>
      </w:tr>
      <w:tr w:rsidR="00763F95">
        <w:trPr>
          <w:trHeight w:val="288"/>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73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Calibri" w:hAnsi="Times New Roman" w:cs="Times New Roman"/>
                <w:sz w:val="26"/>
                <w:szCs w:val="26"/>
              </w:rPr>
              <w:t xml:space="preserve">Проведення </w:t>
            </w:r>
            <w:r>
              <w:rPr>
                <w:rFonts w:ascii="Times New Roman" w:eastAsia="Times New Roman" w:hAnsi="Times New Roman" w:cs="Times New Roman"/>
                <w:sz w:val="26"/>
                <w:szCs w:val="26"/>
                <w:lang w:eastAsia="ru-RU"/>
              </w:rPr>
              <w:t>Конкурсу проєктів соціального спрямування, розроблених інститутами громадянського суспільства</w:t>
            </w:r>
            <w:r>
              <w:rPr>
                <w:rFonts w:ascii="Times New Roman" w:eastAsia="Calibri" w:hAnsi="Times New Roman" w:cs="Times New Roman"/>
                <w:sz w:val="26"/>
                <w:szCs w:val="26"/>
                <w:lang w:eastAsia="ru-RU"/>
              </w:rPr>
              <w:t>.</w:t>
            </w:r>
          </w:p>
        </w:tc>
        <w:tc>
          <w:tcPr>
            <w:tcW w:w="1084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kern w:val="0"/>
                <w:sz w:val="26"/>
                <w:szCs w:val="26"/>
                <w:lang w:eastAsia="ru-RU" w:bidi="ar-SA"/>
              </w:rPr>
              <w:t xml:space="preserve">У І півріччі 2024 року проведено Конкурс </w:t>
            </w:r>
            <w:r>
              <w:rPr>
                <w:rFonts w:ascii="Times New Roman" w:eastAsia="Times New Roman" w:hAnsi="Times New Roman" w:cs="Times New Roman"/>
                <w:color w:val="000000"/>
                <w:kern w:val="0"/>
                <w:sz w:val="26"/>
                <w:szCs w:val="26"/>
                <w:shd w:val="clear" w:color="auto" w:fill="FFFFFF"/>
                <w:lang w:eastAsia="ru-RU" w:bidi="ar-SA"/>
              </w:rPr>
              <w:t>проєктів соціального спрямування, розроблених інститутами громадянського суспільства</w:t>
            </w:r>
            <w:r>
              <w:rPr>
                <w:rFonts w:ascii="Times New Roman" w:eastAsia="Times New Roman" w:hAnsi="Times New Roman" w:cs="Times New Roman"/>
                <w:color w:val="000000"/>
                <w:kern w:val="0"/>
                <w:sz w:val="26"/>
                <w:szCs w:val="26"/>
                <w:lang w:eastAsia="ru-RU" w:bidi="ar-SA"/>
              </w:rPr>
              <w:t>, з наданням фінансування проєктів з бюджету міської територіальної громади, за результатами якого переможцями визнано та реалізуються 3 проєкти, які подані 3 інститутами громадянського суспільства, а саме:</w:t>
            </w:r>
          </w:p>
          <w:p w:rsidR="00763F95" w:rsidRDefault="00751A8B">
            <w:pPr>
              <w:pStyle w:val="afc"/>
              <w:widowControl w:val="0"/>
              <w:ind w:left="0"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kern w:val="0"/>
                <w:sz w:val="26"/>
                <w:szCs w:val="26"/>
                <w:lang w:eastAsia="uk-UA" w:bidi="ar-SA"/>
              </w:rPr>
              <w:t>1. Проєкт «</w:t>
            </w:r>
            <w:proofErr w:type="spellStart"/>
            <w:r>
              <w:rPr>
                <w:rFonts w:ascii="Times New Roman" w:eastAsia="Times New Roman" w:hAnsi="Times New Roman" w:cs="Times New Roman"/>
                <w:color w:val="000000"/>
                <w:kern w:val="0"/>
                <w:sz w:val="26"/>
                <w:szCs w:val="26"/>
                <w:lang w:eastAsia="uk-UA" w:bidi="ar-SA"/>
              </w:rPr>
              <w:t>Екокультурний</w:t>
            </w:r>
            <w:proofErr w:type="spellEnd"/>
            <w:r>
              <w:rPr>
                <w:rFonts w:ascii="Times New Roman" w:eastAsia="Times New Roman" w:hAnsi="Times New Roman" w:cs="Times New Roman"/>
                <w:color w:val="000000"/>
                <w:kern w:val="0"/>
                <w:sz w:val="26"/>
                <w:szCs w:val="26"/>
                <w:lang w:eastAsia="uk-UA" w:bidi="ar-SA"/>
              </w:rPr>
              <w:t xml:space="preserve"> простір «</w:t>
            </w:r>
            <w:proofErr w:type="spellStart"/>
            <w:r>
              <w:rPr>
                <w:rFonts w:ascii="Times New Roman" w:eastAsia="Times New Roman" w:hAnsi="Times New Roman" w:cs="Times New Roman"/>
                <w:color w:val="000000"/>
                <w:kern w:val="0"/>
                <w:sz w:val="26"/>
                <w:szCs w:val="26"/>
                <w:lang w:eastAsia="uk-UA" w:bidi="ar-SA"/>
              </w:rPr>
              <w:t>ПриСтань</w:t>
            </w:r>
            <w:proofErr w:type="spellEnd"/>
            <w:r>
              <w:rPr>
                <w:rFonts w:ascii="Times New Roman" w:eastAsia="Times New Roman" w:hAnsi="Times New Roman" w:cs="Times New Roman"/>
                <w:color w:val="000000"/>
                <w:kern w:val="0"/>
                <w:sz w:val="26"/>
                <w:szCs w:val="26"/>
                <w:lang w:eastAsia="uk-UA" w:bidi="ar-SA"/>
              </w:rPr>
              <w:t xml:space="preserve">» як елемент забезпечення змістовного дозвілля дітей та молоді Луцької міської територіальної громади та засіб інтерпретації локальної </w:t>
            </w:r>
            <w:proofErr w:type="spellStart"/>
            <w:r>
              <w:rPr>
                <w:rFonts w:ascii="Times New Roman" w:eastAsia="Times New Roman" w:hAnsi="Times New Roman" w:cs="Times New Roman"/>
                <w:color w:val="000000"/>
                <w:kern w:val="0"/>
                <w:sz w:val="26"/>
                <w:szCs w:val="26"/>
                <w:lang w:eastAsia="uk-UA" w:bidi="ar-SA"/>
              </w:rPr>
              <w:lastRenderedPageBreak/>
              <w:t>екоспадщини</w:t>
            </w:r>
            <w:proofErr w:type="spellEnd"/>
            <w:r>
              <w:rPr>
                <w:rFonts w:ascii="Times New Roman" w:eastAsia="Times New Roman" w:hAnsi="Times New Roman" w:cs="Times New Roman"/>
                <w:color w:val="000000"/>
                <w:kern w:val="0"/>
                <w:sz w:val="26"/>
                <w:szCs w:val="26"/>
                <w:lang w:eastAsia="uk-UA" w:bidi="ar-SA"/>
              </w:rPr>
              <w:t>» ГО «Спільна справа+», сума фінансування 80 000,00 грн.</w:t>
            </w:r>
          </w:p>
          <w:p w:rsidR="00763F95" w:rsidRDefault="00751A8B">
            <w:pPr>
              <w:pStyle w:val="afc"/>
              <w:widowControl w:val="0"/>
              <w:ind w:left="0"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kern w:val="0"/>
                <w:sz w:val="26"/>
                <w:szCs w:val="26"/>
                <w:lang w:eastAsia="uk-UA" w:bidi="ar-SA"/>
              </w:rPr>
              <w:t>2. Проєкт «Школа адаптації для батьків та дітей з інвалідністю» ГО «Інсулін», сума фінансування 80 000,00 грн.</w:t>
            </w:r>
          </w:p>
          <w:p w:rsidR="00763F95" w:rsidRDefault="00751A8B">
            <w:pPr>
              <w:pStyle w:val="afc"/>
              <w:widowControl w:val="0"/>
              <w:ind w:left="0"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kern w:val="0"/>
                <w:sz w:val="26"/>
                <w:szCs w:val="26"/>
                <w:shd w:val="clear" w:color="auto" w:fill="FFFFFF"/>
                <w:lang w:eastAsia="uk-UA" w:bidi="ar-SA"/>
              </w:rPr>
              <w:t>3. Проєкт «Жіночими руками в допомогу ЗСУ» Волинського обласного благодійного фонду підтримки Луцького центру професійно-технічної освіти, сума фінансування 74 871,00 грн.</w:t>
            </w:r>
          </w:p>
        </w:tc>
      </w:tr>
      <w:tr w:rsidR="00763F95">
        <w:trPr>
          <w:trHeight w:val="288"/>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w:t>
            </w:r>
          </w:p>
        </w:tc>
        <w:tc>
          <w:tcPr>
            <w:tcW w:w="373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Calibri" w:hAnsi="Times New Roman" w:cs="Times New Roman"/>
                <w:sz w:val="26"/>
                <w:szCs w:val="26"/>
                <w:lang w:eastAsia="ru-RU"/>
              </w:rPr>
              <w:t>С</w:t>
            </w:r>
            <w:r>
              <w:rPr>
                <w:rFonts w:ascii="Times New Roman" w:eastAsia="Calibri" w:hAnsi="Times New Roman" w:cs="Times New Roman"/>
                <w:sz w:val="26"/>
                <w:szCs w:val="26"/>
              </w:rPr>
              <w:t>оціальна та/або психологічна підтримка сімей ветеранів війни, військовослужбовців та членів їх сімей.</w:t>
            </w:r>
          </w:p>
        </w:tc>
        <w:tc>
          <w:tcPr>
            <w:tcW w:w="1084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kern w:val="0"/>
                <w:sz w:val="26"/>
                <w:szCs w:val="26"/>
                <w:lang w:eastAsia="ru-RU" w:bidi="ar-SA"/>
              </w:rPr>
              <w:t>Упродовж звітного періоду здійснювалась соціальна робота з 586 сім’ями військовослужбовців, в яких виховується 1 113 дітей, а також з 85 сім’ями загиблих (померлих) військовослужбовців (в них – 111 дітей)</w:t>
            </w:r>
            <w:r>
              <w:rPr>
                <w:rFonts w:ascii="Times New Roman" w:eastAsia="Times New Roman" w:hAnsi="Times New Roman" w:cs="Times New Roman"/>
                <w:color w:val="000000"/>
                <w:sz w:val="26"/>
                <w:szCs w:val="26"/>
                <w:lang w:eastAsia="ru-RU"/>
              </w:rPr>
              <w:t xml:space="preserve">, </w:t>
            </w:r>
            <w:r>
              <w:rPr>
                <w:rFonts w:ascii="Times New Roman" w:eastAsia="Calibri" w:hAnsi="Times New Roman"/>
                <w:color w:val="000000" w:themeColor="text1"/>
                <w:kern w:val="0"/>
                <w:sz w:val="26"/>
                <w:szCs w:val="26"/>
                <w:lang w:eastAsia="en-US" w:bidi="ar-SA"/>
              </w:rPr>
              <w:t>фахівцями  Психологічного штабу надано 127 консультацій для членів сімей військовослужбовців.</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themeColor="text1"/>
                <w:kern w:val="0"/>
                <w:sz w:val="26"/>
                <w:szCs w:val="26"/>
                <w:lang w:eastAsia="en-US" w:bidi="ar-SA"/>
              </w:rPr>
              <w:t>В межах реалізації проєкту «Опора» у партнерстві з ГО «Молодь з місією Луцьк» проводяться щотижневі групи підтримки для дружин і матерів військовослужбовців. Упродовж звітного періоду проведено 20 заходів.</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themeColor="text1"/>
                <w:kern w:val="0"/>
                <w:sz w:val="26"/>
                <w:szCs w:val="26"/>
                <w:lang w:eastAsia="en-US" w:bidi="ar-SA"/>
              </w:rPr>
              <w:t>З нагоди Великодня сім’ї військовослужбовців отримали 150 продуктових наборів та 150 гігієнічних наборів. Благодійні акції проведені за підтримки ГО «Медицина в дії» та БФ «Дитяча місія. Україна».</w:t>
            </w:r>
          </w:p>
          <w:p w:rsidR="00763F95" w:rsidRDefault="00751A8B">
            <w:pPr>
              <w:widowControl w:val="0"/>
              <w:ind w:firstLine="567"/>
              <w:jc w:val="both"/>
              <w:rPr>
                <w:rFonts w:ascii="Times New Roman" w:hAnsi="Times New Roman" w:cs="Times New Roman"/>
                <w:color w:val="000000"/>
                <w:kern w:val="0"/>
                <w:sz w:val="26"/>
                <w:szCs w:val="26"/>
                <w:lang w:eastAsia="en-US" w:bidi="ar-SA"/>
              </w:rPr>
            </w:pPr>
            <w:r>
              <w:rPr>
                <w:rFonts w:ascii="Times New Roman" w:hAnsi="Times New Roman" w:cs="Times New Roman"/>
                <w:color w:val="000000" w:themeColor="text1"/>
                <w:kern w:val="0"/>
                <w:sz w:val="26"/>
                <w:szCs w:val="26"/>
                <w:lang w:eastAsia="en-US" w:bidi="ar-SA"/>
              </w:rPr>
              <w:t xml:space="preserve">У партнерстві з благодійною організацією «Українська фундація «Мрія» проведено благодійний захід для сімей військовослужбовців. Дітям подарували Стерео Гарнітури </w:t>
            </w:r>
            <w:proofErr w:type="spellStart"/>
            <w:r>
              <w:rPr>
                <w:rFonts w:ascii="Times New Roman" w:hAnsi="Times New Roman" w:cs="Times New Roman"/>
                <w:color w:val="000000" w:themeColor="text1"/>
                <w:kern w:val="0"/>
                <w:sz w:val="26"/>
                <w:szCs w:val="26"/>
                <w:lang w:eastAsia="en-US" w:bidi="ar-SA"/>
              </w:rPr>
              <w:t>Borofone</w:t>
            </w:r>
            <w:proofErr w:type="spellEnd"/>
            <w:r>
              <w:rPr>
                <w:rFonts w:ascii="Times New Roman" w:hAnsi="Times New Roman" w:cs="Times New Roman"/>
                <w:color w:val="000000" w:themeColor="text1"/>
                <w:kern w:val="0"/>
                <w:sz w:val="26"/>
                <w:szCs w:val="26"/>
                <w:lang w:eastAsia="en-US" w:bidi="ar-SA"/>
              </w:rPr>
              <w:t xml:space="preserve"> BO20 та солодощі, а їх мами отримали продуктові набори від ГО «Медицина в дії». Охоплено 32 сім’ї (40 дітей).</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kern w:val="0"/>
                <w:sz w:val="26"/>
                <w:szCs w:val="26"/>
                <w:lang w:eastAsia="ru-RU" w:bidi="ar-SA"/>
              </w:rPr>
              <w:t xml:space="preserve">Значна увага приділяється забезпеченню відпочинку дітей з сімей військовослужбовців, а також дітей загиблих (померлих) військовослужбовців. </w:t>
            </w:r>
            <w:r>
              <w:rPr>
                <w:rFonts w:ascii="Times New Roman" w:hAnsi="Times New Roman" w:cs="Times New Roman"/>
                <w:color w:val="000000" w:themeColor="text1"/>
                <w:kern w:val="0"/>
                <w:sz w:val="26"/>
                <w:szCs w:val="26"/>
                <w:lang w:eastAsia="en-US" w:bidi="ar-SA"/>
              </w:rPr>
              <w:t>У партнерстві з благодійною організацією «Українська фундація «Мрія» забезпечено участь у таборуванні в Закарпатській області (м. Іршава) у дитячому оздоровчому таборі «</w:t>
            </w:r>
            <w:proofErr w:type="spellStart"/>
            <w:r>
              <w:rPr>
                <w:rFonts w:ascii="Times New Roman" w:hAnsi="Times New Roman" w:cs="Times New Roman"/>
                <w:color w:val="000000" w:themeColor="text1"/>
                <w:kern w:val="0"/>
                <w:sz w:val="26"/>
                <w:szCs w:val="26"/>
                <w:lang w:eastAsia="en-US" w:bidi="ar-SA"/>
              </w:rPr>
              <w:t>Praha</w:t>
            </w:r>
            <w:proofErr w:type="spellEnd"/>
            <w:r>
              <w:rPr>
                <w:rFonts w:ascii="Times New Roman" w:hAnsi="Times New Roman" w:cs="Times New Roman"/>
                <w:color w:val="000000" w:themeColor="text1"/>
                <w:kern w:val="0"/>
                <w:sz w:val="26"/>
                <w:szCs w:val="26"/>
                <w:lang w:eastAsia="en-US" w:bidi="ar-SA"/>
              </w:rPr>
              <w:t xml:space="preserve"> </w:t>
            </w:r>
            <w:proofErr w:type="spellStart"/>
            <w:r>
              <w:rPr>
                <w:rFonts w:ascii="Times New Roman" w:hAnsi="Times New Roman" w:cs="Times New Roman"/>
                <w:color w:val="000000" w:themeColor="text1"/>
                <w:kern w:val="0"/>
                <w:sz w:val="26"/>
                <w:szCs w:val="26"/>
                <w:lang w:eastAsia="en-US" w:bidi="ar-SA"/>
              </w:rPr>
              <w:t>family</w:t>
            </w:r>
            <w:proofErr w:type="spellEnd"/>
            <w:r>
              <w:rPr>
                <w:rFonts w:ascii="Times New Roman" w:hAnsi="Times New Roman" w:cs="Times New Roman"/>
                <w:color w:val="000000" w:themeColor="text1"/>
                <w:kern w:val="0"/>
                <w:sz w:val="26"/>
                <w:szCs w:val="26"/>
                <w:lang w:eastAsia="en-US" w:bidi="ar-SA"/>
              </w:rPr>
              <w:t xml:space="preserve"> </w:t>
            </w:r>
            <w:proofErr w:type="spellStart"/>
            <w:r>
              <w:rPr>
                <w:rFonts w:ascii="Times New Roman" w:hAnsi="Times New Roman" w:cs="Times New Roman"/>
                <w:color w:val="000000" w:themeColor="text1"/>
                <w:kern w:val="0"/>
                <w:sz w:val="26"/>
                <w:szCs w:val="26"/>
                <w:lang w:eastAsia="en-US" w:bidi="ar-SA"/>
              </w:rPr>
              <w:t>camp</w:t>
            </w:r>
            <w:proofErr w:type="spellEnd"/>
            <w:r>
              <w:rPr>
                <w:rFonts w:ascii="Times New Roman" w:hAnsi="Times New Roman" w:cs="Times New Roman"/>
                <w:color w:val="000000" w:themeColor="text1"/>
                <w:kern w:val="0"/>
                <w:sz w:val="26"/>
                <w:szCs w:val="26"/>
                <w:lang w:eastAsia="en-US" w:bidi="ar-SA"/>
              </w:rPr>
              <w:t>» 20 дітей з сімей загиблих, зниклих безвісти та полонених військовослужбовців.</w:t>
            </w:r>
          </w:p>
          <w:p w:rsidR="00763F95" w:rsidRDefault="00751A8B">
            <w:pPr>
              <w:widowControl w:val="0"/>
              <w:shd w:val="clear" w:color="auto" w:fill="FFFFFF"/>
              <w:ind w:firstLine="567"/>
              <w:jc w:val="both"/>
            </w:pPr>
            <w:r>
              <w:rPr>
                <w:rFonts w:ascii="Times New Roman" w:eastAsia="Times New Roman" w:hAnsi="Times New Roman" w:cs="Times New Roman"/>
                <w:color w:val="000000" w:themeColor="text1"/>
                <w:kern w:val="0"/>
                <w:sz w:val="26"/>
                <w:szCs w:val="26"/>
                <w:shd w:val="clear" w:color="auto" w:fill="FFFFFF"/>
                <w:lang w:eastAsia="ru-RU" w:bidi="ar-SA"/>
              </w:rPr>
              <w:t xml:space="preserve">З червня 2024 року з метою навчання ветеранів та ветеранських родин основам бізнесу та </w:t>
            </w:r>
            <w:proofErr w:type="spellStart"/>
            <w:r>
              <w:rPr>
                <w:rFonts w:ascii="Times New Roman" w:eastAsia="Times New Roman" w:hAnsi="Times New Roman" w:cs="Times New Roman"/>
                <w:color w:val="000000" w:themeColor="text1"/>
                <w:kern w:val="0"/>
                <w:sz w:val="26"/>
                <w:szCs w:val="26"/>
                <w:shd w:val="clear" w:color="auto" w:fill="FFFFFF"/>
                <w:lang w:eastAsia="ru-RU" w:bidi="ar-SA"/>
              </w:rPr>
              <w:t>проєктної</w:t>
            </w:r>
            <w:proofErr w:type="spellEnd"/>
            <w:r>
              <w:rPr>
                <w:rFonts w:ascii="Times New Roman" w:eastAsia="Times New Roman" w:hAnsi="Times New Roman" w:cs="Times New Roman"/>
                <w:color w:val="000000" w:themeColor="text1"/>
                <w:kern w:val="0"/>
                <w:sz w:val="26"/>
                <w:szCs w:val="26"/>
                <w:shd w:val="clear" w:color="auto" w:fill="FFFFFF"/>
                <w:lang w:eastAsia="ru-RU" w:bidi="ar-SA"/>
              </w:rPr>
              <w:t xml:space="preserve"> діяльності розпочалась реалізація благодійного проєкту «Освіта Нескорених» у співпраці з громадською організацією </w:t>
            </w:r>
            <w:hyperlink r:id="rId18">
              <w:r>
                <w:rPr>
                  <w:rFonts w:ascii="Times New Roman" w:eastAsia="Times New Roman" w:hAnsi="Times New Roman" w:cs="Times New Roman"/>
                  <w:color w:val="000000" w:themeColor="text1"/>
                  <w:kern w:val="0"/>
                  <w:sz w:val="26"/>
                  <w:szCs w:val="26"/>
                  <w:shd w:val="clear" w:color="auto" w:fill="FFFFFF"/>
                  <w:lang w:eastAsia="ru-RU" w:bidi="ar-SA"/>
                </w:rPr>
                <w:t>«Інститут транскордонних ініціатив</w:t>
              </w:r>
            </w:hyperlink>
            <w:r>
              <w:rPr>
                <w:rFonts w:ascii="Times New Roman" w:eastAsia="Times New Roman" w:hAnsi="Times New Roman" w:cs="Times New Roman"/>
                <w:color w:val="000000" w:themeColor="text1"/>
                <w:kern w:val="0"/>
                <w:sz w:val="26"/>
                <w:szCs w:val="26"/>
                <w:shd w:val="clear" w:color="auto" w:fill="FFFFFF"/>
                <w:lang w:eastAsia="ru-RU" w:bidi="ar-SA"/>
              </w:rPr>
              <w:t xml:space="preserve">» та </w:t>
            </w:r>
            <w:proofErr w:type="spellStart"/>
            <w:r>
              <w:rPr>
                <w:rFonts w:ascii="Times New Roman" w:eastAsia="Times New Roman" w:hAnsi="Times New Roman" w:cs="Times New Roman"/>
                <w:color w:val="000000" w:themeColor="text1"/>
                <w:kern w:val="0"/>
                <w:sz w:val="26"/>
                <w:szCs w:val="26"/>
                <w:shd w:val="clear" w:color="auto" w:fill="FFFFFF"/>
                <w:lang w:eastAsia="ru-RU" w:bidi="ar-SA"/>
              </w:rPr>
              <w:t>Rotary</w:t>
            </w:r>
            <w:proofErr w:type="spellEnd"/>
            <w:r>
              <w:rPr>
                <w:rFonts w:ascii="Times New Roman" w:eastAsia="Times New Roman" w:hAnsi="Times New Roman" w:cs="Times New Roman"/>
                <w:color w:val="000000" w:themeColor="text1"/>
                <w:kern w:val="0"/>
                <w:sz w:val="26"/>
                <w:szCs w:val="26"/>
                <w:shd w:val="clear" w:color="auto" w:fill="FFFFFF"/>
                <w:lang w:eastAsia="ru-RU" w:bidi="ar-SA"/>
              </w:rPr>
              <w:t xml:space="preserve"> </w:t>
            </w:r>
            <w:proofErr w:type="spellStart"/>
            <w:r>
              <w:rPr>
                <w:rFonts w:ascii="Times New Roman" w:eastAsia="Times New Roman" w:hAnsi="Times New Roman" w:cs="Times New Roman"/>
                <w:color w:val="000000" w:themeColor="text1"/>
                <w:kern w:val="0"/>
                <w:sz w:val="26"/>
                <w:szCs w:val="26"/>
                <w:shd w:val="clear" w:color="auto" w:fill="FFFFFF"/>
                <w:lang w:eastAsia="ru-RU" w:bidi="ar-SA"/>
              </w:rPr>
              <w:t>Club</w:t>
            </w:r>
            <w:proofErr w:type="spellEnd"/>
            <w:r>
              <w:rPr>
                <w:rFonts w:ascii="Times New Roman" w:eastAsia="Times New Roman" w:hAnsi="Times New Roman" w:cs="Times New Roman"/>
                <w:color w:val="000000" w:themeColor="text1"/>
                <w:kern w:val="0"/>
                <w:sz w:val="26"/>
                <w:szCs w:val="26"/>
                <w:shd w:val="clear" w:color="auto" w:fill="FFFFFF"/>
                <w:lang w:eastAsia="ru-RU" w:bidi="ar-SA"/>
              </w:rPr>
              <w:t xml:space="preserve"> </w:t>
            </w:r>
            <w:proofErr w:type="spellStart"/>
            <w:r>
              <w:rPr>
                <w:rFonts w:ascii="Times New Roman" w:eastAsia="Times New Roman" w:hAnsi="Times New Roman" w:cs="Times New Roman"/>
                <w:color w:val="000000" w:themeColor="text1"/>
                <w:kern w:val="0"/>
                <w:sz w:val="26"/>
                <w:szCs w:val="26"/>
                <w:shd w:val="clear" w:color="auto" w:fill="FFFFFF"/>
                <w:lang w:eastAsia="ru-RU" w:bidi="ar-SA"/>
              </w:rPr>
              <w:t>Lutsk</w:t>
            </w:r>
            <w:proofErr w:type="spellEnd"/>
            <w:r>
              <w:rPr>
                <w:rFonts w:ascii="Times New Roman" w:eastAsia="Times New Roman" w:hAnsi="Times New Roman" w:cs="Times New Roman"/>
                <w:color w:val="000000" w:themeColor="text1"/>
                <w:kern w:val="0"/>
                <w:sz w:val="26"/>
                <w:szCs w:val="26"/>
                <w:shd w:val="clear" w:color="auto" w:fill="FFFFFF"/>
                <w:lang w:eastAsia="ru-RU" w:bidi="ar-SA"/>
              </w:rPr>
              <w:t xml:space="preserve"> </w:t>
            </w:r>
            <w:proofErr w:type="spellStart"/>
            <w:r>
              <w:rPr>
                <w:rFonts w:ascii="Times New Roman" w:eastAsia="Times New Roman" w:hAnsi="Times New Roman" w:cs="Times New Roman"/>
                <w:color w:val="000000" w:themeColor="text1"/>
                <w:kern w:val="0"/>
                <w:sz w:val="26"/>
                <w:szCs w:val="26"/>
                <w:shd w:val="clear" w:color="auto" w:fill="FFFFFF"/>
                <w:lang w:eastAsia="ru-RU" w:bidi="ar-SA"/>
              </w:rPr>
              <w:t>Volyn</w:t>
            </w:r>
            <w:proofErr w:type="spellEnd"/>
            <w:r>
              <w:rPr>
                <w:rFonts w:ascii="Times New Roman" w:eastAsia="Times New Roman" w:hAnsi="Times New Roman" w:cs="Times New Roman"/>
                <w:color w:val="000000" w:themeColor="text1"/>
                <w:kern w:val="0"/>
                <w:sz w:val="26"/>
                <w:szCs w:val="26"/>
                <w:shd w:val="clear" w:color="auto" w:fill="FFFFFF"/>
                <w:lang w:eastAsia="ru-RU" w:bidi="ar-SA"/>
              </w:rPr>
              <w:t xml:space="preserve"> </w:t>
            </w:r>
            <w:proofErr w:type="spellStart"/>
            <w:r>
              <w:rPr>
                <w:rFonts w:ascii="Times New Roman" w:eastAsia="Times New Roman" w:hAnsi="Times New Roman" w:cs="Times New Roman"/>
                <w:color w:val="000000" w:themeColor="text1"/>
                <w:kern w:val="0"/>
                <w:sz w:val="26"/>
                <w:szCs w:val="26"/>
                <w:shd w:val="clear" w:color="auto" w:fill="FFFFFF"/>
                <w:lang w:eastAsia="ru-RU" w:bidi="ar-SA"/>
              </w:rPr>
              <w:t>Pride</w:t>
            </w:r>
            <w:proofErr w:type="spellEnd"/>
            <w:r>
              <w:rPr>
                <w:rFonts w:ascii="Times New Roman" w:eastAsia="Times New Roman" w:hAnsi="Times New Roman" w:cs="Times New Roman"/>
                <w:color w:val="000000" w:themeColor="text1"/>
                <w:kern w:val="0"/>
                <w:sz w:val="26"/>
                <w:szCs w:val="26"/>
                <w:shd w:val="clear" w:color="auto" w:fill="FFFFFF"/>
                <w:lang w:eastAsia="ru-RU" w:bidi="ar-SA"/>
              </w:rPr>
              <w:t>. Під час занять учасники отримають необхідні знання та навички для успішної реалізації власних ініціатив та бізнес проєктів.</w:t>
            </w:r>
          </w:p>
        </w:tc>
      </w:tr>
      <w:tr w:rsidR="00763F95">
        <w:trPr>
          <w:trHeight w:val="288"/>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73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Calibri" w:hAnsi="Times New Roman" w:cs="Times New Roman"/>
                <w:sz w:val="26"/>
                <w:szCs w:val="26"/>
              </w:rPr>
              <w:t>Забезпечення роботи «Центру взаємопідтримки внутрішньо переміщених осіб».</w:t>
            </w:r>
          </w:p>
        </w:tc>
        <w:tc>
          <w:tcPr>
            <w:tcW w:w="1084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themeColor="text1"/>
                <w:kern w:val="0"/>
                <w:sz w:val="26"/>
                <w:szCs w:val="26"/>
                <w:lang w:eastAsia="ru-RU" w:bidi="ar-SA"/>
              </w:rPr>
              <w:t xml:space="preserve">З 8 травня 2024 року відновив свою роботу Кабінет екстреної допомоги, який функціонував при управлінні соціальних служб для сім’ї, дітей та молоді до повномасштабного вторгнення. </w:t>
            </w:r>
            <w:r>
              <w:rPr>
                <w:rFonts w:ascii="Times New Roman" w:eastAsia="Times New Roman" w:hAnsi="Times New Roman" w:cs="Times New Roman"/>
                <w:color w:val="000000"/>
                <w:kern w:val="0"/>
                <w:sz w:val="26"/>
                <w:szCs w:val="26"/>
                <w:lang w:eastAsia="ru-RU" w:bidi="ar-SA"/>
              </w:rPr>
              <w:t xml:space="preserve">За допомогою можуть звертатися члени сімей, на вихованні яких є діти з інвалідністю, сім’ї військовослужбовців, сім’ї опікунів й піклувальників, сім’ї з дітьми, які </w:t>
            </w:r>
            <w:r>
              <w:rPr>
                <w:rFonts w:ascii="Times New Roman" w:eastAsia="Times New Roman" w:hAnsi="Times New Roman" w:cs="Times New Roman"/>
                <w:color w:val="000000"/>
                <w:kern w:val="0"/>
                <w:sz w:val="26"/>
                <w:szCs w:val="26"/>
                <w:lang w:eastAsia="ru-RU" w:bidi="ar-SA"/>
              </w:rPr>
              <w:lastRenderedPageBreak/>
              <w:t>опинились в складних життєвих обставинах, в т. ч. сім’ї з дітьми внутрішньо переміщених осіб. Тут вони можуть отримати безоплатний вторинний одяг, взуття тощо, які надходять від благодійників та волонтерів.</w:t>
            </w:r>
          </w:p>
          <w:p w:rsidR="00763F95" w:rsidRDefault="00751A8B">
            <w:pPr>
              <w:widowControl w:val="0"/>
              <w:tabs>
                <w:tab w:val="left" w:pos="540"/>
              </w:tabs>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shd w:val="clear" w:color="auto" w:fill="FFFFFF"/>
                <w:lang w:eastAsia="en-US" w:bidi="ar-SA"/>
              </w:rPr>
              <w:t>За І півріччя 2024 року допомогу отримали 708 внутрішньо переміщених осіб. Видано 398 </w:t>
            </w:r>
            <w:r>
              <w:rPr>
                <w:rFonts w:ascii="Times New Roman" w:eastAsia="Times New Roman" w:hAnsi="Times New Roman" w:cs="Times New Roman"/>
                <w:color w:val="000000"/>
                <w:kern w:val="0"/>
                <w:sz w:val="26"/>
                <w:szCs w:val="26"/>
                <w:shd w:val="clear" w:color="auto" w:fill="FFFFFF"/>
                <w:lang w:eastAsia="ru-RU" w:bidi="ar-SA"/>
              </w:rPr>
              <w:t>продуктових та гігієнічних наборів, а також 8 т одягу, взуття, постільної білизни тощо.</w:t>
            </w:r>
          </w:p>
        </w:tc>
      </w:tr>
      <w:tr w:rsidR="00763F95">
        <w:trPr>
          <w:trHeight w:val="288"/>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7.</w:t>
            </w:r>
          </w:p>
        </w:tc>
        <w:tc>
          <w:tcPr>
            <w:tcW w:w="373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Calibri" w:hAnsi="Times New Roman" w:cs="Times New Roman"/>
                <w:sz w:val="26"/>
                <w:szCs w:val="26"/>
              </w:rPr>
              <w:t>Забезпечення роботи «Центру медіації та корекції сімейних взаємовідносин» (навчання медіаторів, надання соціальної послуги медіації).</w:t>
            </w:r>
          </w:p>
        </w:tc>
        <w:tc>
          <w:tcPr>
            <w:tcW w:w="1084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shd w:val="clear" w:color="auto" w:fill="FFFFFF"/>
              <w:ind w:firstLine="567"/>
              <w:jc w:val="both"/>
            </w:pPr>
            <w:r>
              <w:rPr>
                <w:rFonts w:ascii="Times New Roman" w:eastAsia="Calibri" w:hAnsi="Times New Roman" w:cs="Times New Roman"/>
                <w:color w:val="000000" w:themeColor="text1"/>
                <w:kern w:val="0"/>
                <w:sz w:val="26"/>
                <w:szCs w:val="26"/>
                <w:shd w:val="clear" w:color="auto" w:fill="FFFFFF"/>
                <w:lang w:eastAsia="en-US" w:bidi="ar-SA"/>
              </w:rPr>
              <w:t xml:space="preserve">У межах проєкту «Надання психосоціальної підтримки та забезпечення правосуддя як складової частини кращого догляду для вразливих дітей», що реалізується за підтримки Представництва Дитячого фонду ООН (ЮНІСЕФ) в Україні </w:t>
            </w:r>
            <w:hyperlink r:id="rId19">
              <w:r>
                <w:rPr>
                  <w:rStyle w:val="xt0psk2"/>
                  <w:rFonts w:ascii="Times New Roman" w:eastAsia="Calibri" w:hAnsi="Times New Roman" w:cs="Times New Roman"/>
                  <w:color w:val="000000" w:themeColor="text1"/>
                  <w:kern w:val="0"/>
                  <w:sz w:val="26"/>
                  <w:szCs w:val="26"/>
                  <w:lang w:eastAsia="en-US" w:bidi="ar-SA"/>
                </w:rPr>
                <w:t xml:space="preserve">UNICEF </w:t>
              </w:r>
              <w:proofErr w:type="spellStart"/>
              <w:r>
                <w:rPr>
                  <w:rStyle w:val="xt0psk2"/>
                  <w:rFonts w:ascii="Times New Roman" w:eastAsia="Calibri" w:hAnsi="Times New Roman" w:cs="Times New Roman"/>
                  <w:color w:val="000000" w:themeColor="text1"/>
                  <w:kern w:val="0"/>
                  <w:sz w:val="26"/>
                  <w:szCs w:val="26"/>
                  <w:lang w:eastAsia="en-US" w:bidi="ar-SA"/>
                </w:rPr>
                <w:t>Ukraine</w:t>
              </w:r>
              <w:proofErr w:type="spellEnd"/>
            </w:hyperlink>
            <w:r>
              <w:rPr>
                <w:rFonts w:ascii="Times New Roman" w:eastAsia="Calibri" w:hAnsi="Times New Roman" w:cs="Times New Roman"/>
                <w:color w:val="000000" w:themeColor="text1"/>
                <w:kern w:val="0"/>
                <w:sz w:val="26"/>
                <w:szCs w:val="26"/>
                <w:shd w:val="clear" w:color="auto" w:fill="FFFFFF"/>
                <w:lang w:eastAsia="en-US" w:bidi="ar-SA"/>
              </w:rPr>
              <w:t>, ГО «Всеукраїнський громадський центр "Волонтер"» керівник управління завершила комплексне навчання з питань медіації та отримала спеціалізовану підготовку до проведення медіації в сімейних конфліктах/спорах та медіації за участю дитини.</w:t>
            </w:r>
          </w:p>
          <w:p w:rsidR="00763F95" w:rsidRDefault="00751A8B">
            <w:pPr>
              <w:widowControl w:val="0"/>
              <w:shd w:val="clear" w:color="auto" w:fill="FFFFFF"/>
              <w:ind w:firstLine="567"/>
              <w:jc w:val="both"/>
              <w:rPr>
                <w:rFonts w:ascii="Times New Roman" w:hAnsi="Times New Roman" w:cs="Times New Roman"/>
                <w:color w:val="000000"/>
                <w:sz w:val="26"/>
                <w:szCs w:val="26"/>
                <w:highlight w:val="white"/>
              </w:rPr>
            </w:pPr>
            <w:r>
              <w:rPr>
                <w:rFonts w:ascii="Times New Roman" w:eastAsia="Calibri" w:hAnsi="Times New Roman" w:cs="Times New Roman"/>
                <w:color w:val="000000" w:themeColor="text1"/>
                <w:kern w:val="0"/>
                <w:sz w:val="26"/>
                <w:szCs w:val="26"/>
                <w:shd w:val="clear" w:color="auto" w:fill="FFFFFF"/>
                <w:lang w:eastAsia="en-US" w:bidi="ar-SA"/>
              </w:rPr>
              <w:t>Надалі починається важливий етап розвитку соціальної послуги медіації, підвищення поінформованості мешканців громади про її переваги та можливість її отримання.</w:t>
            </w:r>
          </w:p>
          <w:p w:rsidR="00763F95" w:rsidRDefault="00751A8B">
            <w:pPr>
              <w:widowControl w:val="0"/>
              <w:shd w:val="clear" w:color="auto" w:fill="FFFFFF"/>
              <w:ind w:firstLine="567"/>
              <w:jc w:val="both"/>
              <w:rPr>
                <w:rFonts w:ascii="Times New Roman" w:hAnsi="Times New Roman" w:cs="Times New Roman"/>
                <w:color w:val="000000"/>
                <w:sz w:val="26"/>
                <w:szCs w:val="26"/>
              </w:rPr>
            </w:pPr>
            <w:r>
              <w:rPr>
                <w:rFonts w:ascii="Times New Roman" w:eastAsia="Calibri" w:hAnsi="Times New Roman" w:cs="Times New Roman"/>
                <w:color w:val="000000" w:themeColor="text1"/>
                <w:kern w:val="0"/>
                <w:sz w:val="26"/>
                <w:szCs w:val="26"/>
                <w:shd w:val="clear" w:color="auto" w:fill="FFFFFF"/>
                <w:lang w:eastAsia="en-US" w:bidi="ar-SA"/>
              </w:rPr>
              <w:t xml:space="preserve">Крім того, в облаштованому приміщенні «Центру медіації та корекції сімейних взаємовідносин» проходять спеціалізовані тренінги, навчання, наради щодо питань </w:t>
            </w:r>
            <w:r>
              <w:rPr>
                <w:rFonts w:ascii="Times New Roman" w:eastAsia="Times New Roman" w:hAnsi="Times New Roman" w:cs="Times New Roman"/>
                <w:color w:val="000000" w:themeColor="text1"/>
                <w:kern w:val="0"/>
                <w:sz w:val="26"/>
                <w:szCs w:val="26"/>
                <w:lang w:eastAsia="ru-RU" w:bidi="ar-SA"/>
              </w:rPr>
              <w:t>у сфері формування системи кращого догляду для дітей та підтримки сімей.</w:t>
            </w:r>
          </w:p>
          <w:p w:rsidR="00763F95" w:rsidRDefault="00751A8B">
            <w:pPr>
              <w:widowControl w:val="0"/>
              <w:shd w:val="clear" w:color="auto" w:fill="FFFFFF"/>
              <w:tabs>
                <w:tab w:val="left" w:pos="540"/>
              </w:tabs>
              <w:ind w:firstLine="567"/>
              <w:jc w:val="both"/>
              <w:rPr>
                <w:rFonts w:ascii="Times New Roman" w:hAnsi="Times New Roman" w:cs="Times New Roman"/>
                <w:color w:val="000000"/>
                <w:sz w:val="26"/>
                <w:szCs w:val="26"/>
                <w:highlight w:val="white"/>
              </w:rPr>
            </w:pPr>
            <w:r>
              <w:rPr>
                <w:rFonts w:ascii="Times New Roman" w:eastAsia="Calibri" w:hAnsi="Times New Roman" w:cs="Times New Roman"/>
                <w:color w:val="000000" w:themeColor="text1"/>
                <w:kern w:val="0"/>
                <w:sz w:val="26"/>
                <w:szCs w:val="26"/>
                <w:shd w:val="clear" w:color="auto" w:fill="FFFFFF"/>
                <w:lang w:eastAsia="en-US" w:bidi="ar-SA"/>
              </w:rPr>
              <w:t>10 травня у межах реалізації проєкту «Міста та громади вільні від домашнього насильства» Фонду ООН у галузі народонаселення (UNFPA) в Україні в Центрі медіації та корекції сімейних взаємовідносин відбувся навчальний семінар для спеціалістів на тему «Реалізації програми для кривдників».</w:t>
            </w:r>
          </w:p>
          <w:p w:rsidR="00763F95" w:rsidRDefault="00751A8B">
            <w:pPr>
              <w:widowControl w:val="0"/>
              <w:shd w:val="clear" w:color="auto" w:fill="FFFFFF"/>
              <w:tabs>
                <w:tab w:val="left" w:pos="540"/>
              </w:tabs>
              <w:ind w:firstLine="567"/>
              <w:jc w:val="both"/>
              <w:rPr>
                <w:rFonts w:ascii="Times New Roman" w:hAnsi="Times New Roman" w:cs="Times New Roman"/>
                <w:color w:val="000000"/>
                <w:sz w:val="26"/>
                <w:szCs w:val="26"/>
              </w:rPr>
            </w:pPr>
            <w:r>
              <w:rPr>
                <w:rFonts w:ascii="Times New Roman" w:eastAsia="Calibri" w:hAnsi="Times New Roman" w:cs="Times New Roman"/>
                <w:color w:val="000000" w:themeColor="text1"/>
                <w:kern w:val="0"/>
                <w:sz w:val="26"/>
                <w:szCs w:val="26"/>
                <w:shd w:val="clear" w:color="auto" w:fill="FFFFFF"/>
                <w:lang w:eastAsia="en-US" w:bidi="ar-SA"/>
              </w:rPr>
              <w:t xml:space="preserve">14 червня 2024 року пройшов тренінг </w:t>
            </w:r>
            <w:r>
              <w:rPr>
                <w:rFonts w:ascii="Times New Roman" w:eastAsia="Times New Roman" w:hAnsi="Times New Roman" w:cs="Times New Roman"/>
                <w:color w:val="000000" w:themeColor="text1"/>
                <w:kern w:val="0"/>
                <w:sz w:val="26"/>
                <w:szCs w:val="26"/>
                <w:shd w:val="clear" w:color="auto" w:fill="FFFFFF"/>
                <w:lang w:eastAsia="ru-RU" w:bidi="ar-SA"/>
              </w:rPr>
              <w:t>«Розвиток патронату – інвестиція у майбутнє громади». Головна мета тренінгу – підвищити професійну компетентність спеціалістів та представників громади, які будуть здійснювати заходи з інформування про патронат над дитиною, для пошуку кандидатів у патронатні вихователі та їх помічників.</w:t>
            </w:r>
          </w:p>
        </w:tc>
      </w:tr>
      <w:tr w:rsidR="00763F95">
        <w:trPr>
          <w:trHeight w:val="288"/>
          <w:jc w:val="center"/>
        </w:trPr>
        <w:tc>
          <w:tcPr>
            <w:tcW w:w="564"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730"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Calibri" w:hAnsi="Times New Roman" w:cs="Times New Roman"/>
                <w:sz w:val="26"/>
                <w:szCs w:val="26"/>
              </w:rPr>
              <w:t>Соціальна та психологічна адаптації дітей-сиріт і дітей, позбавлених батьківського піклування, осіб з їх числа з метою підготовки до самостійного життя. Соціальне супроводження прийомних сімей та дитячих будинків сімейного типу.</w:t>
            </w:r>
          </w:p>
        </w:tc>
        <w:tc>
          <w:tcPr>
            <w:tcW w:w="10843"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tabs>
                <w:tab w:val="left" w:pos="567"/>
              </w:tabs>
              <w:ind w:firstLine="567"/>
              <w:jc w:val="both"/>
              <w:rPr>
                <w:rFonts w:ascii="Times New Roman" w:eastAsia="Times New Roman" w:hAnsi="Times New Roman" w:cs="Times New Roman"/>
                <w:color w:val="000000"/>
                <w:kern w:val="0"/>
                <w:sz w:val="26"/>
                <w:szCs w:val="26"/>
                <w:lang w:eastAsia="ru-RU" w:bidi="ar-SA"/>
              </w:rPr>
            </w:pPr>
            <w:r>
              <w:rPr>
                <w:rFonts w:ascii="Times New Roman" w:eastAsia="Times New Roman" w:hAnsi="Times New Roman" w:cs="Times New Roman"/>
                <w:color w:val="000000"/>
                <w:kern w:val="0"/>
                <w:sz w:val="26"/>
                <w:szCs w:val="26"/>
                <w:lang w:eastAsia="ru-RU" w:bidi="ar-SA"/>
              </w:rPr>
              <w:t>Протягом звітного періоду здійснювалася соціальна робота з 127 опікунськими сім’ями, в яких виховується 176 дітей-сиріт та дітей, позбавлених батьківського піклування. Здійснювалося соціальне супроводження 7 прийомних сімей/ 3 дитячих будинків сімейного типу, у яких виховується 30 дітей-сиріт та дітей, позбавлених батьківського піклування.</w:t>
            </w:r>
          </w:p>
          <w:p w:rsidR="00763F95" w:rsidRDefault="00751A8B">
            <w:pPr>
              <w:widowControl w:val="0"/>
              <w:shd w:val="clear" w:color="auto" w:fill="FFFFFF"/>
              <w:tabs>
                <w:tab w:val="left" w:pos="540"/>
              </w:tabs>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kern w:val="0"/>
                <w:sz w:val="26"/>
                <w:szCs w:val="26"/>
                <w:lang w:eastAsia="ru-RU" w:bidi="ar-SA"/>
              </w:rPr>
              <w:t>Щосуботи</w:t>
            </w:r>
            <w:r>
              <w:rPr>
                <w:rFonts w:ascii="Times New Roman" w:eastAsia="Calibri" w:hAnsi="Times New Roman" w:cs="Times New Roman"/>
                <w:color w:val="000000" w:themeColor="text1"/>
                <w:kern w:val="0"/>
                <w:sz w:val="26"/>
                <w:szCs w:val="26"/>
                <w:shd w:val="clear" w:color="auto" w:fill="FFFFFF"/>
                <w:lang w:eastAsia="en-US" w:bidi="ar-SA"/>
              </w:rPr>
              <w:t xml:space="preserve"> проходили заняття підліткового клубу, на зустрічах обговорювали важливі теми щодо формування життєвих цілей та пріоритетів, лідерських якостей та </w:t>
            </w:r>
            <w:proofErr w:type="spellStart"/>
            <w:r>
              <w:rPr>
                <w:rFonts w:ascii="Times New Roman" w:eastAsia="Calibri" w:hAnsi="Times New Roman" w:cs="Times New Roman"/>
                <w:color w:val="000000" w:themeColor="text1"/>
                <w:kern w:val="0"/>
                <w:sz w:val="26"/>
                <w:szCs w:val="26"/>
                <w:shd w:val="clear" w:color="auto" w:fill="FFFFFF"/>
                <w:lang w:eastAsia="en-US" w:bidi="ar-SA"/>
              </w:rPr>
              <w:t>ресурсності</w:t>
            </w:r>
            <w:proofErr w:type="spellEnd"/>
            <w:r>
              <w:rPr>
                <w:rFonts w:ascii="Times New Roman" w:eastAsia="Calibri" w:hAnsi="Times New Roman" w:cs="Times New Roman"/>
                <w:color w:val="000000" w:themeColor="text1"/>
                <w:kern w:val="0"/>
                <w:sz w:val="26"/>
                <w:szCs w:val="26"/>
                <w:shd w:val="clear" w:color="auto" w:fill="FFFFFF"/>
                <w:lang w:eastAsia="en-US" w:bidi="ar-SA"/>
              </w:rPr>
              <w:t xml:space="preserve">: </w:t>
            </w:r>
            <w:r>
              <w:rPr>
                <w:rFonts w:ascii="Times New Roman" w:eastAsia="Calibri" w:hAnsi="Times New Roman" w:cs="Times New Roman"/>
                <w:color w:val="000000"/>
                <w:kern w:val="0"/>
                <w:sz w:val="26"/>
                <w:szCs w:val="26"/>
                <w:shd w:val="clear" w:color="auto" w:fill="FFFFFF"/>
                <w:lang w:eastAsia="en-US" w:bidi="ar-SA"/>
              </w:rPr>
              <w:t>«Емоційний інтелект», «Соціальна компетентність», «Що таке сила волі і як її тренувати», «Як зрозуміти батьків та допомогти їм зрозуміти мене», «Усі мріють про кохання», «Як знайти своє покликання», «Як визначити свої принципи», «Як збирати гроші або що таке бюджет» тощо.</w:t>
            </w:r>
          </w:p>
          <w:p w:rsidR="00763F95" w:rsidRDefault="00751A8B">
            <w:pPr>
              <w:widowControl w:val="0"/>
              <w:shd w:val="clear" w:color="auto" w:fill="FFFFFF"/>
              <w:tabs>
                <w:tab w:val="left" w:pos="540"/>
              </w:tabs>
              <w:ind w:firstLine="567"/>
              <w:jc w:val="both"/>
              <w:rPr>
                <w:rFonts w:ascii="Times New Roman" w:hAnsi="Times New Roman" w:cs="Times New Roman"/>
                <w:color w:val="000000"/>
                <w:sz w:val="26"/>
                <w:szCs w:val="26"/>
                <w:highlight w:val="white"/>
              </w:rPr>
            </w:pPr>
            <w:r>
              <w:rPr>
                <w:rFonts w:ascii="Times New Roman" w:eastAsia="Calibri" w:hAnsi="Times New Roman" w:cs="Times New Roman"/>
                <w:color w:val="000000" w:themeColor="text1"/>
                <w:kern w:val="0"/>
                <w:sz w:val="26"/>
                <w:szCs w:val="26"/>
                <w:shd w:val="clear" w:color="auto" w:fill="FFFFFF"/>
                <w:lang w:eastAsia="en-US" w:bidi="ar-SA"/>
              </w:rPr>
              <w:t xml:space="preserve">23-24 травня у співпраці з ГО «Турбота в дії» було проведено дводенний тренінг на тему: </w:t>
            </w:r>
            <w:r>
              <w:rPr>
                <w:rFonts w:ascii="Times New Roman" w:eastAsia="Calibri" w:hAnsi="Times New Roman" w:cs="Times New Roman"/>
                <w:color w:val="000000" w:themeColor="text1"/>
                <w:kern w:val="0"/>
                <w:sz w:val="26"/>
                <w:szCs w:val="26"/>
                <w:shd w:val="clear" w:color="auto" w:fill="FFFFFF"/>
                <w:lang w:eastAsia="en-US" w:bidi="ar-SA"/>
              </w:rPr>
              <w:lastRenderedPageBreak/>
              <w:t>«Забезпечення надійного базису: основа успішного піклування» для прийомних батьків, батьків-вихователів, опікунів, кандидатів у патронатні вихователі, а також фахівців соціальних служб та сфери захисту прав дітей.</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9.</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Calibri" w:hAnsi="Times New Roman" w:cs="Times New Roman"/>
                <w:sz w:val="26"/>
                <w:szCs w:val="26"/>
              </w:rPr>
              <w:t>Проведення загальноміських заходів та благодійних акцій для сімей, дітей та молоді з нагоди державних, релігійних та міжнародних свят.</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highlight w:val="white"/>
              </w:rPr>
            </w:pPr>
            <w:r>
              <w:rPr>
                <w:rFonts w:ascii="Times New Roman" w:eastAsia="Calibri" w:hAnsi="Times New Roman" w:cs="Times New Roman"/>
                <w:color w:val="000000" w:themeColor="text1"/>
                <w:kern w:val="0"/>
                <w:sz w:val="26"/>
                <w:szCs w:val="26"/>
                <w:shd w:val="clear" w:color="auto" w:fill="FFFFFF"/>
                <w:lang w:eastAsia="en-US" w:bidi="ar-SA"/>
              </w:rPr>
              <w:t xml:space="preserve">Управління соціальних служб для сім’ї, дітей та молоді спільно з відділом екології, ГО «Спільна справа +» та </w:t>
            </w:r>
            <w:proofErr w:type="spellStart"/>
            <w:r>
              <w:rPr>
                <w:rFonts w:ascii="Times New Roman" w:eastAsia="Calibri" w:hAnsi="Times New Roman" w:cs="Times New Roman"/>
                <w:color w:val="000000" w:themeColor="text1"/>
                <w:kern w:val="0"/>
                <w:sz w:val="26"/>
                <w:szCs w:val="26"/>
                <w:shd w:val="clear" w:color="auto" w:fill="FFFFFF"/>
                <w:lang w:eastAsia="en-US" w:bidi="ar-SA"/>
              </w:rPr>
              <w:t>Жидичинським</w:t>
            </w:r>
            <w:proofErr w:type="spellEnd"/>
            <w:r>
              <w:rPr>
                <w:rFonts w:ascii="Times New Roman" w:eastAsia="Calibri" w:hAnsi="Times New Roman" w:cs="Times New Roman"/>
                <w:color w:val="000000" w:themeColor="text1"/>
                <w:kern w:val="0"/>
                <w:sz w:val="26"/>
                <w:szCs w:val="26"/>
                <w:shd w:val="clear" w:color="auto" w:fill="FFFFFF"/>
                <w:lang w:eastAsia="en-US" w:bidi="ar-SA"/>
              </w:rPr>
              <w:t xml:space="preserve"> Свято-Миколаївським монастирем організували </w:t>
            </w:r>
            <w:proofErr w:type="spellStart"/>
            <w:r>
              <w:rPr>
                <w:rFonts w:ascii="Times New Roman" w:eastAsia="Calibri" w:hAnsi="Times New Roman" w:cs="Times New Roman"/>
                <w:color w:val="000000" w:themeColor="text1"/>
                <w:kern w:val="0"/>
                <w:sz w:val="26"/>
                <w:szCs w:val="26"/>
                <w:shd w:val="clear" w:color="auto" w:fill="FFFFFF"/>
                <w:lang w:eastAsia="en-US" w:bidi="ar-SA"/>
              </w:rPr>
              <w:t>екотолоку</w:t>
            </w:r>
            <w:proofErr w:type="spellEnd"/>
            <w:r>
              <w:rPr>
                <w:rFonts w:ascii="Times New Roman" w:eastAsia="Calibri" w:hAnsi="Times New Roman" w:cs="Times New Roman"/>
                <w:color w:val="000000" w:themeColor="text1"/>
                <w:kern w:val="0"/>
                <w:sz w:val="26"/>
                <w:szCs w:val="26"/>
                <w:shd w:val="clear" w:color="auto" w:fill="FFFFFF"/>
                <w:lang w:eastAsia="en-US" w:bidi="ar-SA"/>
              </w:rPr>
              <w:t xml:space="preserve"> «</w:t>
            </w:r>
            <w:proofErr w:type="spellStart"/>
            <w:r>
              <w:rPr>
                <w:rFonts w:ascii="Times New Roman" w:eastAsia="Calibri" w:hAnsi="Times New Roman" w:cs="Times New Roman"/>
                <w:color w:val="000000" w:themeColor="text1"/>
                <w:kern w:val="0"/>
                <w:sz w:val="26"/>
                <w:szCs w:val="26"/>
                <w:shd w:val="clear" w:color="auto" w:fill="FFFFFF"/>
                <w:lang w:eastAsia="en-US" w:bidi="ar-SA"/>
              </w:rPr>
              <w:t>ПриСтань</w:t>
            </w:r>
            <w:proofErr w:type="spellEnd"/>
            <w:r>
              <w:rPr>
                <w:rFonts w:ascii="Times New Roman" w:eastAsia="Calibri" w:hAnsi="Times New Roman" w:cs="Times New Roman"/>
                <w:color w:val="000000" w:themeColor="text1"/>
                <w:kern w:val="0"/>
                <w:sz w:val="26"/>
                <w:szCs w:val="26"/>
                <w:shd w:val="clear" w:color="auto" w:fill="FFFFFF"/>
                <w:lang w:eastAsia="en-US" w:bidi="ar-SA"/>
              </w:rPr>
              <w:t>» на території поруч з монастирем. Організована акція є одним з етапів масштабної роботи у напрямку інтеграції старого русла річки Стир у міський простір.</w:t>
            </w:r>
          </w:p>
          <w:p w:rsidR="00763F95" w:rsidRDefault="00751A8B">
            <w:pPr>
              <w:pStyle w:val="afb"/>
              <w:widowControl w:val="0"/>
              <w:shd w:val="clear" w:color="auto" w:fill="FFFFFF"/>
              <w:spacing w:before="0" w:after="0"/>
              <w:ind w:firstLine="567"/>
              <w:jc w:val="both"/>
              <w:rPr>
                <w:rFonts w:ascii="Times New Roman" w:hAnsi="Times New Roman"/>
                <w:color w:val="000000"/>
                <w:sz w:val="26"/>
                <w:szCs w:val="26"/>
              </w:rPr>
            </w:pPr>
            <w:r>
              <w:rPr>
                <w:rFonts w:ascii="Times New Roman" w:hAnsi="Times New Roman"/>
                <w:color w:val="000000"/>
                <w:kern w:val="0"/>
                <w:sz w:val="26"/>
                <w:szCs w:val="26"/>
                <w:lang w:bidi="ar-SA"/>
              </w:rPr>
              <w:t xml:space="preserve">1 червня 2024 року з нагоди Міжнародного дня захисту дітей у м. Луцьку на площі Героїв Майдану відбулася святкова програма «Україна. Воля. Діти». </w:t>
            </w:r>
            <w:r>
              <w:rPr>
                <w:rFonts w:ascii="Times New Roman" w:hAnsi="Times New Roman"/>
                <w:color w:val="000000" w:themeColor="text1"/>
                <w:kern w:val="0"/>
                <w:sz w:val="26"/>
                <w:szCs w:val="26"/>
                <w:lang w:bidi="ar-SA"/>
              </w:rPr>
              <w:t>Захід проходив у формі сімейного фестивалю, адже разом із дітьми на майдан прийшли їхні батьки та цілі родини.</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Calibri" w:hAnsi="Times New Roman" w:cs="Times New Roman"/>
                <w:sz w:val="26"/>
                <w:szCs w:val="26"/>
              </w:rPr>
              <w:t xml:space="preserve">Забезпечення діяльності Денного центру </w:t>
            </w:r>
            <w:r>
              <w:rPr>
                <w:rFonts w:ascii="Times New Roman" w:eastAsia="Times New Roman" w:hAnsi="Times New Roman" w:cs="Times New Roman"/>
                <w:sz w:val="26"/>
                <w:szCs w:val="26"/>
                <w:lang w:eastAsia="x-none"/>
              </w:rPr>
              <w:t>соціально-психологічної допомоги особам, які постраждали від домашнього насильства та насильства за ознакою статі та «кризової кімнати».</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eastAsia="Calibri" w:hAnsi="Times New Roman" w:cs="Times New Roman"/>
                <w:color w:val="000000" w:themeColor="text1"/>
                <w:kern w:val="0"/>
                <w:sz w:val="26"/>
                <w:szCs w:val="26"/>
                <w:lang w:eastAsia="en-US" w:bidi="ar-SA"/>
              </w:rPr>
            </w:pPr>
            <w:r>
              <w:rPr>
                <w:rFonts w:ascii="Times New Roman" w:eastAsia="Times New Roman" w:hAnsi="Times New Roman" w:cs="Times New Roman"/>
                <w:color w:val="000000" w:themeColor="text1"/>
                <w:kern w:val="0"/>
                <w:sz w:val="26"/>
                <w:szCs w:val="26"/>
                <w:lang w:eastAsia="x-none" w:bidi="ar-SA"/>
              </w:rPr>
              <w:t xml:space="preserve">За звітний період </w:t>
            </w:r>
            <w:r>
              <w:rPr>
                <w:rFonts w:ascii="Times New Roman" w:eastAsia="Calibri" w:hAnsi="Times New Roman" w:cs="Times New Roman"/>
                <w:color w:val="000000" w:themeColor="text1"/>
                <w:kern w:val="0"/>
                <w:sz w:val="26"/>
                <w:szCs w:val="26"/>
                <w:lang w:eastAsia="en-US" w:bidi="ar-SA"/>
              </w:rPr>
              <w:t xml:space="preserve">послугами Денного центру </w:t>
            </w:r>
            <w:r>
              <w:rPr>
                <w:rFonts w:ascii="Times New Roman" w:eastAsia="Times New Roman" w:hAnsi="Times New Roman" w:cs="Times New Roman"/>
                <w:color w:val="000000" w:themeColor="text1"/>
                <w:kern w:val="0"/>
                <w:sz w:val="26"/>
                <w:szCs w:val="26"/>
                <w:lang w:eastAsia="x-none" w:bidi="ar-SA"/>
              </w:rPr>
              <w:t>соціально-психологічної допомоги</w:t>
            </w:r>
            <w:r>
              <w:rPr>
                <w:rFonts w:ascii="Times New Roman" w:eastAsia="Times New Roman" w:hAnsi="Times New Roman" w:cs="Times New Roman"/>
                <w:bCs/>
                <w:color w:val="000000" w:themeColor="text1"/>
                <w:kern w:val="0"/>
                <w:sz w:val="26"/>
                <w:szCs w:val="26"/>
                <w:lang w:eastAsia="x-none" w:bidi="ar-SA"/>
              </w:rPr>
              <w:t xml:space="preserve"> особам постраждалим від домашнього насильства та/або насильства за ознакою статі </w:t>
            </w:r>
            <w:r>
              <w:rPr>
                <w:rFonts w:ascii="Times New Roman" w:eastAsia="Calibri" w:hAnsi="Times New Roman" w:cs="Times New Roman"/>
                <w:color w:val="000000" w:themeColor="text1"/>
                <w:kern w:val="0"/>
                <w:sz w:val="26"/>
                <w:szCs w:val="26"/>
                <w:lang w:eastAsia="en-US" w:bidi="ar-SA"/>
              </w:rPr>
              <w:t>скористались 454 особи, яким була надана комплексна соціально-психологічна та первинна правова допомога.</w:t>
            </w:r>
          </w:p>
          <w:p w:rsidR="00763F95" w:rsidRDefault="00751A8B">
            <w:pPr>
              <w:widowControl w:val="0"/>
              <w:shd w:val="clear" w:color="auto" w:fill="FFFFFF"/>
              <w:tabs>
                <w:tab w:val="left" w:pos="540"/>
              </w:tabs>
              <w:ind w:firstLine="567"/>
              <w:jc w:val="both"/>
              <w:rPr>
                <w:rFonts w:ascii="Times New Roman" w:eastAsia="Times New Roman" w:hAnsi="Times New Roman" w:cs="Times New Roman"/>
                <w:color w:val="000000" w:themeColor="text1"/>
                <w:kern w:val="0"/>
                <w:sz w:val="26"/>
                <w:szCs w:val="26"/>
                <w:highlight w:val="white"/>
                <w:lang w:eastAsia="ru-RU" w:bidi="ar-SA"/>
              </w:rPr>
            </w:pPr>
            <w:r>
              <w:rPr>
                <w:rFonts w:ascii="Times New Roman" w:eastAsia="Times New Roman" w:hAnsi="Times New Roman" w:cs="Times New Roman"/>
                <w:color w:val="000000" w:themeColor="text1"/>
                <w:kern w:val="0"/>
                <w:sz w:val="26"/>
                <w:szCs w:val="26"/>
                <w:shd w:val="clear" w:color="auto" w:fill="FFFFFF"/>
                <w:lang w:eastAsia="ru-RU" w:bidi="ar-SA"/>
              </w:rPr>
              <w:t>У партнерстві з Луцьким національним технічним університетом 5 квітня 2024 року проведено міжнародний науково-практичний форум «ПРО_ТИ_ДІЙ», на якому студентів вишу та всіх присутніх інформували про проблему домашнього насильства.</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Times New Roman" w:hAnsi="Times New Roman" w:cs="Times New Roman"/>
                <w:sz w:val="26"/>
                <w:szCs w:val="26"/>
                <w:lang w:eastAsia="x-none"/>
              </w:rPr>
              <w:t>Р</w:t>
            </w:r>
            <w:r>
              <w:rPr>
                <w:rFonts w:ascii="Times New Roman" w:eastAsia="Calibri" w:hAnsi="Times New Roman" w:cs="Times New Roman"/>
                <w:sz w:val="26"/>
                <w:szCs w:val="26"/>
              </w:rPr>
              <w:t xml:space="preserve">озвиток системи надання спеціалізованих послуг в громаді: Мобільні бригади соціально-психологічної допомоги особам, які постраждали від домашнього насильства та/або насильства за ознакою статі, кар’єрний </w:t>
            </w:r>
            <w:proofErr w:type="spellStart"/>
            <w:r>
              <w:rPr>
                <w:rFonts w:ascii="Times New Roman" w:eastAsia="Calibri" w:hAnsi="Times New Roman" w:cs="Times New Roman"/>
                <w:sz w:val="26"/>
                <w:szCs w:val="26"/>
              </w:rPr>
              <w:t>хаб</w:t>
            </w:r>
            <w:proofErr w:type="spellEnd"/>
            <w:r>
              <w:rPr>
                <w:rFonts w:ascii="Times New Roman" w:eastAsia="Calibri" w:hAnsi="Times New Roman" w:cs="Times New Roman"/>
                <w:sz w:val="26"/>
                <w:szCs w:val="26"/>
              </w:rPr>
              <w:t xml:space="preserve"> «ВОНА </w:t>
            </w:r>
            <w:proofErr w:type="spellStart"/>
            <w:r>
              <w:rPr>
                <w:rFonts w:ascii="Times New Roman" w:eastAsia="Calibri" w:hAnsi="Times New Roman" w:cs="Times New Roman"/>
                <w:sz w:val="26"/>
                <w:szCs w:val="26"/>
              </w:rPr>
              <w:t>хаб</w:t>
            </w:r>
            <w:proofErr w:type="spellEnd"/>
            <w:r>
              <w:rPr>
                <w:rFonts w:ascii="Times New Roman" w:eastAsia="Calibri" w:hAnsi="Times New Roman" w:cs="Times New Roman"/>
                <w:sz w:val="26"/>
                <w:szCs w:val="26"/>
              </w:rPr>
              <w:t>. Луцьк».</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Для розбудови системи надання спеціалізованих послуг з питань запобігання домашнього насильства при управлінні соціальних служб для сім’ї, дітей та молоді за підтримки Фонду ООН у галузі народонаселення в Україні (UNFPA) функціонують дві мобільні бригади соціально-психологічної допомоги особам, які постраждали від домашнього насильства та/або насильства за ознакою статі, якими, з</w:t>
            </w:r>
            <w:r>
              <w:rPr>
                <w:rFonts w:ascii="Times New Roman" w:eastAsia="Times New Roman" w:hAnsi="Times New Roman" w:cs="Times New Roman"/>
                <w:color w:val="000000"/>
                <w:kern w:val="0"/>
                <w:sz w:val="26"/>
                <w:szCs w:val="26"/>
                <w:lang w:eastAsia="ru-RU" w:bidi="ar-SA"/>
              </w:rPr>
              <w:t xml:space="preserve"> січня по червень 2024 року</w:t>
            </w:r>
            <w:r>
              <w:rPr>
                <w:rFonts w:ascii="Times New Roman" w:eastAsia="Calibri" w:hAnsi="Times New Roman" w:cs="Times New Roman"/>
                <w:color w:val="000000"/>
                <w:kern w:val="0"/>
                <w:sz w:val="26"/>
                <w:szCs w:val="26"/>
                <w:lang w:eastAsia="en-US" w:bidi="ar-SA"/>
              </w:rPr>
              <w:t xml:space="preserve"> здійснено 235 виїздів та охоплено соціальними послугами 506 осіб.</w:t>
            </w:r>
          </w:p>
          <w:p w:rsidR="00763F95" w:rsidRDefault="00751A8B">
            <w:pPr>
              <w:widowControl w:val="0"/>
              <w:ind w:firstLine="567"/>
              <w:jc w:val="both"/>
              <w:rPr>
                <w:rFonts w:ascii="Times New Roman" w:eastAsia="Montserrat" w:hAnsi="Times New Roman" w:cs="Times New Roman"/>
                <w:bCs/>
                <w:color w:val="000000" w:themeColor="text1"/>
                <w:sz w:val="26"/>
                <w:szCs w:val="26"/>
                <w:lang w:eastAsia="ru-RU" w:bidi="ar-SA"/>
              </w:rPr>
            </w:pPr>
            <w:r>
              <w:rPr>
                <w:rFonts w:ascii="Times New Roman" w:eastAsia="Arial Unicode MS" w:hAnsi="Times New Roman" w:cs="Times New Roman"/>
                <w:color w:val="000000"/>
                <w:kern w:val="0"/>
                <w:sz w:val="26"/>
                <w:szCs w:val="26"/>
                <w:u w:color="000000"/>
                <w:lang w:eastAsia="ru-RU" w:bidi="ar-SA"/>
              </w:rPr>
              <w:t xml:space="preserve">Протягом І півріччя 2024 року в </w:t>
            </w:r>
            <w:proofErr w:type="spellStart"/>
            <w:r>
              <w:rPr>
                <w:rFonts w:ascii="Times New Roman" w:eastAsia="Arial Unicode MS" w:hAnsi="Times New Roman" w:cs="Times New Roman"/>
                <w:color w:val="000000"/>
                <w:kern w:val="0"/>
                <w:sz w:val="26"/>
                <w:szCs w:val="26"/>
                <w:u w:color="000000"/>
                <w:lang w:eastAsia="ru-RU" w:bidi="ar-SA"/>
              </w:rPr>
              <w:t>хабі</w:t>
            </w:r>
            <w:proofErr w:type="spellEnd"/>
            <w:r>
              <w:rPr>
                <w:rFonts w:ascii="Times New Roman" w:eastAsia="Arial Unicode MS" w:hAnsi="Times New Roman" w:cs="Times New Roman"/>
                <w:color w:val="000000"/>
                <w:kern w:val="0"/>
                <w:sz w:val="26"/>
                <w:szCs w:val="26"/>
                <w:u w:color="000000"/>
                <w:lang w:eastAsia="ru-RU" w:bidi="ar-SA"/>
              </w:rPr>
              <w:t xml:space="preserve"> </w:t>
            </w:r>
            <w:r>
              <w:rPr>
                <w:rFonts w:ascii="Times New Roman" w:eastAsia="Arial Unicode MS" w:hAnsi="Times New Roman" w:cs="Times New Roman"/>
                <w:bCs/>
                <w:color w:val="000000"/>
                <w:kern w:val="0"/>
                <w:sz w:val="26"/>
                <w:szCs w:val="26"/>
                <w:u w:color="000000"/>
                <w:lang w:eastAsia="ru-RU" w:bidi="ar-SA"/>
              </w:rPr>
              <w:t xml:space="preserve">«ВОНА </w:t>
            </w:r>
            <w:proofErr w:type="spellStart"/>
            <w:r>
              <w:rPr>
                <w:rFonts w:ascii="Times New Roman" w:eastAsia="Arial Unicode MS" w:hAnsi="Times New Roman" w:cs="Times New Roman"/>
                <w:bCs/>
                <w:color w:val="000000"/>
                <w:kern w:val="0"/>
                <w:sz w:val="26"/>
                <w:szCs w:val="26"/>
                <w:u w:color="000000"/>
                <w:lang w:eastAsia="ru-RU" w:bidi="ar-SA"/>
              </w:rPr>
              <w:t>хаб</w:t>
            </w:r>
            <w:proofErr w:type="spellEnd"/>
            <w:r>
              <w:rPr>
                <w:rFonts w:ascii="Times New Roman" w:eastAsia="Arial Unicode MS" w:hAnsi="Times New Roman" w:cs="Times New Roman"/>
                <w:bCs/>
                <w:color w:val="000000"/>
                <w:kern w:val="0"/>
                <w:sz w:val="26"/>
                <w:szCs w:val="26"/>
                <w:u w:color="000000"/>
                <w:lang w:eastAsia="ru-RU" w:bidi="ar-SA"/>
              </w:rPr>
              <w:t xml:space="preserve">» </w:t>
            </w:r>
            <w:r>
              <w:rPr>
                <w:rFonts w:ascii="Times New Roman" w:eastAsia="Arial Unicode MS" w:hAnsi="Times New Roman" w:cs="Times New Roman"/>
                <w:color w:val="000000"/>
                <w:kern w:val="0"/>
                <w:sz w:val="26"/>
                <w:szCs w:val="26"/>
                <w:u w:color="000000"/>
                <w:lang w:eastAsia="ru-RU" w:bidi="ar-SA"/>
              </w:rPr>
              <w:t xml:space="preserve">проводились різноманітні групові заходи для жінок (психологічні тренінги, арт-терапевтичні заняття, майстер класи, тренінги з розвитку м’яких навичок, тест-драйв професій тощо) та надавались індивідуальні консультації: </w:t>
            </w:r>
            <w:r>
              <w:rPr>
                <w:rFonts w:ascii="Times New Roman" w:eastAsia="Montserrat" w:hAnsi="Times New Roman" w:cs="Times New Roman"/>
                <w:bCs/>
                <w:color w:val="000000"/>
                <w:sz w:val="26"/>
                <w:szCs w:val="26"/>
                <w:lang w:eastAsia="ru-RU" w:bidi="ar-SA"/>
              </w:rPr>
              <w:t xml:space="preserve">практичні заняття </w:t>
            </w:r>
            <w:r>
              <w:rPr>
                <w:rFonts w:ascii="Times New Roman" w:eastAsia="Montserrat" w:hAnsi="Times New Roman" w:cs="Times New Roman"/>
                <w:color w:val="000000"/>
                <w:sz w:val="26"/>
                <w:szCs w:val="26"/>
                <w:lang w:eastAsia="ru-RU" w:bidi="ar-SA"/>
              </w:rPr>
              <w:t xml:space="preserve">для створення </w:t>
            </w:r>
            <w:r>
              <w:rPr>
                <w:rFonts w:ascii="Times New Roman" w:eastAsia="Montserrat" w:hAnsi="Times New Roman" w:cs="Times New Roman"/>
                <w:bCs/>
                <w:color w:val="000000"/>
                <w:sz w:val="26"/>
                <w:szCs w:val="26"/>
                <w:lang w:eastAsia="ru-RU" w:bidi="ar-SA"/>
              </w:rPr>
              <w:t xml:space="preserve">резюме, проходження співбесіди, заповнення грантових заявок тощо. Всього у </w:t>
            </w:r>
            <w:proofErr w:type="spellStart"/>
            <w:r>
              <w:rPr>
                <w:rFonts w:ascii="Times New Roman" w:eastAsia="Montserrat" w:hAnsi="Times New Roman" w:cs="Times New Roman"/>
                <w:bCs/>
                <w:color w:val="000000"/>
                <w:sz w:val="26"/>
                <w:szCs w:val="26"/>
                <w:lang w:eastAsia="ru-RU" w:bidi="ar-SA"/>
              </w:rPr>
              <w:t>хабі</w:t>
            </w:r>
            <w:proofErr w:type="spellEnd"/>
            <w:r>
              <w:rPr>
                <w:rFonts w:ascii="Times New Roman" w:eastAsia="Montserrat" w:hAnsi="Times New Roman" w:cs="Times New Roman"/>
                <w:bCs/>
                <w:color w:val="000000"/>
                <w:sz w:val="26"/>
                <w:szCs w:val="26"/>
                <w:lang w:eastAsia="ru-RU" w:bidi="ar-SA"/>
              </w:rPr>
              <w:t xml:space="preserve"> було о</w:t>
            </w:r>
            <w:r>
              <w:rPr>
                <w:rFonts w:ascii="Times New Roman" w:eastAsia="Montserrat" w:hAnsi="Times New Roman" w:cs="Times New Roman"/>
                <w:bCs/>
                <w:color w:val="000000" w:themeColor="text1"/>
                <w:sz w:val="26"/>
                <w:szCs w:val="26"/>
                <w:lang w:eastAsia="ru-RU" w:bidi="ar-SA"/>
              </w:rPr>
              <w:t>рганізовано та проведено 102 заходи (з них – 30 </w:t>
            </w:r>
            <w:r>
              <w:rPr>
                <w:rFonts w:ascii="Times New Roman" w:eastAsia="Times New Roman" w:hAnsi="Times New Roman" w:cs="Times New Roman"/>
                <w:color w:val="000000" w:themeColor="text1"/>
                <w:kern w:val="0"/>
                <w:sz w:val="26"/>
                <w:szCs w:val="26"/>
                <w:lang w:eastAsia="uk-UA" w:bidi="ar-SA"/>
              </w:rPr>
              <w:t>заходів для жінок, які проживають в сільській місцевості</w:t>
            </w:r>
            <w:r>
              <w:rPr>
                <w:rFonts w:ascii="Times New Roman" w:eastAsia="Montserrat" w:hAnsi="Times New Roman" w:cs="Times New Roman"/>
                <w:bCs/>
                <w:color w:val="000000" w:themeColor="text1"/>
                <w:sz w:val="26"/>
                <w:szCs w:val="26"/>
                <w:lang w:eastAsia="ru-RU" w:bidi="ar-SA"/>
              </w:rPr>
              <w:t>), які відвідали 3 624 жінки.</w:t>
            </w:r>
          </w:p>
          <w:p w:rsidR="00763F95" w:rsidRDefault="00751A8B">
            <w:pPr>
              <w:widowControl w:val="0"/>
              <w:tabs>
                <w:tab w:val="left" w:pos="0"/>
              </w:tabs>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themeColor="text1"/>
                <w:kern w:val="0"/>
                <w:sz w:val="26"/>
                <w:szCs w:val="26"/>
                <w:u w:color="000000"/>
                <w:shd w:val="clear" w:color="auto" w:fill="FFFFFF"/>
                <w:lang w:eastAsia="ru-RU" w:bidi="ar-SA"/>
              </w:rPr>
              <w:t xml:space="preserve">260 жінок отримали індивідуальні консультації, для 68 жінок створили плани економічної безпеки, 67 жінок за результатами консультацій та складання резюме працевлаштовано, 30 жінок відкрили свій бізнес чи стали </w:t>
            </w:r>
            <w:proofErr w:type="spellStart"/>
            <w:r>
              <w:rPr>
                <w:rFonts w:ascii="Times New Roman" w:eastAsia="Times New Roman" w:hAnsi="Times New Roman" w:cs="Times New Roman"/>
                <w:color w:val="000000" w:themeColor="text1"/>
                <w:kern w:val="0"/>
                <w:sz w:val="26"/>
                <w:szCs w:val="26"/>
                <w:u w:color="000000"/>
                <w:shd w:val="clear" w:color="auto" w:fill="FFFFFF"/>
                <w:lang w:eastAsia="ru-RU" w:bidi="ar-SA"/>
              </w:rPr>
              <w:t>самозайнятими</w:t>
            </w:r>
            <w:proofErr w:type="spellEnd"/>
            <w:r>
              <w:rPr>
                <w:rFonts w:ascii="Times New Roman" w:eastAsia="Times New Roman" w:hAnsi="Times New Roman" w:cs="Times New Roman"/>
                <w:color w:val="000000" w:themeColor="text1"/>
                <w:kern w:val="0"/>
                <w:sz w:val="26"/>
                <w:szCs w:val="26"/>
                <w:u w:color="000000"/>
                <w:shd w:val="clear" w:color="auto" w:fill="FFFFFF"/>
                <w:lang w:eastAsia="ru-RU" w:bidi="ar-SA"/>
              </w:rPr>
              <w:t>.</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Calibri" w:hAnsi="Times New Roman" w:cs="Times New Roman"/>
                <w:sz w:val="26"/>
                <w:szCs w:val="26"/>
              </w:rPr>
              <w:t xml:space="preserve">Забезпечення роботи денного центру «Простір для </w:t>
            </w:r>
            <w:r>
              <w:rPr>
                <w:rFonts w:ascii="Times New Roman" w:eastAsia="Calibri" w:hAnsi="Times New Roman" w:cs="Times New Roman"/>
                <w:sz w:val="26"/>
                <w:szCs w:val="26"/>
              </w:rPr>
              <w:lastRenderedPageBreak/>
              <w:t>дітей» у партнерстві з Дитячим фондом ООН (ЮНІСЕФ).</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themeColor="text1"/>
                <w:kern w:val="0"/>
                <w:sz w:val="26"/>
                <w:szCs w:val="26"/>
                <w:lang w:eastAsia="en-US" w:bidi="ar-SA"/>
              </w:rPr>
              <w:lastRenderedPageBreak/>
              <w:t xml:space="preserve">В рамках соціального проєкту «Безпечний простір для дитини», швецького представництва </w:t>
            </w:r>
            <w:proofErr w:type="spellStart"/>
            <w:r>
              <w:rPr>
                <w:rFonts w:ascii="Times New Roman" w:eastAsia="Calibri" w:hAnsi="Times New Roman" w:cs="Times New Roman"/>
                <w:color w:val="000000" w:themeColor="text1"/>
                <w:kern w:val="0"/>
                <w:sz w:val="26"/>
                <w:szCs w:val="26"/>
                <w:lang w:eastAsia="en-US" w:bidi="ar-SA"/>
              </w:rPr>
              <w:t>Barnmissionen</w:t>
            </w:r>
            <w:proofErr w:type="spellEnd"/>
            <w:r>
              <w:rPr>
                <w:rFonts w:ascii="Times New Roman" w:eastAsia="Calibri" w:hAnsi="Times New Roman" w:cs="Times New Roman"/>
                <w:color w:val="000000" w:themeColor="text1"/>
                <w:kern w:val="0"/>
                <w:sz w:val="26"/>
                <w:szCs w:val="26"/>
                <w:lang w:eastAsia="en-US" w:bidi="ar-SA"/>
              </w:rPr>
              <w:t xml:space="preserve">, завдяки виграному гранту за кошти Благодійного фонду «Дитяча місія. Україна» </w:t>
            </w:r>
            <w:r>
              <w:rPr>
                <w:rFonts w:ascii="Times New Roman" w:eastAsia="Calibri" w:hAnsi="Times New Roman" w:cs="Times New Roman"/>
                <w:color w:val="000000" w:themeColor="text1"/>
                <w:kern w:val="0"/>
                <w:sz w:val="26"/>
                <w:szCs w:val="26"/>
                <w:lang w:eastAsia="en-US" w:bidi="ar-SA"/>
              </w:rPr>
              <w:lastRenderedPageBreak/>
              <w:t>облаштовано денний центр «Простір для дітей»</w:t>
            </w:r>
            <w:r>
              <w:rPr>
                <w:rFonts w:ascii="Times New Roman" w:eastAsia="Calibri" w:hAnsi="Times New Roman" w:cs="Times New Roman"/>
                <w:color w:val="000000" w:themeColor="text1"/>
                <w:kern w:val="0"/>
                <w:sz w:val="26"/>
                <w:szCs w:val="26"/>
                <w:lang w:eastAsia="ru-RU" w:bidi="ar-SA"/>
              </w:rPr>
              <w:t xml:space="preserve"> площею 82,5 м</w:t>
            </w:r>
            <w:r>
              <w:rPr>
                <w:rFonts w:ascii="Times New Roman" w:eastAsia="Calibri" w:hAnsi="Times New Roman" w:cs="Times New Roman"/>
                <w:color w:val="000000" w:themeColor="text1"/>
                <w:kern w:val="0"/>
                <w:sz w:val="26"/>
                <w:szCs w:val="26"/>
                <w:vertAlign w:val="superscript"/>
                <w:lang w:eastAsia="ru-RU" w:bidi="ar-SA"/>
              </w:rPr>
              <w:t>2</w:t>
            </w:r>
            <w:r>
              <w:rPr>
                <w:rFonts w:ascii="Times New Roman" w:eastAsia="Calibri" w:hAnsi="Times New Roman" w:cs="Times New Roman"/>
                <w:color w:val="000000" w:themeColor="text1"/>
                <w:kern w:val="0"/>
                <w:sz w:val="26"/>
                <w:szCs w:val="26"/>
                <w:lang w:eastAsia="ru-RU" w:bidi="ar-SA"/>
              </w:rPr>
              <w:t xml:space="preserve">, розташований у центральній частині міста. </w:t>
            </w:r>
            <w:r>
              <w:rPr>
                <w:rFonts w:ascii="Times New Roman" w:eastAsia="Calibri" w:hAnsi="Times New Roman" w:cs="Times New Roman"/>
                <w:color w:val="000000" w:themeColor="text1"/>
                <w:kern w:val="0"/>
                <w:sz w:val="26"/>
                <w:szCs w:val="26"/>
                <w:lang w:eastAsia="en-US" w:bidi="ar-SA"/>
              </w:rPr>
              <w:t xml:space="preserve">Завдяки участі у </w:t>
            </w:r>
            <w:proofErr w:type="spellStart"/>
            <w:r>
              <w:rPr>
                <w:rFonts w:ascii="Times New Roman" w:eastAsia="Calibri" w:hAnsi="Times New Roman" w:cs="Times New Roman"/>
                <w:color w:val="000000" w:themeColor="text1"/>
                <w:kern w:val="0"/>
                <w:sz w:val="26"/>
                <w:szCs w:val="26"/>
                <w:lang w:eastAsia="en-US" w:bidi="ar-SA"/>
              </w:rPr>
              <w:t>проєкті</w:t>
            </w:r>
            <w:proofErr w:type="spellEnd"/>
            <w:r>
              <w:rPr>
                <w:rFonts w:ascii="Times New Roman" w:eastAsia="Calibri" w:hAnsi="Times New Roman" w:cs="Times New Roman"/>
                <w:color w:val="000000" w:themeColor="text1"/>
                <w:kern w:val="0"/>
                <w:sz w:val="26"/>
                <w:szCs w:val="26"/>
                <w:lang w:eastAsia="en-US" w:bidi="ar-SA"/>
              </w:rPr>
              <w:t xml:space="preserve"> «СПІЛЬНО», який реалізовувався у співпраці з Благодійною установою «Навчально-реабілітаційний центр "Джерело"» за фінансової підтримки Дитячого фонду ООН ЮНІСЕФ в Україні для центру придбано меблі, інтерактивну дошку та комп’ютерну техніку.</w:t>
            </w:r>
          </w:p>
          <w:p w:rsidR="00763F95" w:rsidRDefault="00751A8B">
            <w:pPr>
              <w:widowControl w:val="0"/>
              <w:ind w:firstLine="567"/>
              <w:jc w:val="both"/>
              <w:rPr>
                <w:rFonts w:ascii="Times New Roman" w:eastAsia="Times New Roman" w:hAnsi="Times New Roman" w:cs="Times New Roman"/>
                <w:color w:val="000000"/>
                <w:sz w:val="26"/>
                <w:szCs w:val="26"/>
                <w:lang w:eastAsia="ru-RU"/>
              </w:rPr>
            </w:pPr>
            <w:r>
              <w:rPr>
                <w:rFonts w:ascii="Times New Roman" w:eastAsia="Calibri" w:hAnsi="Times New Roman" w:cs="Calibri"/>
                <w:color w:val="000000" w:themeColor="text1"/>
                <w:kern w:val="0"/>
                <w:sz w:val="26"/>
                <w:szCs w:val="26"/>
                <w:shd w:val="clear" w:color="auto" w:fill="FFFFFF"/>
                <w:lang w:eastAsia="ru-RU" w:bidi="ar-SA"/>
              </w:rPr>
              <w:t>В «Просторі для дітей» спеціалісти здійснюють роботу з дітьми та їх батьками</w:t>
            </w:r>
            <w:r>
              <w:rPr>
                <w:rFonts w:ascii="Times New Roman" w:eastAsia="Calibri" w:hAnsi="Times New Roman" w:cs="Times New Roman"/>
                <w:color w:val="000000" w:themeColor="text1"/>
                <w:kern w:val="0"/>
                <w:sz w:val="26"/>
                <w:szCs w:val="26"/>
                <w:lang w:eastAsia="en-US" w:bidi="ar-SA"/>
              </w:rPr>
              <w:t xml:space="preserve"> в таких напрямках: скринінги потреб сімей, в яких виховуються діти з інвалідністю та труднощами розвитку;  </w:t>
            </w:r>
            <w:r>
              <w:rPr>
                <w:rFonts w:ascii="Times New Roman" w:eastAsia="Times New Roman" w:hAnsi="Times New Roman" w:cs="Times New Roman"/>
                <w:color w:val="000000" w:themeColor="text1"/>
                <w:kern w:val="0"/>
                <w:sz w:val="26"/>
                <w:szCs w:val="26"/>
                <w:lang w:eastAsia="ru-RU" w:bidi="ar-SA"/>
              </w:rPr>
              <w:t>надають психологічну підтримку і соціальний супровід; проводять творчі майстер класи; групи взаємопідтримки для батьків тощо.</w:t>
            </w:r>
          </w:p>
          <w:p w:rsidR="00763F95" w:rsidRDefault="00751A8B">
            <w:pPr>
              <w:widowControl w:val="0"/>
              <w:ind w:firstLine="567"/>
              <w:jc w:val="both"/>
              <w:rPr>
                <w:rFonts w:ascii="Times New Roman" w:eastAsia="Times New Roman" w:hAnsi="Times New Roman" w:cs="Times New Roman"/>
                <w:color w:val="000000" w:themeColor="text1"/>
                <w:kern w:val="0"/>
                <w:sz w:val="26"/>
                <w:szCs w:val="26"/>
                <w:lang w:eastAsia="ru-RU" w:bidi="ar-SA"/>
              </w:rPr>
            </w:pPr>
            <w:r>
              <w:rPr>
                <w:rFonts w:ascii="Times New Roman" w:eastAsia="Times New Roman" w:hAnsi="Times New Roman" w:cs="Times New Roman"/>
                <w:color w:val="000000" w:themeColor="text1"/>
                <w:kern w:val="0"/>
                <w:sz w:val="26"/>
                <w:szCs w:val="26"/>
                <w:lang w:eastAsia="ru-RU" w:bidi="ar-SA"/>
              </w:rPr>
              <w:t>За І півріччя 2024 року спеціалістами надано послуги 534 дітям з інвалідністю.</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13.</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Calibri" w:hAnsi="Times New Roman" w:cs="Times New Roman"/>
                <w:sz w:val="26"/>
                <w:szCs w:val="26"/>
              </w:rPr>
              <w:t xml:space="preserve">Впровадження програми «Родина для кожної дитини» у межах реалізації пілотного проєкту </w:t>
            </w:r>
            <w:r>
              <w:rPr>
                <w:rFonts w:ascii="Times New Roman" w:eastAsia="Times New Roman" w:hAnsi="Times New Roman" w:cs="Times New Roman"/>
                <w:spacing w:val="4"/>
                <w:sz w:val="26"/>
                <w:szCs w:val="26"/>
                <w:shd w:val="clear" w:color="auto" w:fill="FFFFFF"/>
                <w:lang w:eastAsia="ru-RU"/>
              </w:rPr>
              <w:t>«Кращий догляд для кожної дитини» Дитячого фонду ООН (ЮНІСЕФ).</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pStyle w:val="afb"/>
              <w:widowControl w:val="0"/>
              <w:shd w:val="clear" w:color="auto" w:fill="FFFFFF"/>
              <w:tabs>
                <w:tab w:val="left" w:pos="567"/>
              </w:tabs>
              <w:spacing w:before="0" w:after="0"/>
              <w:ind w:firstLine="567"/>
              <w:jc w:val="both"/>
              <w:rPr>
                <w:rFonts w:ascii="Times New Roman" w:hAnsi="Times New Roman"/>
                <w:color w:val="000000"/>
                <w:sz w:val="26"/>
                <w:szCs w:val="26"/>
              </w:rPr>
            </w:pPr>
            <w:r>
              <w:rPr>
                <w:rFonts w:ascii="Times New Roman" w:hAnsi="Times New Roman" w:cs="Times New Roman"/>
                <w:color w:val="000000" w:themeColor="text1"/>
                <w:kern w:val="0"/>
                <w:sz w:val="26"/>
                <w:szCs w:val="26"/>
                <w:shd w:val="clear" w:color="auto" w:fill="FFFFFF"/>
                <w:lang w:bidi="ar-SA"/>
              </w:rPr>
              <w:t>У березні 2024 року в м. Луцьку пройшов форум з розвитку соціальних послуг у територіальних громадах «Заради дитини та сім’ї». Він об’єднав представників влади та органів місцевого самоврядування Волинської, Львівської та Закарпатської областей, а також громадських активістів. Усіх, хто найбільш залучений до створення та розвитку соціальних послуг у громадах для сімей з дітьми.</w:t>
            </w:r>
          </w:p>
          <w:p w:rsidR="00763F95" w:rsidRDefault="00751A8B">
            <w:pPr>
              <w:widowControl w:val="0"/>
              <w:tabs>
                <w:tab w:val="left" w:pos="8306"/>
              </w:tabs>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themeColor="text1"/>
                <w:kern w:val="0"/>
                <w:sz w:val="26"/>
                <w:szCs w:val="26"/>
                <w:lang w:eastAsia="ru-RU" w:bidi="ar-SA"/>
              </w:rPr>
              <w:t>Підписано меморандум про співпрацю</w:t>
            </w:r>
            <w:r>
              <w:rPr>
                <w:rFonts w:ascii="Times New Roman" w:eastAsia="Times New Roman" w:hAnsi="Times New Roman" w:cs="Times New Roman"/>
                <w:bCs/>
                <w:color w:val="000000" w:themeColor="text1"/>
                <w:kern w:val="0"/>
                <w:sz w:val="26"/>
                <w:szCs w:val="26"/>
                <w:lang w:eastAsia="ru-RU" w:bidi="ar-SA"/>
              </w:rPr>
              <w:t xml:space="preserve"> між Дитячим фондом ООН ЮНІСЕФ в Україні через </w:t>
            </w:r>
            <w:proofErr w:type="spellStart"/>
            <w:r>
              <w:rPr>
                <w:rFonts w:ascii="Times New Roman" w:eastAsia="Times New Roman" w:hAnsi="Times New Roman" w:cs="Times New Roman"/>
                <w:bCs/>
                <w:color w:val="000000" w:themeColor="text1"/>
                <w:kern w:val="0"/>
                <w:sz w:val="26"/>
                <w:szCs w:val="26"/>
                <w:lang w:eastAsia="ru-RU" w:bidi="ar-SA"/>
              </w:rPr>
              <w:t>імплементованого</w:t>
            </w:r>
            <w:proofErr w:type="spellEnd"/>
            <w:r>
              <w:rPr>
                <w:rFonts w:ascii="Times New Roman" w:eastAsia="Times New Roman" w:hAnsi="Times New Roman" w:cs="Times New Roman"/>
                <w:bCs/>
                <w:color w:val="000000" w:themeColor="text1"/>
                <w:kern w:val="0"/>
                <w:sz w:val="26"/>
                <w:szCs w:val="26"/>
                <w:lang w:eastAsia="ru-RU" w:bidi="ar-SA"/>
              </w:rPr>
              <w:t xml:space="preserve"> партнера Бл</w:t>
            </w:r>
            <w:r>
              <w:rPr>
                <w:rFonts w:ascii="Times New Roman" w:eastAsia="Lucida Sans Unicode" w:hAnsi="Times New Roman" w:cs="Times New Roman"/>
                <w:bCs/>
                <w:color w:val="000000" w:themeColor="text1"/>
                <w:sz w:val="26"/>
                <w:szCs w:val="26"/>
                <w:shd w:val="clear" w:color="auto" w:fill="FFFFFF"/>
              </w:rPr>
              <w:t>агодійна установа «Навчально-реабілітаційний центр "Джерело"»</w:t>
            </w:r>
            <w:r>
              <w:rPr>
                <w:rFonts w:ascii="Times New Roman" w:eastAsia="Lucida Sans Unicode" w:hAnsi="Times New Roman" w:cs="Times New Roman"/>
                <w:color w:val="000000" w:themeColor="text1"/>
                <w:sz w:val="26"/>
                <w:szCs w:val="26"/>
                <w:shd w:val="clear" w:color="auto" w:fill="FFFFFF"/>
              </w:rPr>
              <w:t xml:space="preserve"> та Луцькою міською радою, щодо реалізації в Луцькій міській територіальній громаді </w:t>
            </w:r>
            <w:r>
              <w:rPr>
                <w:rFonts w:ascii="Times New Roman" w:eastAsia="Calibri" w:hAnsi="Times New Roman" w:cs="Times New Roman"/>
                <w:color w:val="000000" w:themeColor="text1"/>
                <w:kern w:val="0"/>
                <w:sz w:val="26"/>
                <w:szCs w:val="26"/>
                <w:shd w:val="clear" w:color="auto" w:fill="FFFFFF"/>
                <w:lang w:eastAsia="en-US" w:bidi="ar-SA"/>
              </w:rPr>
              <w:t>проєкту «Підвищення потенціалу громад для забезпечення інтегрованих соціальних послуг вразливим дітям у Львівській, Волинській і Закарпатській областях».</w:t>
            </w:r>
          </w:p>
          <w:p w:rsidR="00763F95" w:rsidRDefault="00751A8B">
            <w:pPr>
              <w:widowControl w:val="0"/>
              <w:shd w:val="clear" w:color="auto" w:fill="FFFFFF"/>
              <w:tabs>
                <w:tab w:val="left" w:pos="567"/>
              </w:tabs>
              <w:ind w:firstLine="567"/>
              <w:jc w:val="both"/>
              <w:rPr>
                <w:rFonts w:ascii="Times New Roman" w:hAnsi="Times New Roman" w:cs="Times New Roman"/>
                <w:color w:val="000000"/>
                <w:sz w:val="26"/>
                <w:szCs w:val="26"/>
              </w:rPr>
            </w:pPr>
            <w:r>
              <w:rPr>
                <w:rFonts w:ascii="Times New Roman" w:hAnsi="Times New Roman" w:cs="Times New Roman"/>
                <w:color w:val="000000" w:themeColor="text1"/>
                <w:kern w:val="0"/>
                <w:sz w:val="26"/>
                <w:szCs w:val="26"/>
                <w:shd w:val="clear" w:color="auto" w:fill="FFFFFF"/>
                <w:lang w:eastAsia="en-US" w:bidi="ar-SA"/>
              </w:rPr>
              <w:t xml:space="preserve">В рамках національної програми ЮНІСЕФ «Кращий догляд для кожної дитини» команда спеціалістів з соціальної, освітньої та медичної сфери Луцької громади проходить навчання з надання послуги раннього втручання. </w:t>
            </w:r>
            <w:r>
              <w:rPr>
                <w:rFonts w:ascii="Times New Roman" w:eastAsia="Times New Roman" w:hAnsi="Times New Roman" w:cs="Times New Roman"/>
                <w:color w:val="000000" w:themeColor="text1"/>
                <w:kern w:val="0"/>
                <w:sz w:val="26"/>
                <w:szCs w:val="26"/>
                <w:shd w:val="clear" w:color="auto" w:fill="FFFFFF"/>
                <w:lang w:eastAsia="ru-RU" w:bidi="ar-SA"/>
              </w:rPr>
              <w:t xml:space="preserve">Раннє втручання є важливим у мінімальному пакеті соціальних послуг, адже саме ця послуга запобігає </w:t>
            </w:r>
            <w:proofErr w:type="spellStart"/>
            <w:r>
              <w:rPr>
                <w:rFonts w:ascii="Times New Roman" w:eastAsia="Times New Roman" w:hAnsi="Times New Roman" w:cs="Times New Roman"/>
                <w:color w:val="000000" w:themeColor="text1"/>
                <w:kern w:val="0"/>
                <w:sz w:val="26"/>
                <w:szCs w:val="26"/>
                <w:shd w:val="clear" w:color="auto" w:fill="FFFFFF"/>
                <w:lang w:eastAsia="ru-RU" w:bidi="ar-SA"/>
              </w:rPr>
              <w:t>інституціоналізації</w:t>
            </w:r>
            <w:proofErr w:type="spellEnd"/>
            <w:r>
              <w:rPr>
                <w:rFonts w:ascii="Times New Roman" w:eastAsia="Times New Roman" w:hAnsi="Times New Roman" w:cs="Times New Roman"/>
                <w:color w:val="000000" w:themeColor="text1"/>
                <w:kern w:val="0"/>
                <w:sz w:val="26"/>
                <w:szCs w:val="26"/>
                <w:shd w:val="clear" w:color="auto" w:fill="FFFFFF"/>
                <w:lang w:eastAsia="ru-RU" w:bidi="ar-SA"/>
              </w:rPr>
              <w:t xml:space="preserve"> дітей й підсилює компетентності та ресурси сім’ї для виховання дітей з труднощами розвитку вдома.</w:t>
            </w:r>
          </w:p>
          <w:p w:rsidR="00763F95" w:rsidRDefault="00751A8B">
            <w:pPr>
              <w:widowControl w:val="0"/>
              <w:ind w:firstLine="567"/>
              <w:jc w:val="both"/>
              <w:rPr>
                <w:rFonts w:ascii="Times New Roman" w:hAnsi="Times New Roman" w:cs="Times New Roman"/>
                <w:color w:val="000000"/>
                <w:sz w:val="26"/>
                <w:szCs w:val="26"/>
                <w:highlight w:val="white"/>
              </w:rPr>
            </w:pPr>
            <w:r>
              <w:rPr>
                <w:rFonts w:ascii="Times New Roman" w:eastAsia="Calibri" w:hAnsi="Times New Roman" w:cs="Times New Roman"/>
                <w:color w:val="000000" w:themeColor="text1"/>
                <w:kern w:val="0"/>
                <w:sz w:val="26"/>
                <w:szCs w:val="26"/>
                <w:shd w:val="clear" w:color="auto" w:fill="FFFFFF"/>
                <w:lang w:eastAsia="en-US" w:bidi="ar-SA"/>
              </w:rPr>
              <w:t>На виконання меморандуму про співпрацю проведено тренінг для спеціалістів «Міжвідомча взаємодія у сфері захисту прав дитини». Метою навчання було посилення потенціалу органів місцевого самоврядування, служб у справах дітей, недержавних громадських організацій, які працюють у сфері захисту прав дитини, а також напрацювання протоколу їхньої міжвідомчої взаємодії.</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eastAsia="Times New Roman" w:hAnsi="Times New Roman" w:cs="Times New Roman"/>
                <w:spacing w:val="4"/>
                <w:sz w:val="26"/>
                <w:szCs w:val="26"/>
                <w:shd w:val="clear" w:color="auto" w:fill="FFFFFF"/>
                <w:lang w:eastAsia="ru-RU"/>
              </w:rPr>
              <w:t>П</w:t>
            </w:r>
            <w:r>
              <w:rPr>
                <w:rFonts w:ascii="Times New Roman" w:hAnsi="Times New Roman" w:cs="Times New Roman"/>
                <w:spacing w:val="-4"/>
                <w:sz w:val="26"/>
                <w:szCs w:val="26"/>
              </w:rPr>
              <w:t>ідтримка ініціатив громадських організацій щодо реалізації молодіжної політики.</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Спільно з громадськими організаціями проведено: творчий майстер-клас «Зустріч весни!»,  фінальний захід «Весняна школа проектного менеджменту», творчі майстер-класи «Великоднє диво», </w:t>
            </w:r>
            <w:proofErr w:type="spellStart"/>
            <w:r>
              <w:rPr>
                <w:rFonts w:ascii="Times New Roman" w:hAnsi="Times New Roman"/>
                <w:color w:val="000000"/>
                <w:sz w:val="26"/>
                <w:szCs w:val="26"/>
              </w:rPr>
              <w:t>дебатний</w:t>
            </w:r>
            <w:proofErr w:type="spellEnd"/>
            <w:r>
              <w:rPr>
                <w:rFonts w:ascii="Times New Roman" w:hAnsi="Times New Roman"/>
                <w:color w:val="000000"/>
                <w:sz w:val="26"/>
                <w:szCs w:val="26"/>
              </w:rPr>
              <w:t xml:space="preserve"> турнір «Галицько-Волинський кубок», молодіжну алею в рамках заходу «День дитячого дозвілля», фінал третьої Луцької шкільної </w:t>
            </w:r>
            <w:proofErr w:type="spellStart"/>
            <w:r>
              <w:rPr>
                <w:rFonts w:ascii="Times New Roman" w:hAnsi="Times New Roman"/>
                <w:color w:val="000000"/>
                <w:sz w:val="26"/>
                <w:szCs w:val="26"/>
              </w:rPr>
              <w:t>дебатної</w:t>
            </w:r>
            <w:proofErr w:type="spellEnd"/>
            <w:r>
              <w:rPr>
                <w:rFonts w:ascii="Times New Roman" w:hAnsi="Times New Roman"/>
                <w:color w:val="000000"/>
                <w:sz w:val="26"/>
                <w:szCs w:val="26"/>
              </w:rPr>
              <w:t xml:space="preserve"> ліги.</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lastRenderedPageBreak/>
              <w:t>КЗ «Луцький міський молодіжний центр» спільно з іншими громадськими організаціями було проведено зустрічі волонтерів та надано підтримку національної скаутської організації України «Пласт» щодо проведення наметового табору.</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15.</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Проведення заходів, спрямованих на формування національної свідомості та патріотизму, поваги до історичного минулого та героїзму українського народу та його воїнів.</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Проведено захід із вшанування Дня пам’яті Героїв Небесної Сотні, фестиваль національних бойових мистецтв «Дух незламних», фінал науково</w:t>
            </w:r>
            <w:bookmarkStart w:id="9" w:name="_GoBack11"/>
            <w:bookmarkEnd w:id="9"/>
            <w:r>
              <w:rPr>
                <w:rFonts w:ascii="Times New Roman" w:hAnsi="Times New Roman"/>
                <w:color w:val="000000"/>
                <w:sz w:val="26"/>
                <w:szCs w:val="26"/>
              </w:rPr>
              <w:t>-пошукового конкурсу «Мій родовід».</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КЗ «Луцький міський молодіжний центр» було проведено: захід до Дня Соборності України, захід із вшанування Дня пам’яті Героїв Крут, мотиваційну зустріч для молоді із військовим, національно-патріотичні заняття для школярів, захід із вшанування Дня пам'яті Героїв Небесної Сотні.</w:t>
            </w:r>
          </w:p>
        </w:tc>
      </w:tr>
      <w:tr w:rsidR="00763F95">
        <w:trPr>
          <w:trHeight w:val="729"/>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 xml:space="preserve">Проведення заходів, спрямованих на підвищення обізнаності молоді у сфері цивільної оборони, надання першої </w:t>
            </w:r>
            <w:proofErr w:type="spellStart"/>
            <w:r>
              <w:rPr>
                <w:rFonts w:ascii="Times New Roman" w:hAnsi="Times New Roman" w:cs="Times New Roman"/>
                <w:spacing w:val="-4"/>
                <w:sz w:val="26"/>
                <w:szCs w:val="26"/>
              </w:rPr>
              <w:t>домедичної</w:t>
            </w:r>
            <w:proofErr w:type="spellEnd"/>
            <w:r>
              <w:rPr>
                <w:rFonts w:ascii="Times New Roman" w:hAnsi="Times New Roman" w:cs="Times New Roman"/>
                <w:spacing w:val="-4"/>
                <w:sz w:val="26"/>
                <w:szCs w:val="26"/>
              </w:rPr>
              <w:t xml:space="preserve"> допомоги та формування навичок само та взаємодопомоги.</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tabs>
                <w:tab w:val="left" w:pos="540"/>
              </w:tabs>
              <w:ind w:firstLine="567"/>
              <w:jc w:val="both"/>
              <w:rPr>
                <w:rFonts w:ascii="Times New Roman" w:hAnsi="Times New Roman"/>
                <w:color w:val="000000"/>
                <w:sz w:val="26"/>
                <w:szCs w:val="26"/>
              </w:rPr>
            </w:pPr>
            <w:r>
              <w:rPr>
                <w:rFonts w:ascii="Times New Roman" w:hAnsi="Times New Roman" w:cs="Times New Roman"/>
                <w:color w:val="000000"/>
                <w:sz w:val="26"/>
                <w:szCs w:val="26"/>
              </w:rPr>
              <w:t>КЗ «Луцький міський молодіжний центр» були проведені 30 занять «Військові вишколи для молоді» в ЗЗСО громади, а також навчально-польові збори для учнів.</w:t>
            </w:r>
          </w:p>
        </w:tc>
      </w:tr>
      <w:tr w:rsidR="00763F95">
        <w:trPr>
          <w:trHeight w:val="1065"/>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17.</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Проведення заходів, які формують безпечне середовище для всебічного розвитку молоді, протидію злочинним явищам та негативним проявам у молодіжному середовищі.</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tabs>
                <w:tab w:val="left" w:pos="567"/>
              </w:tabs>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Спільно із партнерами проведено: інформаційно-просвітницьку кампанію з нагоди Тижня безпеки дорожнього руху; презентацію показників Індексу Благополуччя Молоді (багатофакторне оцінювання стану благополуччя молодих людей на муніципальному рівні).</w:t>
            </w:r>
          </w:p>
          <w:p w:rsidR="00763F95" w:rsidRDefault="00751A8B">
            <w:pPr>
              <w:widowControl w:val="0"/>
              <w:tabs>
                <w:tab w:val="left" w:pos="567"/>
              </w:tabs>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 КЗ «Луцький міський молодіжний центр» було проведено 2 курси «Самооборона для цивільного населення».</w:t>
            </w:r>
          </w:p>
        </w:tc>
      </w:tr>
      <w:tr w:rsidR="00763F95">
        <w:trPr>
          <w:trHeight w:val="917"/>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18.</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Проведення заходів, спрямованих на популяризацію здорового способу життя серед молоді, протидію алкоголізму, наркоманії та іншим негативним проявам.</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tabs>
                <w:tab w:val="left" w:pos="540"/>
              </w:tabs>
              <w:ind w:firstLine="567"/>
              <w:jc w:val="both"/>
              <w:rPr>
                <w:rFonts w:ascii="Times New Roman" w:hAnsi="Times New Roman"/>
                <w:color w:val="000000"/>
                <w:sz w:val="26"/>
                <w:szCs w:val="26"/>
              </w:rPr>
            </w:pPr>
            <w:r>
              <w:rPr>
                <w:rFonts w:ascii="Times New Roman" w:hAnsi="Times New Roman"/>
                <w:color w:val="000000"/>
                <w:sz w:val="26"/>
                <w:szCs w:val="26"/>
              </w:rPr>
              <w:t xml:space="preserve">Проведено фотоконкурс «Здоров'я: зафіксуй у кадрі», захід із сексуального просвітництва для молоді «Обережно. Секс», в рамках якого постійно запрошуються експерти з питань репродуктивного здоров’я, безпеки, психології, правопорядку; оголошено конкурс фото- та </w:t>
            </w:r>
            <w:proofErr w:type="spellStart"/>
            <w:r>
              <w:rPr>
                <w:rFonts w:ascii="Times New Roman" w:hAnsi="Times New Roman"/>
                <w:color w:val="000000"/>
                <w:sz w:val="26"/>
                <w:szCs w:val="26"/>
              </w:rPr>
              <w:t>відеоробіт</w:t>
            </w:r>
            <w:proofErr w:type="spellEnd"/>
            <w:r>
              <w:rPr>
                <w:rFonts w:ascii="Times New Roman" w:hAnsi="Times New Roman"/>
                <w:color w:val="000000"/>
                <w:sz w:val="26"/>
                <w:szCs w:val="26"/>
              </w:rPr>
              <w:t xml:space="preserve"> «Молодь проти наркотиків».</w:t>
            </w:r>
          </w:p>
          <w:p w:rsidR="00763F95" w:rsidRDefault="00751A8B">
            <w:pPr>
              <w:widowControl w:val="0"/>
              <w:tabs>
                <w:tab w:val="left" w:pos="540"/>
              </w:tabs>
              <w:ind w:firstLine="567"/>
              <w:jc w:val="both"/>
              <w:rPr>
                <w:rFonts w:ascii="Times New Roman" w:hAnsi="Times New Roman"/>
                <w:color w:val="000000"/>
                <w:sz w:val="26"/>
                <w:szCs w:val="26"/>
              </w:rPr>
            </w:pPr>
            <w:r>
              <w:rPr>
                <w:rFonts w:ascii="Times New Roman" w:hAnsi="Times New Roman" w:cs="Times New Roman"/>
                <w:color w:val="000000"/>
                <w:sz w:val="26"/>
                <w:szCs w:val="26"/>
              </w:rPr>
              <w:t>КЗ «Луцький міський молодіжний центр» було проведено тричі на тиждень біговий клуб “</w:t>
            </w:r>
            <w:proofErr w:type="spellStart"/>
            <w:r>
              <w:rPr>
                <w:rFonts w:ascii="Times New Roman" w:hAnsi="Times New Roman" w:cs="Times New Roman"/>
                <w:color w:val="000000"/>
                <w:sz w:val="26"/>
                <w:szCs w:val="26"/>
              </w:rPr>
              <w:t>Allied</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runners</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crew</w:t>
            </w:r>
            <w:proofErr w:type="spellEnd"/>
            <w:r>
              <w:rPr>
                <w:rFonts w:ascii="Times New Roman" w:hAnsi="Times New Roman" w:cs="Times New Roman"/>
                <w:color w:val="000000"/>
                <w:sz w:val="26"/>
                <w:szCs w:val="26"/>
              </w:rPr>
              <w:t>”.</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19.</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Проведення заходів, спрямованих на творчий та інтелектуальний розвиток молоді (в т. ч. заходи неформальної освіти).</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Проведено навчання зі створення анімаційного ролику у техніці </w:t>
            </w:r>
            <w:proofErr w:type="spellStart"/>
            <w:r>
              <w:rPr>
                <w:rFonts w:ascii="Times New Roman" w:hAnsi="Times New Roman"/>
                <w:color w:val="000000"/>
                <w:sz w:val="26"/>
                <w:szCs w:val="26"/>
              </w:rPr>
              <w:t>stop-motion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InterNet</w:t>
            </w:r>
            <w:proofErr w:type="spellEnd"/>
            <w:r>
              <w:rPr>
                <w:rFonts w:ascii="Times New Roman" w:hAnsi="Times New Roman"/>
                <w:color w:val="000000"/>
                <w:sz w:val="26"/>
                <w:szCs w:val="26"/>
              </w:rPr>
              <w:t>/</w:t>
            </w:r>
            <w:proofErr w:type="spellStart"/>
            <w:r>
              <w:rPr>
                <w:rFonts w:ascii="Times New Roman" w:hAnsi="Times New Roman"/>
                <w:color w:val="000000"/>
                <w:sz w:val="26"/>
                <w:szCs w:val="26"/>
              </w:rPr>
              <w:t>Tak</w:t>
            </w:r>
            <w:proofErr w:type="spellEnd"/>
            <w:r>
              <w:rPr>
                <w:rFonts w:ascii="Times New Roman" w:hAnsi="Times New Roman"/>
                <w:color w:val="000000"/>
                <w:sz w:val="26"/>
                <w:szCs w:val="26"/>
              </w:rPr>
              <w:t xml:space="preserve">», шість </w:t>
            </w:r>
            <w:proofErr w:type="spellStart"/>
            <w:r>
              <w:rPr>
                <w:rFonts w:ascii="Times New Roman" w:hAnsi="Times New Roman"/>
                <w:color w:val="000000"/>
                <w:sz w:val="26"/>
                <w:szCs w:val="26"/>
              </w:rPr>
              <w:t>інтелектуально</w:t>
            </w:r>
            <w:proofErr w:type="spellEnd"/>
            <w:r>
              <w:rPr>
                <w:rFonts w:ascii="Times New Roman" w:hAnsi="Times New Roman"/>
                <w:color w:val="000000"/>
                <w:sz w:val="26"/>
                <w:szCs w:val="26"/>
              </w:rPr>
              <w:t>-розважальних ігор «</w:t>
            </w:r>
            <w:proofErr w:type="spellStart"/>
            <w:r>
              <w:rPr>
                <w:rFonts w:ascii="Times New Roman" w:hAnsi="Times New Roman"/>
                <w:color w:val="000000"/>
                <w:sz w:val="26"/>
                <w:szCs w:val="26"/>
              </w:rPr>
              <w:t>Mind</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Game</w:t>
            </w:r>
            <w:proofErr w:type="spellEnd"/>
            <w:r>
              <w:rPr>
                <w:rFonts w:ascii="Times New Roman" w:hAnsi="Times New Roman"/>
                <w:color w:val="000000"/>
                <w:sz w:val="26"/>
                <w:szCs w:val="26"/>
              </w:rPr>
              <w:t xml:space="preserve">, молодіжні заходи спільно з Українською академією лідерства, фотоконкурс «Моє місце сили в улюбленому Луцьку», висаджування міського городу, </w:t>
            </w:r>
            <w:proofErr w:type="spellStart"/>
            <w:r>
              <w:rPr>
                <w:rFonts w:ascii="Times New Roman" w:hAnsi="Times New Roman"/>
                <w:color w:val="000000"/>
                <w:sz w:val="26"/>
                <w:szCs w:val="26"/>
              </w:rPr>
              <w:t>відеоконкурс</w:t>
            </w:r>
            <w:proofErr w:type="spellEnd"/>
            <w:r>
              <w:rPr>
                <w:rFonts w:ascii="Times New Roman" w:hAnsi="Times New Roman"/>
                <w:color w:val="000000"/>
                <w:sz w:val="26"/>
                <w:szCs w:val="26"/>
              </w:rPr>
              <w:t xml:space="preserve"> до Дня Європи, всеукраїнську учнівську олімпіаду з робототехніки в категорії «Слалом», молодіжну алею в рамках заходу «День дитячого дозвілля».</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lastRenderedPageBreak/>
              <w:t xml:space="preserve">КЗ «Луцький міський молодіжний центр» було проведено: творчо-акустичні вечори «Просто посиденьки», підлітковий клуб «Підлітки в умовах війни», тематичні </w:t>
            </w:r>
            <w:proofErr w:type="spellStart"/>
            <w:r>
              <w:rPr>
                <w:rFonts w:ascii="Times New Roman" w:hAnsi="Times New Roman" w:cs="Times New Roman"/>
                <w:color w:val="000000"/>
                <w:sz w:val="26"/>
                <w:szCs w:val="26"/>
              </w:rPr>
              <w:t>квести</w:t>
            </w:r>
            <w:proofErr w:type="spellEnd"/>
            <w:r>
              <w:rPr>
                <w:rFonts w:ascii="Times New Roman" w:hAnsi="Times New Roman" w:cs="Times New Roman"/>
                <w:color w:val="000000"/>
                <w:sz w:val="26"/>
                <w:szCs w:val="26"/>
              </w:rPr>
              <w:t xml:space="preserve"> для молоді.</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20.</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Проведення заходів, спрямованих на розвиток молодіжного підприємництва, зайнятості молоді та профорієнтаційний компонент.</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pPr>
            <w:r>
              <w:rPr>
                <w:rFonts w:ascii="Times New Roman" w:hAnsi="Times New Roman"/>
                <w:color w:val="000000"/>
                <w:sz w:val="26"/>
                <w:szCs w:val="26"/>
              </w:rPr>
              <w:t>Проведено Форум учнівського самоврядування, підписано Пакт заради молодіжного підприємництва між Луцькою міською радою та громадськими організаціями: «Молодіжний центр Волині», «Інститут транскордонних ініціатив», «Центром інновацій та партнерства «Ю. Ментор», «Полюс росту», Луцьким національно технічним університетом та Донецьким національним технічним університетом.</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21.</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Налагодження партнерств та ефективної взаємодії із консультативно-дорадчими органами у галузі молодіжної політики, співпраця із учнівським та студентським самоврядуванням у різних сферах розвиту громади.</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tabs>
                <w:tab w:val="left" w:pos="540"/>
              </w:tabs>
              <w:ind w:firstLine="567"/>
              <w:jc w:val="both"/>
              <w:rPr>
                <w:rFonts w:ascii="Times New Roman" w:hAnsi="Times New Roman"/>
                <w:color w:val="000000"/>
                <w:sz w:val="26"/>
                <w:szCs w:val="26"/>
              </w:rPr>
            </w:pPr>
            <w:r>
              <w:rPr>
                <w:rFonts w:ascii="Times New Roman" w:hAnsi="Times New Roman"/>
                <w:color w:val="000000"/>
                <w:sz w:val="26"/>
                <w:szCs w:val="26"/>
              </w:rPr>
              <w:t xml:space="preserve">Підтримано проведення тренінгу «Менеджмент Молодіжних рад», серію молодіжних заходів спільно з Українською академією лідерства, прийом делегації «Шкіл миру» в межах проєкту «Зміцнення громадянського суспільства в країнах Східного партнерства». Відбулося робоче відрядження до Боснії і Герцеговини з метою переймання досвіду молодіжної роботи. Взяли участь у Всеукраїнській науково-практичній конференції «Соціально-психологічна допомога і соціальна робота: виклики сучасності». </w:t>
            </w:r>
            <w:bookmarkStart w:id="10" w:name="__DdeLink__4181_3988816484"/>
            <w:r>
              <w:rPr>
                <w:rFonts w:ascii="Times New Roman" w:hAnsi="Times New Roman"/>
                <w:color w:val="000000"/>
                <w:sz w:val="26"/>
                <w:szCs w:val="26"/>
              </w:rPr>
              <w:t>Пройдено підвищення кваліфіка</w:t>
            </w:r>
            <w:bookmarkEnd w:id="10"/>
            <w:r>
              <w:rPr>
                <w:rFonts w:ascii="Times New Roman" w:hAnsi="Times New Roman"/>
                <w:color w:val="000000"/>
                <w:sz w:val="26"/>
                <w:szCs w:val="26"/>
              </w:rPr>
              <w:t>ції з молодіжних питань в рамках освітньої програми «Публічне управління та адміністрування молодіжної політики».</w:t>
            </w:r>
          </w:p>
          <w:p w:rsidR="00763F95" w:rsidRDefault="00751A8B">
            <w:pPr>
              <w:widowControl w:val="0"/>
              <w:tabs>
                <w:tab w:val="left" w:pos="540"/>
              </w:tabs>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КЗ «Луцький міський молодіжний центр» спільно із учнівським самоврядуванням було проведено захід «День закоханих в </w:t>
            </w:r>
            <w:proofErr w:type="spellStart"/>
            <w:r>
              <w:rPr>
                <w:rFonts w:ascii="Times New Roman" w:hAnsi="Times New Roman" w:cs="Times New Roman"/>
                <w:color w:val="000000"/>
                <w:sz w:val="26"/>
                <w:szCs w:val="26"/>
              </w:rPr>
              <w:t>Окольному</w:t>
            </w:r>
            <w:proofErr w:type="spellEnd"/>
            <w:r>
              <w:rPr>
                <w:rFonts w:ascii="Times New Roman" w:hAnsi="Times New Roman" w:cs="Times New Roman"/>
                <w:color w:val="000000"/>
                <w:sz w:val="26"/>
                <w:szCs w:val="26"/>
              </w:rPr>
              <w:t xml:space="preserve"> замку».</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22.</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color w:val="000000" w:themeColor="text1"/>
                <w:spacing w:val="-4"/>
                <w:sz w:val="26"/>
                <w:szCs w:val="26"/>
              </w:rPr>
              <w:t>Проведення заходів, спрямованих на розвиток волонтерського руху (в т. ч. у сфері допомоги ЗСУ, ТРО, ВПО) та залучення молоді до такого руху.</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tabs>
                <w:tab w:val="left" w:pos="540"/>
              </w:tabs>
              <w:ind w:firstLine="567"/>
              <w:jc w:val="both"/>
              <w:rPr>
                <w:rFonts w:ascii="Times New Roman" w:hAnsi="Times New Roman"/>
                <w:color w:val="000000"/>
                <w:sz w:val="26"/>
                <w:szCs w:val="26"/>
              </w:rPr>
            </w:pPr>
            <w:r>
              <w:rPr>
                <w:rFonts w:ascii="Times New Roman" w:hAnsi="Times New Roman"/>
                <w:color w:val="000000"/>
                <w:sz w:val="26"/>
                <w:szCs w:val="26"/>
              </w:rPr>
              <w:t>Проведено 4 зустрічі-бесіди з відомими волонтерами громади в рамках проєкту «Волонтери. Відомі та невідомі історії», публічну презентацію волонтерських ініціатив, благодійний великодній ярмарок.</w:t>
            </w:r>
          </w:p>
          <w:p w:rsidR="00763F95" w:rsidRDefault="00751A8B">
            <w:pPr>
              <w:widowControl w:val="0"/>
              <w:tabs>
                <w:tab w:val="left" w:pos="540"/>
              </w:tabs>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КЗ «Луцький міський молодіжний центр» було організовано зустрічі для Волонтерського </w:t>
            </w:r>
            <w:proofErr w:type="spellStart"/>
            <w:r>
              <w:rPr>
                <w:rFonts w:ascii="Times New Roman" w:hAnsi="Times New Roman" w:cs="Times New Roman"/>
                <w:color w:val="000000"/>
                <w:sz w:val="26"/>
                <w:szCs w:val="26"/>
              </w:rPr>
              <w:t>Хабу</w:t>
            </w:r>
            <w:proofErr w:type="spellEnd"/>
            <w:r>
              <w:rPr>
                <w:rFonts w:ascii="Times New Roman" w:hAnsi="Times New Roman" w:cs="Times New Roman"/>
                <w:color w:val="000000"/>
                <w:sz w:val="26"/>
                <w:szCs w:val="26"/>
              </w:rPr>
              <w:t xml:space="preserve"> «Вільні Волині», спільно з Волонтерським </w:t>
            </w:r>
            <w:proofErr w:type="spellStart"/>
            <w:r>
              <w:rPr>
                <w:rFonts w:ascii="Times New Roman" w:hAnsi="Times New Roman" w:cs="Times New Roman"/>
                <w:color w:val="000000"/>
                <w:sz w:val="26"/>
                <w:szCs w:val="26"/>
              </w:rPr>
              <w:t>Хабом</w:t>
            </w:r>
            <w:proofErr w:type="spellEnd"/>
            <w:r>
              <w:rPr>
                <w:rFonts w:ascii="Times New Roman" w:hAnsi="Times New Roman" w:cs="Times New Roman"/>
                <w:color w:val="000000"/>
                <w:sz w:val="26"/>
                <w:szCs w:val="26"/>
              </w:rPr>
              <w:t xml:space="preserve"> організовано «Перший волонтерський пікнік».</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23.</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Забезпечення внесення</w:t>
            </w:r>
            <w:r>
              <w:rPr>
                <w:rFonts w:ascii="Times New Roman" w:hAnsi="Times New Roman" w:cs="Times New Roman"/>
                <w:sz w:val="26"/>
                <w:szCs w:val="26"/>
              </w:rPr>
              <w:t xml:space="preserve"> відомостей у єдиний електронний банк даних про дітей-сиріт, дітей, позбавлених батьківського піклування, сім'ї потенційних </w:t>
            </w:r>
            <w:proofErr w:type="spellStart"/>
            <w:r>
              <w:rPr>
                <w:rFonts w:ascii="Times New Roman" w:hAnsi="Times New Roman" w:cs="Times New Roman"/>
                <w:sz w:val="26"/>
                <w:szCs w:val="26"/>
              </w:rPr>
              <w:t>усиновлювачів</w:t>
            </w:r>
            <w:proofErr w:type="spellEnd"/>
            <w:r>
              <w:rPr>
                <w:rFonts w:ascii="Times New Roman" w:hAnsi="Times New Roman" w:cs="Times New Roman"/>
                <w:sz w:val="26"/>
                <w:szCs w:val="26"/>
              </w:rPr>
              <w:t>, опікунів, піклувальників, прийомних батьків, батьків-вихователів.</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У службі у справах дітей функціонує Єдина інформаційно-аналітична система «Діти», </w:t>
            </w:r>
            <w:r>
              <w:rPr>
                <w:rFonts w:ascii="Times New Roman" w:eastAsia="Times New Roman" w:hAnsi="Times New Roman" w:cs="Times New Roman"/>
                <w:bCs/>
                <w:color w:val="000000"/>
                <w:sz w:val="26"/>
                <w:szCs w:val="26"/>
                <w:shd w:val="clear" w:color="auto" w:fill="FFFFFF"/>
              </w:rPr>
              <w:t xml:space="preserve">призначена для накопичення, зберігання, обліку, пошуку та використання даних про дітей, які залишились без батьківського піклування, дітей-сиріт, дітей, позбавлених батьківського піклування, та осіб з їх числа, дітей, які можуть бути усиновлені, дітей, які перебувають у складних життєвих обставинах, дітей, які постраждали внаслідок воєнних дій та збройних конфліктів, </w:t>
            </w:r>
            <w:proofErr w:type="spellStart"/>
            <w:r>
              <w:rPr>
                <w:rFonts w:ascii="Times New Roman" w:eastAsia="Times New Roman" w:hAnsi="Times New Roman" w:cs="Times New Roman"/>
                <w:bCs/>
                <w:color w:val="000000"/>
                <w:sz w:val="26"/>
                <w:szCs w:val="26"/>
                <w:shd w:val="clear" w:color="auto" w:fill="FFFFFF"/>
              </w:rPr>
              <w:t>усиновлювачів</w:t>
            </w:r>
            <w:proofErr w:type="spellEnd"/>
            <w:r>
              <w:rPr>
                <w:rFonts w:ascii="Times New Roman" w:eastAsia="Times New Roman" w:hAnsi="Times New Roman" w:cs="Times New Roman"/>
                <w:bCs/>
                <w:color w:val="000000"/>
                <w:sz w:val="26"/>
                <w:szCs w:val="26"/>
                <w:shd w:val="clear" w:color="auto" w:fill="FFFFFF"/>
              </w:rPr>
              <w:t>, опікунів, піклувальників, прийомних батьків, батьків-вихователів. Працівниками служби, які мають доступ до бази, постійно вносяться зміни в уже існуючі картки дітей та створюються нові.</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24.</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 xml:space="preserve">Надання допомоги у </w:t>
            </w:r>
            <w:r>
              <w:rPr>
                <w:rFonts w:ascii="Times New Roman" w:hAnsi="Times New Roman" w:cs="Times New Roman"/>
                <w:sz w:val="26"/>
                <w:szCs w:val="26"/>
              </w:rPr>
              <w:lastRenderedPageBreak/>
              <w:t>вирішенні питання погашення заборгованості за комунальні послуги у житлі, яке на праві власності належить дітям-сиротам, дітям, позбавленим батьківського піклування, у житлі, де проживають діти, що перебувають у складних життєвих обставинах.</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suppressLineNumbers/>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У І півріччі 2024 року не було звернень щодо погашення заборгованості за комунальні </w:t>
            </w:r>
            <w:r>
              <w:rPr>
                <w:rFonts w:ascii="Times New Roman" w:hAnsi="Times New Roman" w:cs="Times New Roman"/>
                <w:color w:val="000000"/>
                <w:sz w:val="26"/>
                <w:szCs w:val="26"/>
              </w:rPr>
              <w:lastRenderedPageBreak/>
              <w:t>послуги у житлі, яке на праві власності належить дітям-сиротам, дітям, позбавленим батьківського піклування, у житлі, де проживають діти, що перебувають у складних життєвих обставинах.</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25.</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Заходи до Дня захисту дітей, Святого Миколая для дітей-сиріт, дітей, позбавлених батьківського піклування, дітей, які перебувають у складних життєвих обставинах.</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suppressLineNumbers/>
              <w:ind w:firstLine="567"/>
              <w:jc w:val="both"/>
              <w:rPr>
                <w:rFonts w:ascii="Times New Roman" w:hAnsi="Times New Roman"/>
                <w:color w:val="000000"/>
                <w:sz w:val="26"/>
                <w:szCs w:val="26"/>
              </w:rPr>
            </w:pPr>
            <w:r>
              <w:rPr>
                <w:rFonts w:ascii="Times New Roman" w:hAnsi="Times New Roman" w:cs="Times New Roman"/>
                <w:color w:val="000000"/>
                <w:sz w:val="26"/>
                <w:szCs w:val="26"/>
              </w:rPr>
              <w:t>З нагоди Дня захисту дітей проведено акції «Подаруй дитині свято» у с. </w:t>
            </w:r>
            <w:proofErr w:type="spellStart"/>
            <w:r>
              <w:rPr>
                <w:rFonts w:ascii="Times New Roman" w:hAnsi="Times New Roman" w:cs="Times New Roman"/>
                <w:color w:val="000000"/>
                <w:sz w:val="26"/>
                <w:szCs w:val="26"/>
              </w:rPr>
              <w:t>Сокиричі</w:t>
            </w:r>
            <w:proofErr w:type="spellEnd"/>
            <w:r>
              <w:rPr>
                <w:rFonts w:ascii="Times New Roman" w:hAnsi="Times New Roman" w:cs="Times New Roman"/>
                <w:color w:val="000000"/>
                <w:sz w:val="26"/>
                <w:szCs w:val="26"/>
              </w:rPr>
              <w:t xml:space="preserve">    Луцького р-ну (екскурсія територією кінного клубу, змагання «Веселі старти») та «Творімо добро дітям» з врученням продуктових наборів (100 шт.) на суму 32 790 грн.</w:t>
            </w:r>
          </w:p>
          <w:p w:rsidR="00763F95" w:rsidRDefault="00751A8B">
            <w:pPr>
              <w:widowControl w:val="0"/>
              <w:suppressLineNumbers/>
              <w:tabs>
                <w:tab w:val="left" w:pos="556"/>
                <w:tab w:val="left" w:pos="8222"/>
              </w:tabs>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Волонтерка </w:t>
            </w:r>
            <w:proofErr w:type="spellStart"/>
            <w:r>
              <w:rPr>
                <w:rFonts w:ascii="Times New Roman" w:hAnsi="Times New Roman" w:cs="Times New Roman"/>
                <w:color w:val="000000"/>
                <w:sz w:val="26"/>
                <w:szCs w:val="26"/>
              </w:rPr>
              <w:t>Б'єрг-Саковська</w:t>
            </w:r>
            <w:proofErr w:type="spellEnd"/>
            <w:r>
              <w:rPr>
                <w:rFonts w:ascii="Times New Roman" w:hAnsi="Times New Roman" w:cs="Times New Roman"/>
                <w:color w:val="000000"/>
                <w:sz w:val="26"/>
                <w:szCs w:val="26"/>
              </w:rPr>
              <w:t xml:space="preserve"> Мар'яна неодноразово надсилала з-за кордону (Данія) засоби гігієни, одяг, взуття, іграшки для дітей (25 осіб), які прибули з тимчасово окупованих територій або з зони бойових дій, та перерахувала 6 000 грн для дітей, які перебувають у складних життєвих обставинах.</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26.</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Забезпечення участі працівників служби у судових засіданнях щодо захисту прав та інтересів дітей.</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suppressLineNumbers/>
              <w:tabs>
                <w:tab w:val="left" w:pos="556"/>
                <w:tab w:val="left" w:pos="8222"/>
              </w:tabs>
              <w:ind w:firstLine="567"/>
              <w:jc w:val="both"/>
              <w:rPr>
                <w:rFonts w:ascii="Times New Roman" w:hAnsi="Times New Roman" w:cs="Tahoma"/>
                <w:color w:val="000000"/>
                <w:sz w:val="26"/>
                <w:szCs w:val="26"/>
              </w:rPr>
            </w:pPr>
            <w:r>
              <w:rPr>
                <w:rFonts w:ascii="Times New Roman" w:eastAsia="Andale Sans UI;Arial Unicode MS" w:hAnsi="Times New Roman" w:cs="Tahoma"/>
                <w:color w:val="000000"/>
                <w:sz w:val="26"/>
                <w:szCs w:val="26"/>
              </w:rPr>
              <w:t>У І півріччі 2024 року представлено інтереси 95 дітей у суді, з них:</w:t>
            </w:r>
          </w:p>
          <w:p w:rsidR="00763F95" w:rsidRDefault="00751A8B">
            <w:pPr>
              <w:widowControl w:val="0"/>
              <w:suppressLineNumbers/>
              <w:tabs>
                <w:tab w:val="left" w:pos="556"/>
                <w:tab w:val="left" w:pos="8222"/>
              </w:tabs>
              <w:ind w:firstLine="567"/>
              <w:jc w:val="both"/>
              <w:rPr>
                <w:rFonts w:ascii="Times New Roman" w:hAnsi="Times New Roman" w:cs="Tahoma"/>
                <w:color w:val="000000"/>
                <w:sz w:val="26"/>
                <w:szCs w:val="26"/>
              </w:rPr>
            </w:pPr>
            <w:r>
              <w:rPr>
                <w:rFonts w:ascii="Times New Roman" w:eastAsia="Andale Sans UI;Arial Unicode MS" w:hAnsi="Times New Roman" w:cs="Tahoma"/>
                <w:color w:val="000000"/>
                <w:sz w:val="26"/>
                <w:szCs w:val="26"/>
              </w:rPr>
              <w:t>під час розгляду кримінальних справ – 25;</w:t>
            </w:r>
          </w:p>
          <w:p w:rsidR="00763F95" w:rsidRDefault="00751A8B">
            <w:pPr>
              <w:widowControl w:val="0"/>
              <w:suppressLineNumbers/>
              <w:tabs>
                <w:tab w:val="left" w:pos="556"/>
                <w:tab w:val="left" w:pos="8222"/>
              </w:tabs>
              <w:ind w:firstLine="567"/>
              <w:jc w:val="both"/>
              <w:rPr>
                <w:rFonts w:ascii="Times New Roman" w:hAnsi="Times New Roman" w:cs="Tahoma"/>
                <w:color w:val="000000"/>
                <w:sz w:val="26"/>
                <w:szCs w:val="26"/>
              </w:rPr>
            </w:pPr>
            <w:r>
              <w:rPr>
                <w:rFonts w:ascii="Times New Roman" w:eastAsia="Andale Sans UI;Arial Unicode MS" w:hAnsi="Times New Roman" w:cs="Tahoma"/>
                <w:color w:val="000000"/>
                <w:sz w:val="26"/>
                <w:szCs w:val="26"/>
              </w:rPr>
              <w:t>під час розгляду цивільних справ – 70.</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27.</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Здійснення аналізу інформації про дітей, які навчаються у закладах інституційного догляду та виховання.</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suppressLineNumbers/>
              <w:ind w:firstLine="567"/>
              <w:jc w:val="both"/>
              <w:rPr>
                <w:rFonts w:ascii="Times New Roman" w:hAnsi="Times New Roman"/>
                <w:color w:val="000000"/>
                <w:sz w:val="26"/>
                <w:szCs w:val="26"/>
              </w:rPr>
            </w:pPr>
            <w:r>
              <w:rPr>
                <w:rFonts w:ascii="Times New Roman" w:hAnsi="Times New Roman"/>
                <w:color w:val="000000"/>
                <w:sz w:val="26"/>
                <w:szCs w:val="26"/>
              </w:rPr>
              <w:t>Для реалізації Національної стратегії реформування системи інституційного догляду та виховання дітей на 2017-2026 роки службою у справах дітей проводиться контроль за виконанням батьками батьківських обов'язків відносно дітей, які повернулись у сім'ї з інтернатних закладів.</w:t>
            </w:r>
          </w:p>
          <w:p w:rsidR="00763F95" w:rsidRDefault="00751A8B">
            <w:pPr>
              <w:widowControl w:val="0"/>
              <w:suppressLineNumbers/>
              <w:ind w:firstLine="567"/>
              <w:jc w:val="both"/>
              <w:rPr>
                <w:rFonts w:ascii="Times New Roman" w:hAnsi="Times New Roman"/>
                <w:color w:val="000000"/>
                <w:sz w:val="26"/>
                <w:szCs w:val="26"/>
              </w:rPr>
            </w:pPr>
            <w:r>
              <w:rPr>
                <w:rFonts w:ascii="Times New Roman" w:hAnsi="Times New Roman" w:cs="Times New Roman"/>
                <w:color w:val="000000"/>
                <w:sz w:val="26"/>
                <w:szCs w:val="26"/>
              </w:rPr>
              <w:t>Розпочато активну роботу щодо розвитку у громаді патронату над дитиною з метою недопущення потрапляння дітей до інституційних закладів у разі неможливості виконання їх батьками батьківських обов'язків.</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28.</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 xml:space="preserve">У випадку реальної загрози життю та здоров'ю дітей у проблемних сім'ях, вилучення дітей з таких сімей та влаштування їх у заклади соціального захисту, порушення питання про </w:t>
            </w:r>
            <w:r>
              <w:rPr>
                <w:rFonts w:ascii="Times New Roman" w:hAnsi="Times New Roman" w:cs="Times New Roman"/>
                <w:sz w:val="26"/>
                <w:szCs w:val="26"/>
              </w:rPr>
              <w:lastRenderedPageBreak/>
              <w:t>притягнення батьків до адміністративної відповідальності.</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suppressLineNumbers/>
              <w:tabs>
                <w:tab w:val="left" w:pos="556"/>
                <w:tab w:val="left" w:pos="8222"/>
              </w:tabs>
              <w:ind w:firstLine="567"/>
              <w:jc w:val="both"/>
              <w:rPr>
                <w:rFonts w:ascii="Times New Roman" w:hAnsi="Times New Roman"/>
                <w:color w:val="000000"/>
                <w:sz w:val="26"/>
                <w:szCs w:val="26"/>
              </w:rPr>
            </w:pPr>
            <w:r>
              <w:rPr>
                <w:rFonts w:ascii="Times New Roman" w:eastAsia="Andale Sans UI;Arial Unicode MS" w:hAnsi="Times New Roman" w:cs="Tahoma"/>
                <w:color w:val="000000"/>
                <w:sz w:val="26"/>
                <w:szCs w:val="26"/>
              </w:rPr>
              <w:lastRenderedPageBreak/>
              <w:t>Станом на 30.06.2024 на облік у службі у справах дітей взято 126 дітей, які перебувають у складних життєвих обставинах.</w:t>
            </w:r>
          </w:p>
          <w:p w:rsidR="00763F95" w:rsidRDefault="00751A8B">
            <w:pPr>
              <w:widowControl w:val="0"/>
              <w:suppressLineNumbers/>
              <w:tabs>
                <w:tab w:val="left" w:pos="556"/>
                <w:tab w:val="left" w:pos="8222"/>
              </w:tabs>
              <w:ind w:firstLine="567"/>
              <w:jc w:val="both"/>
              <w:rPr>
                <w:rFonts w:ascii="Times New Roman" w:hAnsi="Times New Roman"/>
                <w:color w:val="000000"/>
                <w:sz w:val="26"/>
                <w:szCs w:val="26"/>
              </w:rPr>
            </w:pPr>
            <w:r>
              <w:rPr>
                <w:rFonts w:ascii="Times New Roman" w:eastAsia="Andale Sans UI;Arial Unicode MS" w:hAnsi="Times New Roman" w:cs="Tahoma"/>
                <w:color w:val="000000"/>
                <w:sz w:val="26"/>
                <w:szCs w:val="26"/>
              </w:rPr>
              <w:t>За звітний період у зв'язку із загрозою життю та здоров'ю було відібрано від батьків 1 дитину. Проведено 17 рейдів, в ході яких виявлено 10 дітей, які залишились без батьківського піклування або самовільно залишили місце постійного проживання. Вони були влаштовані до Притулку для дітей служби у справах дітей Волинської ОДА та до КУ “Волинський обласний центр соціально-психологічної реабілітації дітей”.</w:t>
            </w:r>
          </w:p>
          <w:p w:rsidR="00763F95" w:rsidRDefault="00751A8B">
            <w:pPr>
              <w:widowControl w:val="0"/>
              <w:suppressLineNumbers/>
              <w:tabs>
                <w:tab w:val="left" w:pos="556"/>
                <w:tab w:val="left" w:pos="8222"/>
              </w:tabs>
              <w:ind w:firstLine="567"/>
              <w:jc w:val="both"/>
              <w:rPr>
                <w:rFonts w:ascii="Times New Roman" w:hAnsi="Times New Roman" w:cs="Tahoma"/>
                <w:color w:val="000000"/>
                <w:sz w:val="26"/>
                <w:szCs w:val="26"/>
              </w:rPr>
            </w:pPr>
            <w:r>
              <w:rPr>
                <w:rFonts w:ascii="Times New Roman" w:eastAsia="Andale Sans UI;Arial Unicode MS" w:hAnsi="Times New Roman" w:cs="Tahoma"/>
                <w:color w:val="000000"/>
                <w:sz w:val="26"/>
                <w:szCs w:val="26"/>
              </w:rPr>
              <w:lastRenderedPageBreak/>
              <w:t>Направлено 13 пакетів матеріалів до Луцького РУП ГУНП у Волинській області для оформлення протоколів за ст. 184 КУпАП (ухилення батьків від виконання своїх обов’язків щодо виховання та утримання дітей) – 13.</w:t>
            </w:r>
          </w:p>
          <w:p w:rsidR="00763F95" w:rsidRDefault="00751A8B">
            <w:pPr>
              <w:widowControl w:val="0"/>
              <w:suppressLineNumbers/>
              <w:tabs>
                <w:tab w:val="left" w:pos="556"/>
                <w:tab w:val="left" w:pos="8222"/>
              </w:tabs>
              <w:ind w:firstLine="567"/>
              <w:jc w:val="both"/>
              <w:rPr>
                <w:rFonts w:ascii="Times New Roman" w:hAnsi="Times New Roman"/>
                <w:color w:val="000000"/>
                <w:sz w:val="26"/>
                <w:szCs w:val="26"/>
              </w:rPr>
            </w:pPr>
            <w:r>
              <w:rPr>
                <w:rFonts w:ascii="Times New Roman" w:eastAsia="Andale Sans UI;Arial Unicode MS" w:hAnsi="Times New Roman" w:cs="Tahoma"/>
                <w:color w:val="000000"/>
                <w:sz w:val="26"/>
                <w:szCs w:val="26"/>
              </w:rPr>
              <w:t>Обстежено умови проживання 790 дітей, які проживають у сім'ях, що перебувають у складних життєвих обставинах, багатодітних сім</w:t>
            </w:r>
            <w:r>
              <w:rPr>
                <w:rFonts w:ascii="Times New Roman" w:eastAsia="Andale Sans UI;Arial Unicode MS" w:hAnsi="Times New Roman" w:cs="Times New Roman"/>
                <w:color w:val="000000"/>
                <w:sz w:val="26"/>
                <w:szCs w:val="26"/>
              </w:rPr>
              <w:t>'</w:t>
            </w:r>
            <w:r>
              <w:rPr>
                <w:rFonts w:ascii="Times New Roman" w:eastAsia="Andale Sans UI;Arial Unicode MS" w:hAnsi="Times New Roman" w:cs="Tahoma"/>
                <w:color w:val="000000"/>
                <w:sz w:val="26"/>
                <w:szCs w:val="26"/>
              </w:rPr>
              <w:t>ях, у сім</w:t>
            </w:r>
            <w:r>
              <w:rPr>
                <w:rFonts w:ascii="Times New Roman" w:eastAsia="Andale Sans UI;Arial Unicode MS" w:hAnsi="Times New Roman" w:cs="Times New Roman"/>
                <w:color w:val="000000"/>
                <w:sz w:val="26"/>
                <w:szCs w:val="26"/>
              </w:rPr>
              <w:t>'</w:t>
            </w:r>
            <w:r>
              <w:rPr>
                <w:rFonts w:ascii="Times New Roman" w:eastAsia="Andale Sans UI;Arial Unicode MS" w:hAnsi="Times New Roman" w:cs="Tahoma"/>
                <w:color w:val="000000"/>
                <w:sz w:val="26"/>
                <w:szCs w:val="26"/>
              </w:rPr>
              <w:t>ях, де вчиняється насильство тощо.</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29.</w:t>
            </w:r>
          </w:p>
        </w:tc>
        <w:tc>
          <w:tcPr>
            <w:tcW w:w="3730"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У випадку вичерпання всіх заходів педагогічного та адміністративного впливу на батьків, які не займаються вихованням та утриманням дітей, підготовка матеріалів для подання позовної заяви у суд на позбавлення їх батьківських прав.</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suppressLineNumbers/>
              <w:tabs>
                <w:tab w:val="left" w:pos="556"/>
                <w:tab w:val="left" w:pos="8222"/>
              </w:tabs>
              <w:ind w:firstLine="567"/>
              <w:jc w:val="both"/>
              <w:rPr>
                <w:rFonts w:ascii="Times New Roman" w:hAnsi="Times New Roman" w:cs="Tahoma"/>
                <w:color w:val="000000"/>
                <w:sz w:val="26"/>
                <w:szCs w:val="26"/>
              </w:rPr>
            </w:pPr>
            <w:r>
              <w:rPr>
                <w:rFonts w:ascii="Times New Roman" w:eastAsia="Andale Sans UI;Arial Unicode MS" w:hAnsi="Times New Roman" w:cs="Tahoma"/>
                <w:color w:val="000000"/>
                <w:sz w:val="26"/>
                <w:szCs w:val="26"/>
              </w:rPr>
              <w:t>У І півріччі 2024 року службою у справах дітей підготовлено і передано до суду 10 позовних заяв щодо позбавлення батьків батьківських прав відносно 20 дітей.</w:t>
            </w:r>
          </w:p>
        </w:tc>
      </w:tr>
      <w:tr w:rsidR="00763F95">
        <w:trPr>
          <w:trHeight w:val="288"/>
          <w:jc w:val="center"/>
        </w:trPr>
        <w:tc>
          <w:tcPr>
            <w:tcW w:w="564" w:type="dxa"/>
            <w:tcBorders>
              <w:left w:val="single" w:sz="4" w:space="0" w:color="000000"/>
              <w:bottom w:val="single" w:sz="4" w:space="0" w:color="000000"/>
            </w:tcBorders>
            <w:shd w:val="clear" w:color="auto" w:fill="auto"/>
          </w:tcPr>
          <w:p w:rsidR="00763F95" w:rsidRDefault="00763F95">
            <w:pPr>
              <w:widowControl w:val="0"/>
              <w:jc w:val="center"/>
              <w:rPr>
                <w:rFonts w:ascii="Times New Roman" w:hAnsi="Times New Roman" w:cs="Times New Roman"/>
                <w:color w:val="000000"/>
                <w:sz w:val="26"/>
                <w:szCs w:val="26"/>
              </w:rPr>
            </w:pPr>
          </w:p>
        </w:tc>
        <w:tc>
          <w:tcPr>
            <w:tcW w:w="3730" w:type="dxa"/>
            <w:tcBorders>
              <w:left w:val="single" w:sz="4" w:space="0" w:color="000000"/>
              <w:bottom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Додатково</w:t>
            </w:r>
          </w:p>
        </w:tc>
        <w:tc>
          <w:tcPr>
            <w:tcW w:w="10843" w:type="dxa"/>
            <w:tcBorders>
              <w:left w:val="single" w:sz="4" w:space="0" w:color="000000"/>
              <w:bottom w:val="single" w:sz="4" w:space="0" w:color="000000"/>
              <w:right w:val="single" w:sz="4" w:space="0" w:color="000000"/>
            </w:tcBorders>
            <w:shd w:val="clear" w:color="auto" w:fill="auto"/>
          </w:tcPr>
          <w:p w:rsidR="00763F95" w:rsidRDefault="00751A8B">
            <w:pPr>
              <w:widowControl w:val="0"/>
              <w:suppressLineNumbers/>
              <w:tabs>
                <w:tab w:val="left" w:pos="556"/>
                <w:tab w:val="left" w:pos="8222"/>
              </w:tabs>
              <w:ind w:firstLine="567"/>
              <w:jc w:val="both"/>
              <w:rPr>
                <w:rFonts w:ascii="Times New Roman" w:eastAsia="Andale Sans UI;Arial Unicode MS" w:hAnsi="Times New Roman" w:cs="Tahoma"/>
                <w:color w:val="000000"/>
                <w:sz w:val="26"/>
                <w:szCs w:val="26"/>
              </w:rPr>
            </w:pPr>
            <w:r>
              <w:rPr>
                <w:rFonts w:ascii="Times New Roman" w:eastAsia="Andale Sans UI;Arial Unicode MS" w:hAnsi="Times New Roman" w:cs="Tahoma"/>
                <w:color w:val="000000"/>
                <w:sz w:val="26"/>
                <w:szCs w:val="26"/>
              </w:rPr>
              <w:t>Службою у справах дітей постійно ведеться облік переміщених під час війни дітей-сиріт та дітей, позбавлених батьківського піклування (виїзд за кордон, місце перебування за кордоном, постановка на консульський облік, повернення в Україну).</w:t>
            </w:r>
          </w:p>
          <w:p w:rsidR="00763F95" w:rsidRDefault="00751A8B">
            <w:pPr>
              <w:widowControl w:val="0"/>
              <w:suppressLineNumbers/>
              <w:tabs>
                <w:tab w:val="left" w:pos="556"/>
                <w:tab w:val="left" w:pos="8222"/>
              </w:tabs>
              <w:ind w:firstLine="567"/>
              <w:jc w:val="both"/>
              <w:rPr>
                <w:rFonts w:ascii="Times New Roman" w:eastAsia="Andale Sans UI;Arial Unicode MS" w:hAnsi="Times New Roman" w:cs="Tahoma"/>
                <w:color w:val="000000"/>
                <w:sz w:val="26"/>
                <w:szCs w:val="26"/>
              </w:rPr>
            </w:pPr>
            <w:r>
              <w:rPr>
                <w:rFonts w:ascii="Times New Roman" w:eastAsia="Andale Sans UI;Arial Unicode MS" w:hAnsi="Times New Roman" w:cs="Tahoma"/>
                <w:color w:val="000000"/>
                <w:sz w:val="26"/>
                <w:szCs w:val="26"/>
              </w:rPr>
              <w:t>Потягом І півріччя 2024 року 170 дітям надано статус дітей, які постраждали внаслідок воєнних дій і збройних конфліктів. Отримала статус дитини, позбавленої батьківського піклування, одна внутрішньо переміщена дитина.</w:t>
            </w:r>
          </w:p>
          <w:p w:rsidR="00763F95" w:rsidRDefault="00751A8B">
            <w:pPr>
              <w:widowControl w:val="0"/>
              <w:suppressLineNumbers/>
              <w:tabs>
                <w:tab w:val="left" w:pos="556"/>
                <w:tab w:val="left" w:pos="8222"/>
              </w:tabs>
              <w:ind w:firstLine="567"/>
              <w:jc w:val="both"/>
              <w:rPr>
                <w:rFonts w:ascii="Times New Roman" w:eastAsia="Andale Sans UI;Arial Unicode MS" w:hAnsi="Times New Roman" w:cs="Tahoma"/>
                <w:color w:val="000000"/>
                <w:sz w:val="26"/>
                <w:szCs w:val="26"/>
              </w:rPr>
            </w:pPr>
            <w:r>
              <w:rPr>
                <w:rFonts w:ascii="Times New Roman" w:eastAsia="Andale Sans UI;Arial Unicode MS" w:hAnsi="Times New Roman" w:cs="Tahoma"/>
                <w:color w:val="000000"/>
                <w:sz w:val="26"/>
                <w:szCs w:val="26"/>
              </w:rPr>
              <w:t xml:space="preserve">У нашу громаду перемістився дитячий будинок сімейного типу з м. Запоріжжя (у червні 2024 року виконавчим комітетом Луцької міської ради створено дитячий будинок сімейного типу для внутрішньо переміщеної сім’ї та влаштовано в нього 6 внутрішньо переміщених дітей </w:t>
            </w:r>
            <w:r>
              <w:rPr>
                <w:rFonts w:ascii="Times New Roman" w:hAnsi="Times New Roman" w:cs="Tahoma"/>
                <w:color w:val="000000"/>
                <w:sz w:val="26"/>
                <w:szCs w:val="26"/>
              </w:rPr>
              <w:t xml:space="preserve">на спільне </w:t>
            </w:r>
            <w:r>
              <w:rPr>
                <w:rFonts w:ascii="Times New Roman" w:eastAsia="Andale Sans UI;Arial Unicode MS" w:hAnsi="Times New Roman" w:cs="Tahoma"/>
                <w:color w:val="000000"/>
                <w:sz w:val="26"/>
                <w:szCs w:val="26"/>
              </w:rPr>
              <w:t>проживання</w:t>
            </w:r>
            <w:r>
              <w:rPr>
                <w:rFonts w:ascii="Times New Roman" w:hAnsi="Times New Roman" w:cs="Tahoma"/>
                <w:color w:val="000000"/>
                <w:sz w:val="26"/>
                <w:szCs w:val="26"/>
              </w:rPr>
              <w:t xml:space="preserve"> та виховання</w:t>
            </w:r>
            <w:r>
              <w:rPr>
                <w:rFonts w:ascii="Times New Roman" w:eastAsia="Andale Sans UI;Arial Unicode MS" w:hAnsi="Times New Roman" w:cs="Tahoma"/>
                <w:color w:val="000000"/>
                <w:sz w:val="26"/>
                <w:szCs w:val="26"/>
              </w:rPr>
              <w:t>).</w:t>
            </w:r>
          </w:p>
        </w:tc>
      </w:tr>
    </w:tbl>
    <w:p w:rsidR="00763F95" w:rsidRDefault="00763F95">
      <w:pPr>
        <w:jc w:val="center"/>
        <w:rPr>
          <w:rFonts w:ascii="Times New Roman" w:hAnsi="Times New Roman" w:cs="Times New Roman"/>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3.3.6. Культура</w:t>
      </w:r>
    </w:p>
    <w:p w:rsidR="00763F95" w:rsidRDefault="00763F95">
      <w:pPr>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52"/>
        <w:gridCol w:w="3807"/>
        <w:gridCol w:w="10778"/>
      </w:tblGrid>
      <w:tr w:rsidR="00763F95">
        <w:trPr>
          <w:trHeight w:val="615"/>
          <w:jc w:val="center"/>
        </w:trPr>
        <w:tc>
          <w:tcPr>
            <w:tcW w:w="552"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807"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52"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07"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30"/>
              </w:tabs>
              <w:ind w:firstLine="567"/>
              <w:jc w:val="both"/>
              <w:rPr>
                <w:rFonts w:ascii="Times New Roman" w:hAnsi="Times New Roman"/>
                <w:sz w:val="26"/>
                <w:szCs w:val="26"/>
              </w:rPr>
            </w:pPr>
            <w:r>
              <w:rPr>
                <w:rFonts w:ascii="Times New Roman" w:hAnsi="Times New Roman" w:cs="Times New Roman"/>
                <w:sz w:val="26"/>
                <w:szCs w:val="26"/>
              </w:rPr>
              <w:t>Проведення ремонтних робіт, забезпечення закладів культури необхідним обладнанням, інвентарем, технічними засобами тощо; проведення заходів, спрямованих на дотримання норм безпеки та захисту життя у зв’язку з особливими умовами воєнного стану.</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pPr>
            <w:r>
              <w:rPr>
                <w:rFonts w:ascii="Times New Roman" w:eastAsia="Calibri" w:hAnsi="Times New Roman" w:cs="Times New Roman"/>
                <w:color w:val="000000"/>
                <w:kern w:val="0"/>
                <w:sz w:val="26"/>
                <w:szCs w:val="26"/>
                <w:lang w:eastAsia="en-US" w:bidi="ar-SA"/>
              </w:rPr>
              <w:t xml:space="preserve">Матеріально-технічне забезпечення закладів культури та проведення ремонтних робіт здійснено на суму 1 055,5 тис. грн, в т. ч: придбано літературу для поповнення бібліотечного фонду; проведено поточний ремонт електромереж приміщення Будинку культури </w:t>
            </w:r>
            <w:proofErr w:type="spellStart"/>
            <w:r>
              <w:rPr>
                <w:rFonts w:ascii="Times New Roman" w:eastAsia="Calibri" w:hAnsi="Times New Roman" w:cs="Times New Roman"/>
                <w:color w:val="000000"/>
                <w:kern w:val="0"/>
                <w:sz w:val="26"/>
                <w:szCs w:val="26"/>
                <w:lang w:eastAsia="en-US" w:bidi="ar-SA"/>
              </w:rPr>
              <w:t>сел</w:t>
            </w:r>
            <w:proofErr w:type="spellEnd"/>
            <w:r>
              <w:rPr>
                <w:rFonts w:ascii="Times New Roman" w:eastAsia="Calibri" w:hAnsi="Times New Roman" w:cs="Times New Roman"/>
                <w:color w:val="000000"/>
                <w:kern w:val="0"/>
                <w:sz w:val="26"/>
                <w:szCs w:val="26"/>
                <w:lang w:eastAsia="en-US" w:bidi="ar-SA"/>
              </w:rPr>
              <w:t>. </w:t>
            </w:r>
            <w:proofErr w:type="spellStart"/>
            <w:r>
              <w:rPr>
                <w:rFonts w:ascii="Times New Roman" w:eastAsia="Calibri" w:hAnsi="Times New Roman" w:cs="Times New Roman"/>
                <w:color w:val="000000"/>
                <w:kern w:val="0"/>
                <w:sz w:val="26"/>
                <w:szCs w:val="26"/>
                <w:lang w:eastAsia="en-US" w:bidi="ar-SA"/>
              </w:rPr>
              <w:t>Рокині</w:t>
            </w:r>
            <w:proofErr w:type="spellEnd"/>
            <w:r>
              <w:rPr>
                <w:rFonts w:ascii="Times New Roman" w:eastAsia="Calibri" w:hAnsi="Times New Roman" w:cs="Times New Roman"/>
                <w:color w:val="000000"/>
                <w:kern w:val="0"/>
                <w:sz w:val="26"/>
                <w:szCs w:val="26"/>
                <w:lang w:eastAsia="en-US" w:bidi="ar-SA"/>
              </w:rPr>
              <w:t xml:space="preserve">; придбано комп’ютерний набір, принтер та </w:t>
            </w:r>
            <w:proofErr w:type="spellStart"/>
            <w:r>
              <w:rPr>
                <w:rFonts w:ascii="Times New Roman" w:eastAsia="Calibri" w:hAnsi="Times New Roman" w:cs="Times New Roman"/>
                <w:color w:val="000000"/>
                <w:kern w:val="0"/>
                <w:sz w:val="26"/>
                <w:szCs w:val="26"/>
                <w:lang w:eastAsia="en-US" w:bidi="ar-SA"/>
              </w:rPr>
              <w:t>проєктор</w:t>
            </w:r>
            <w:proofErr w:type="spellEnd"/>
            <w:r>
              <w:rPr>
                <w:rFonts w:ascii="Times New Roman" w:eastAsia="Calibri" w:hAnsi="Times New Roman" w:cs="Times New Roman"/>
                <w:color w:val="000000"/>
                <w:kern w:val="0"/>
                <w:sz w:val="26"/>
                <w:szCs w:val="26"/>
                <w:lang w:eastAsia="en-US" w:bidi="ar-SA"/>
              </w:rPr>
              <w:t xml:space="preserve"> для Палацу культури міста Луцька; встановлено протипожежні двері в архів, проведено демонтаж і монтаж пластикових вікон у Луцькій музичній школі № 1 ім. Ф. Шопена; придбано музичні інструменти для Луцької музичної школи № 3 та ноутбук для </w:t>
            </w:r>
            <w:proofErr w:type="spellStart"/>
            <w:r>
              <w:rPr>
                <w:rFonts w:ascii="Times New Roman" w:eastAsia="Calibri" w:hAnsi="Times New Roman" w:cs="Times New Roman"/>
                <w:color w:val="000000"/>
                <w:kern w:val="0"/>
                <w:sz w:val="26"/>
                <w:szCs w:val="26"/>
                <w:lang w:eastAsia="en-US" w:bidi="ar-SA"/>
              </w:rPr>
              <w:t>Княгининівської</w:t>
            </w:r>
            <w:proofErr w:type="spellEnd"/>
            <w:r>
              <w:rPr>
                <w:rFonts w:ascii="Times New Roman" w:eastAsia="Calibri" w:hAnsi="Times New Roman" w:cs="Times New Roman"/>
                <w:color w:val="000000"/>
                <w:kern w:val="0"/>
                <w:sz w:val="26"/>
                <w:szCs w:val="26"/>
                <w:lang w:eastAsia="en-US" w:bidi="ar-SA"/>
              </w:rPr>
              <w:t xml:space="preserve"> школи мистецтв (24,1 тис. грн) тощо.</w:t>
            </w:r>
          </w:p>
        </w:tc>
      </w:tr>
      <w:tr w:rsidR="00763F95">
        <w:trPr>
          <w:trHeight w:val="288"/>
          <w:jc w:val="center"/>
        </w:trPr>
        <w:tc>
          <w:tcPr>
            <w:tcW w:w="552"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807"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Реалізація проєкту «Інклюзивний простір у закладах культури».</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 xml:space="preserve">З метою забезпечення доступності культурних послуг для осіб з особливими потребами та інших </w:t>
            </w:r>
            <w:proofErr w:type="spellStart"/>
            <w:r>
              <w:rPr>
                <w:rFonts w:ascii="Times New Roman" w:eastAsia="Calibri" w:hAnsi="Times New Roman" w:cs="Times New Roman"/>
                <w:color w:val="000000"/>
                <w:kern w:val="0"/>
                <w:sz w:val="26"/>
                <w:szCs w:val="26"/>
                <w:lang w:eastAsia="en-US" w:bidi="ar-SA"/>
              </w:rPr>
              <w:t>маломобільних</w:t>
            </w:r>
            <w:proofErr w:type="spellEnd"/>
            <w:r>
              <w:rPr>
                <w:rFonts w:ascii="Times New Roman" w:eastAsia="Calibri" w:hAnsi="Times New Roman" w:cs="Times New Roman"/>
                <w:color w:val="000000"/>
                <w:kern w:val="0"/>
                <w:sz w:val="26"/>
                <w:szCs w:val="26"/>
                <w:lang w:eastAsia="en-US" w:bidi="ar-SA"/>
              </w:rPr>
              <w:t xml:space="preserve"> груп населення, заклади культури облаштовано засобами безперешкодного доступу відповідно до вимог </w:t>
            </w:r>
            <w:proofErr w:type="spellStart"/>
            <w:r>
              <w:rPr>
                <w:rFonts w:ascii="Times New Roman" w:eastAsia="Calibri" w:hAnsi="Times New Roman" w:cs="Times New Roman"/>
                <w:color w:val="000000"/>
                <w:kern w:val="0"/>
                <w:sz w:val="26"/>
                <w:szCs w:val="26"/>
                <w:lang w:eastAsia="en-US" w:bidi="ar-SA"/>
              </w:rPr>
              <w:t>безбар’єрності</w:t>
            </w:r>
            <w:proofErr w:type="spellEnd"/>
            <w:r>
              <w:rPr>
                <w:rFonts w:ascii="Times New Roman" w:eastAsia="Calibri" w:hAnsi="Times New Roman" w:cs="Times New Roman"/>
                <w:color w:val="000000"/>
                <w:kern w:val="0"/>
                <w:sz w:val="26"/>
                <w:szCs w:val="26"/>
                <w:lang w:eastAsia="en-US" w:bidi="ar-SA"/>
              </w:rPr>
              <w:t xml:space="preserve">: пандуси, понижені пороги, кнопки виклику. Функціонує версія сайту КЗ «Луцька централізована бібліотечна система» для </w:t>
            </w:r>
            <w:proofErr w:type="spellStart"/>
            <w:r>
              <w:rPr>
                <w:rFonts w:ascii="Times New Roman" w:eastAsia="Calibri" w:hAnsi="Times New Roman" w:cs="Times New Roman"/>
                <w:color w:val="000000"/>
                <w:kern w:val="0"/>
                <w:sz w:val="26"/>
                <w:szCs w:val="26"/>
                <w:lang w:eastAsia="en-US" w:bidi="ar-SA"/>
              </w:rPr>
              <w:t>слабозорих</w:t>
            </w:r>
            <w:proofErr w:type="spellEnd"/>
            <w:r>
              <w:rPr>
                <w:rFonts w:ascii="Times New Roman" w:eastAsia="Calibri" w:hAnsi="Times New Roman" w:cs="Times New Roman"/>
                <w:color w:val="000000"/>
                <w:kern w:val="0"/>
                <w:sz w:val="26"/>
                <w:szCs w:val="26"/>
                <w:lang w:eastAsia="en-US" w:bidi="ar-SA"/>
              </w:rPr>
              <w:t xml:space="preserve"> осіб, у бібліотечних фондах наявні книги, написані шрифтом </w:t>
            </w:r>
            <w:proofErr w:type="spellStart"/>
            <w:r>
              <w:rPr>
                <w:rFonts w:ascii="Times New Roman" w:eastAsia="Calibri" w:hAnsi="Times New Roman" w:cs="Times New Roman"/>
                <w:color w:val="000000"/>
                <w:kern w:val="0"/>
                <w:sz w:val="26"/>
                <w:szCs w:val="26"/>
                <w:lang w:eastAsia="en-US" w:bidi="ar-SA"/>
              </w:rPr>
              <w:t>Брайля</w:t>
            </w:r>
            <w:proofErr w:type="spellEnd"/>
            <w:r>
              <w:rPr>
                <w:rFonts w:ascii="Times New Roman" w:eastAsia="Calibri" w:hAnsi="Times New Roman" w:cs="Times New Roman"/>
                <w:color w:val="000000"/>
                <w:kern w:val="0"/>
                <w:sz w:val="26"/>
                <w:szCs w:val="26"/>
                <w:lang w:eastAsia="en-US" w:bidi="ar-SA"/>
              </w:rPr>
              <w:t>.</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До волонтерської роботи, яка здійснюється у закладах, беруть участь особи з інвалідністю. Налагоджено співпрацю закладів із територіальним центром соціального обслуговування (надання соціальних послуг), відвідувачі якого залучаються до участі у культурно-мистецьких, культурологічних заходах</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Діти з особливими потребами, внутрішньо переміщені особи, представники національних меншин є активними користувачами бібліотек громади, до того ж представниками ВПО при бібліотеках започатковано низку клубів та тематичних гуртків, проходять у бібліотеках творчі заняття з волонтерами Волинської організації Товариства Червоного Хреста в рамках проєкту «Психосоціальна підтримка», які відвідують: діти з особливими потребами (ДЦП), діти з сімей внутрішньо переміщених осіб та діти, батьки яких воюють.</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 xml:space="preserve">Впродовж червня 2024 року в межах проєкту «Творче літо» у закладах культури проведені </w:t>
            </w:r>
            <w:proofErr w:type="spellStart"/>
            <w:r>
              <w:rPr>
                <w:rFonts w:ascii="Times New Roman" w:eastAsia="Calibri" w:hAnsi="Times New Roman" w:cs="Times New Roman"/>
                <w:color w:val="000000"/>
                <w:kern w:val="0"/>
                <w:sz w:val="26"/>
                <w:szCs w:val="26"/>
                <w:lang w:eastAsia="en-US" w:bidi="ar-SA"/>
              </w:rPr>
              <w:t>арттерапевтичні</w:t>
            </w:r>
            <w:proofErr w:type="spellEnd"/>
            <w:r>
              <w:rPr>
                <w:rFonts w:ascii="Times New Roman" w:eastAsia="Calibri" w:hAnsi="Times New Roman" w:cs="Times New Roman"/>
                <w:color w:val="000000"/>
                <w:kern w:val="0"/>
                <w:sz w:val="26"/>
                <w:szCs w:val="26"/>
                <w:lang w:eastAsia="en-US" w:bidi="ar-SA"/>
              </w:rPr>
              <w:t xml:space="preserve"> заняття, цільовою аудиторією яких були діти військовослужбовців та діти внутрішньо переміщених осіб. У закладах відбуваються заходи, де відвідувачами є люди з інвалідністю, ВПО, військові на реабілітації та ветерани, родини військовослужбовців. Організовуються виїзні концерти для військових, які перебувають на реабілітації у лікувальних </w:t>
            </w:r>
            <w:r>
              <w:rPr>
                <w:rFonts w:ascii="Times New Roman" w:eastAsia="Calibri" w:hAnsi="Times New Roman" w:cs="Times New Roman"/>
                <w:color w:val="000000"/>
                <w:kern w:val="0"/>
                <w:sz w:val="26"/>
                <w:szCs w:val="26"/>
                <w:lang w:eastAsia="en-US" w:bidi="ar-SA"/>
              </w:rPr>
              <w:lastRenderedPageBreak/>
              <w:t>закладах.</w:t>
            </w:r>
          </w:p>
        </w:tc>
      </w:tr>
      <w:tr w:rsidR="00763F95">
        <w:trPr>
          <w:trHeight w:val="288"/>
          <w:jc w:val="center"/>
        </w:trPr>
        <w:tc>
          <w:tcPr>
            <w:tcW w:w="552"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w:t>
            </w:r>
          </w:p>
        </w:tc>
        <w:tc>
          <w:tcPr>
            <w:tcW w:w="3807"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Розвиток аматорських колективів та інших творчих формувань.</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kern w:val="0"/>
                <w:sz w:val="26"/>
                <w:szCs w:val="26"/>
                <w:lang w:eastAsia="ru-RU" w:bidi="ar-SA"/>
              </w:rPr>
              <w:t xml:space="preserve">На базі клубних закладів діє </w:t>
            </w:r>
            <w:r>
              <w:rPr>
                <w:rFonts w:ascii="Times New Roman" w:hAnsi="Times New Roman"/>
                <w:color w:val="000000" w:themeColor="text1"/>
                <w:kern w:val="0"/>
                <w:sz w:val="26"/>
                <w:szCs w:val="26"/>
                <w:lang w:eastAsia="ru-RU" w:bidi="ar-SA"/>
              </w:rPr>
              <w:t>147 </w:t>
            </w:r>
            <w:r>
              <w:rPr>
                <w:rFonts w:ascii="Times New Roman" w:hAnsi="Times New Roman"/>
                <w:color w:val="000000"/>
                <w:kern w:val="0"/>
                <w:sz w:val="26"/>
                <w:szCs w:val="26"/>
                <w:lang w:eastAsia="ru-RU" w:bidi="ar-SA"/>
              </w:rPr>
              <w:t xml:space="preserve">клубних формувань, </w:t>
            </w:r>
            <w:r>
              <w:rPr>
                <w:rFonts w:ascii="Times New Roman" w:hAnsi="Times New Roman"/>
                <w:color w:val="000000" w:themeColor="text1"/>
                <w:kern w:val="0"/>
                <w:sz w:val="26"/>
                <w:szCs w:val="26"/>
                <w:lang w:eastAsia="ru-RU" w:bidi="ar-SA"/>
              </w:rPr>
              <w:t>65</w:t>
            </w:r>
            <w:r>
              <w:rPr>
                <w:rFonts w:ascii="Times New Roman" w:hAnsi="Times New Roman"/>
                <w:color w:val="000000"/>
                <w:kern w:val="0"/>
                <w:sz w:val="26"/>
                <w:szCs w:val="26"/>
                <w:lang w:eastAsia="ru-RU" w:bidi="ar-SA"/>
              </w:rPr>
              <w:t xml:space="preserve"> з яких – для дітей, </w:t>
            </w:r>
            <w:r>
              <w:rPr>
                <w:rFonts w:ascii="Times New Roman" w:hAnsi="Times New Roman"/>
                <w:color w:val="000000" w:themeColor="text1"/>
                <w:kern w:val="0"/>
                <w:sz w:val="26"/>
                <w:szCs w:val="26"/>
                <w:lang w:eastAsia="ru-RU" w:bidi="ar-SA"/>
              </w:rPr>
              <w:t>7 </w:t>
            </w:r>
            <w:r>
              <w:rPr>
                <w:rFonts w:ascii="Times New Roman" w:hAnsi="Times New Roman"/>
                <w:color w:val="000000"/>
                <w:kern w:val="0"/>
                <w:sz w:val="26"/>
                <w:szCs w:val="26"/>
                <w:lang w:eastAsia="ru-RU" w:bidi="ar-SA"/>
              </w:rPr>
              <w:t>творчих колективів для дітей удостоєні звання «зразковий аматорський», 1</w:t>
            </w:r>
            <w:r>
              <w:rPr>
                <w:rFonts w:ascii="Times New Roman" w:hAnsi="Times New Roman"/>
                <w:color w:val="000000" w:themeColor="text1"/>
                <w:kern w:val="0"/>
                <w:sz w:val="26"/>
                <w:szCs w:val="26"/>
                <w:lang w:eastAsia="ru-RU" w:bidi="ar-SA"/>
              </w:rPr>
              <w:t>9 </w:t>
            </w:r>
            <w:r>
              <w:rPr>
                <w:rFonts w:ascii="Times New Roman" w:hAnsi="Times New Roman"/>
                <w:color w:val="000000"/>
                <w:kern w:val="0"/>
                <w:sz w:val="26"/>
                <w:szCs w:val="26"/>
                <w:lang w:eastAsia="ru-RU" w:bidi="ar-SA"/>
              </w:rPr>
              <w:t xml:space="preserve">колективів для дорослих – «народний аматорський». </w:t>
            </w:r>
            <w:r>
              <w:rPr>
                <w:rFonts w:ascii="Times New Roman" w:hAnsi="Times New Roman"/>
                <w:color w:val="000000"/>
                <w:kern w:val="0"/>
                <w:sz w:val="26"/>
                <w:szCs w:val="26"/>
                <w:lang w:eastAsia="en-US" w:bidi="ar-SA"/>
              </w:rPr>
              <w:t>Активну творчу діяльність здійснюють аматорські колективи «Волинянка», «</w:t>
            </w:r>
            <w:proofErr w:type="spellStart"/>
            <w:r>
              <w:rPr>
                <w:rFonts w:ascii="Times New Roman" w:hAnsi="Times New Roman"/>
                <w:color w:val="000000"/>
                <w:kern w:val="0"/>
                <w:sz w:val="26"/>
                <w:szCs w:val="26"/>
                <w:lang w:eastAsia="en-US" w:bidi="ar-SA"/>
              </w:rPr>
              <w:t>Волиняночка</w:t>
            </w:r>
            <w:proofErr w:type="spellEnd"/>
            <w:r>
              <w:rPr>
                <w:rFonts w:ascii="Times New Roman" w:hAnsi="Times New Roman"/>
                <w:color w:val="000000"/>
                <w:kern w:val="0"/>
                <w:sz w:val="26"/>
                <w:szCs w:val="26"/>
                <w:lang w:eastAsia="en-US" w:bidi="ar-SA"/>
              </w:rPr>
              <w:t>», «Юність», «</w:t>
            </w:r>
            <w:proofErr w:type="spellStart"/>
            <w:r>
              <w:rPr>
                <w:rFonts w:ascii="Times New Roman" w:hAnsi="Times New Roman"/>
                <w:color w:val="000000"/>
                <w:kern w:val="0"/>
                <w:sz w:val="26"/>
                <w:szCs w:val="26"/>
                <w:lang w:eastAsia="en-US" w:bidi="ar-SA"/>
              </w:rPr>
              <w:t>Чачка</w:t>
            </w:r>
            <w:proofErr w:type="spellEnd"/>
            <w:r>
              <w:rPr>
                <w:rFonts w:ascii="Times New Roman" w:hAnsi="Times New Roman"/>
                <w:color w:val="000000"/>
                <w:kern w:val="0"/>
                <w:sz w:val="26"/>
                <w:szCs w:val="26"/>
                <w:lang w:eastAsia="en-US" w:bidi="ar-SA"/>
              </w:rPr>
              <w:t>», духовий оркестр Палацу культури м. Луцька, «Добродії» клубу с. Озерце, «Серпанок», «</w:t>
            </w:r>
            <w:proofErr w:type="spellStart"/>
            <w:r>
              <w:rPr>
                <w:rFonts w:ascii="Times New Roman" w:hAnsi="Times New Roman"/>
                <w:color w:val="000000"/>
                <w:kern w:val="0"/>
                <w:sz w:val="26"/>
                <w:szCs w:val="26"/>
                <w:lang w:eastAsia="en-US" w:bidi="ar-SA"/>
              </w:rPr>
              <w:t>Княгининські</w:t>
            </w:r>
            <w:proofErr w:type="spellEnd"/>
            <w:r>
              <w:rPr>
                <w:rFonts w:ascii="Times New Roman" w:hAnsi="Times New Roman"/>
                <w:color w:val="000000"/>
                <w:kern w:val="0"/>
                <w:sz w:val="26"/>
                <w:szCs w:val="26"/>
                <w:lang w:eastAsia="en-US" w:bidi="ar-SA"/>
              </w:rPr>
              <w:t xml:space="preserve"> </w:t>
            </w:r>
            <w:proofErr w:type="spellStart"/>
            <w:r>
              <w:rPr>
                <w:rFonts w:ascii="Times New Roman" w:hAnsi="Times New Roman"/>
                <w:color w:val="000000"/>
                <w:kern w:val="0"/>
                <w:sz w:val="26"/>
                <w:szCs w:val="26"/>
                <w:lang w:eastAsia="en-US" w:bidi="ar-SA"/>
              </w:rPr>
              <w:t>хорошухи</w:t>
            </w:r>
            <w:proofErr w:type="spellEnd"/>
            <w:r>
              <w:rPr>
                <w:rFonts w:ascii="Times New Roman" w:hAnsi="Times New Roman"/>
                <w:color w:val="000000"/>
                <w:kern w:val="0"/>
                <w:sz w:val="26"/>
                <w:szCs w:val="26"/>
                <w:lang w:eastAsia="en-US" w:bidi="ar-SA"/>
              </w:rPr>
              <w:t>» Центру культури «</w:t>
            </w:r>
            <w:proofErr w:type="spellStart"/>
            <w:r>
              <w:rPr>
                <w:rFonts w:ascii="Times New Roman" w:hAnsi="Times New Roman"/>
                <w:color w:val="000000"/>
                <w:kern w:val="0"/>
                <w:sz w:val="26"/>
                <w:szCs w:val="26"/>
                <w:lang w:eastAsia="en-US" w:bidi="ar-SA"/>
              </w:rPr>
              <w:t>Княгининок</w:t>
            </w:r>
            <w:proofErr w:type="spellEnd"/>
            <w:r>
              <w:rPr>
                <w:rFonts w:ascii="Times New Roman" w:hAnsi="Times New Roman"/>
                <w:color w:val="000000"/>
                <w:kern w:val="0"/>
                <w:sz w:val="26"/>
                <w:szCs w:val="26"/>
                <w:lang w:eastAsia="en-US" w:bidi="ar-SA"/>
              </w:rPr>
              <w:t>», «Кураж» та «Паросток» Будинку культури с. </w:t>
            </w:r>
            <w:proofErr w:type="spellStart"/>
            <w:r>
              <w:rPr>
                <w:rFonts w:ascii="Times New Roman" w:hAnsi="Times New Roman"/>
                <w:color w:val="000000"/>
                <w:kern w:val="0"/>
                <w:sz w:val="26"/>
                <w:szCs w:val="26"/>
                <w:lang w:eastAsia="en-US" w:bidi="ar-SA"/>
              </w:rPr>
              <w:t>Боголюби</w:t>
            </w:r>
            <w:proofErr w:type="spellEnd"/>
            <w:r>
              <w:rPr>
                <w:rFonts w:ascii="Times New Roman" w:hAnsi="Times New Roman"/>
                <w:color w:val="000000"/>
                <w:kern w:val="0"/>
                <w:sz w:val="26"/>
                <w:szCs w:val="26"/>
                <w:lang w:eastAsia="en-US" w:bidi="ar-SA"/>
              </w:rPr>
              <w:t xml:space="preserve"> та ін.</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Читацькі клуби, літературні об’єднання, театральні гуртки, студії діють у бібліотечних закладах громади.</w:t>
            </w:r>
          </w:p>
          <w:p w:rsidR="00763F95" w:rsidRDefault="00751A8B">
            <w:pPr>
              <w:widowControl w:val="0"/>
              <w:ind w:firstLine="567"/>
              <w:jc w:val="both"/>
              <w:rPr>
                <w:rFonts w:ascii="Times New Roman" w:hAnsi="Times New Roman" w:cs="Times New Roman"/>
                <w:b/>
                <w:sz w:val="28"/>
                <w:szCs w:val="28"/>
              </w:rPr>
            </w:pPr>
            <w:r>
              <w:rPr>
                <w:rFonts w:ascii="Times New Roman" w:eastAsia="Calibri" w:hAnsi="Times New Roman" w:cs="Times New Roman"/>
                <w:color w:val="000000"/>
                <w:kern w:val="0"/>
                <w:sz w:val="26"/>
                <w:szCs w:val="26"/>
                <w:lang w:eastAsia="en-US" w:bidi="ar-SA"/>
              </w:rPr>
              <w:t>Зразковий аматорський ансамбль танцю «</w:t>
            </w:r>
            <w:proofErr w:type="spellStart"/>
            <w:r>
              <w:rPr>
                <w:rFonts w:ascii="Times New Roman" w:eastAsia="Calibri" w:hAnsi="Times New Roman" w:cs="Times New Roman"/>
                <w:color w:val="000000"/>
                <w:kern w:val="0"/>
                <w:sz w:val="26"/>
                <w:szCs w:val="26"/>
                <w:lang w:eastAsia="en-US" w:bidi="ar-SA"/>
              </w:rPr>
              <w:t>Волиняночка</w:t>
            </w:r>
            <w:proofErr w:type="spellEnd"/>
            <w:r>
              <w:rPr>
                <w:rFonts w:ascii="Times New Roman" w:eastAsia="Calibri" w:hAnsi="Times New Roman" w:cs="Times New Roman"/>
                <w:color w:val="000000"/>
                <w:kern w:val="0"/>
                <w:sz w:val="26"/>
                <w:szCs w:val="26"/>
                <w:lang w:eastAsia="en-US" w:bidi="ar-SA"/>
              </w:rPr>
              <w:t xml:space="preserve">» Палацу культури м. Луцька презентував національну культуру на </w:t>
            </w:r>
            <w:r>
              <w:rPr>
                <w:rStyle w:val="x193iq5w"/>
                <w:rFonts w:ascii="Times New Roman" w:eastAsia="Calibri" w:hAnsi="Times New Roman" w:cs="Times New Roman"/>
                <w:color w:val="000000"/>
                <w:kern w:val="0"/>
                <w:sz w:val="26"/>
                <w:szCs w:val="26"/>
                <w:lang w:eastAsia="en-US" w:bidi="ar-SA"/>
              </w:rPr>
              <w:t>XXIV Міжнародному фестивалі-конкурсі хореографічного мистецтва "Арабески Італії" у м. </w:t>
            </w:r>
            <w:proofErr w:type="spellStart"/>
            <w:r>
              <w:rPr>
                <w:rStyle w:val="x193iq5w"/>
                <w:rFonts w:ascii="Times New Roman" w:eastAsia="Calibri" w:hAnsi="Times New Roman" w:cs="Times New Roman"/>
                <w:color w:val="000000"/>
                <w:kern w:val="0"/>
                <w:sz w:val="26"/>
                <w:szCs w:val="26"/>
                <w:lang w:eastAsia="en-US" w:bidi="ar-SA"/>
              </w:rPr>
              <w:t>Червія</w:t>
            </w:r>
            <w:proofErr w:type="spellEnd"/>
            <w:r>
              <w:rPr>
                <w:rStyle w:val="x193iq5w"/>
                <w:rFonts w:ascii="Times New Roman" w:eastAsia="Calibri" w:hAnsi="Times New Roman" w:cs="Times New Roman"/>
                <w:color w:val="000000"/>
                <w:kern w:val="0"/>
                <w:sz w:val="26"/>
                <w:szCs w:val="26"/>
                <w:lang w:eastAsia="en-US" w:bidi="ar-SA"/>
              </w:rPr>
              <w:t xml:space="preserve"> та у фестивалі "</w:t>
            </w:r>
            <w:proofErr w:type="spellStart"/>
            <w:r>
              <w:rPr>
                <w:rStyle w:val="x193iq5w"/>
                <w:rFonts w:ascii="Times New Roman" w:eastAsia="Calibri" w:hAnsi="Times New Roman" w:cs="Times New Roman"/>
                <w:color w:val="000000"/>
                <w:kern w:val="0"/>
                <w:sz w:val="26"/>
                <w:szCs w:val="26"/>
                <w:lang w:eastAsia="en-US" w:bidi="ar-SA"/>
              </w:rPr>
              <w:t>Festival</w:t>
            </w:r>
            <w:proofErr w:type="spellEnd"/>
            <w:r>
              <w:rPr>
                <w:rStyle w:val="x193iq5w"/>
                <w:rFonts w:ascii="Times New Roman" w:eastAsia="Calibri" w:hAnsi="Times New Roman" w:cs="Times New Roman"/>
                <w:color w:val="000000"/>
                <w:kern w:val="0"/>
                <w:sz w:val="26"/>
                <w:szCs w:val="26"/>
                <w:lang w:eastAsia="en-US" w:bidi="ar-SA"/>
              </w:rPr>
              <w:t xml:space="preserve"> </w:t>
            </w:r>
            <w:proofErr w:type="spellStart"/>
            <w:r>
              <w:rPr>
                <w:rStyle w:val="x193iq5w"/>
                <w:rFonts w:ascii="Times New Roman" w:eastAsia="Calibri" w:hAnsi="Times New Roman" w:cs="Times New Roman"/>
                <w:color w:val="000000"/>
                <w:kern w:val="0"/>
                <w:sz w:val="26"/>
                <w:szCs w:val="26"/>
                <w:lang w:eastAsia="en-US" w:bidi="ar-SA"/>
              </w:rPr>
              <w:t>Da</w:t>
            </w:r>
            <w:proofErr w:type="spellEnd"/>
            <w:r>
              <w:rPr>
                <w:rStyle w:val="x193iq5w"/>
                <w:rFonts w:ascii="Times New Roman" w:eastAsia="Calibri" w:hAnsi="Times New Roman" w:cs="Times New Roman"/>
                <w:color w:val="000000"/>
                <w:kern w:val="0"/>
                <w:sz w:val="26"/>
                <w:szCs w:val="26"/>
                <w:lang w:eastAsia="en-US" w:bidi="ar-SA"/>
              </w:rPr>
              <w:t xml:space="preserve"> </w:t>
            </w:r>
            <w:proofErr w:type="spellStart"/>
            <w:r>
              <w:rPr>
                <w:rStyle w:val="x193iq5w"/>
                <w:rFonts w:ascii="Times New Roman" w:eastAsia="Calibri" w:hAnsi="Times New Roman" w:cs="Times New Roman"/>
                <w:color w:val="000000"/>
                <w:kern w:val="0"/>
                <w:sz w:val="26"/>
                <w:szCs w:val="26"/>
                <w:lang w:eastAsia="en-US" w:bidi="ar-SA"/>
              </w:rPr>
              <w:t>Pinnocchio</w:t>
            </w:r>
            <w:proofErr w:type="spellEnd"/>
            <w:r>
              <w:rPr>
                <w:rStyle w:val="x193iq5w"/>
                <w:rFonts w:ascii="Times New Roman" w:eastAsia="Calibri" w:hAnsi="Times New Roman" w:cs="Times New Roman"/>
                <w:color w:val="000000"/>
                <w:kern w:val="0"/>
                <w:sz w:val="26"/>
                <w:szCs w:val="26"/>
                <w:lang w:eastAsia="en-US" w:bidi="ar-SA"/>
              </w:rPr>
              <w:t>" (Італія).</w:t>
            </w:r>
            <w:r>
              <w:rPr>
                <w:rFonts w:ascii="Times New Roman" w:eastAsia="Calibri" w:hAnsi="Times New Roman" w:cs="Times New Roman"/>
                <w:color w:val="000000"/>
                <w:kern w:val="0"/>
                <w:sz w:val="26"/>
                <w:szCs w:val="26"/>
                <w:lang w:eastAsia="en-US" w:bidi="ar-SA"/>
              </w:rPr>
              <w:t xml:space="preserve"> Учасники народного аматорського ансамблю бального танцю "Юність" Палацу культури м. Луцька взяли участь у Всеукраїнському фестивалі-конкурсі "Верховина-STAR-FEST"(Івано-Франківська обл.)</w:t>
            </w:r>
          </w:p>
        </w:tc>
      </w:tr>
      <w:tr w:rsidR="00763F95">
        <w:trPr>
          <w:trHeight w:val="288"/>
          <w:jc w:val="center"/>
        </w:trPr>
        <w:tc>
          <w:tcPr>
            <w:tcW w:w="552"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807"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Створення в мистецьких школах додаткових освітніх послуг.</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На засадах самоокупності діє «Вечірня школа» у Луцькій музичній школі № 2 та «Вечірня майстерня» у Луцькій художній школі.</w:t>
            </w:r>
          </w:p>
        </w:tc>
      </w:tr>
      <w:tr w:rsidR="00763F95">
        <w:trPr>
          <w:trHeight w:val="288"/>
          <w:jc w:val="center"/>
        </w:trPr>
        <w:tc>
          <w:tcPr>
            <w:tcW w:w="552"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807"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Реалізація проєкту «Бібліотека просто неба».</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lang w:bidi="ar-SA"/>
              </w:rPr>
            </w:pPr>
            <w:r>
              <w:rPr>
                <w:rFonts w:ascii="Times New Roman" w:eastAsia="Times New Roman" w:hAnsi="Times New Roman" w:cs="Times New Roman"/>
                <w:color w:val="000000"/>
                <w:kern w:val="0"/>
                <w:sz w:val="26"/>
                <w:szCs w:val="26"/>
                <w:lang w:eastAsia="en-US" w:bidi="ar-SA"/>
              </w:rPr>
              <w:t>Реалізація</w:t>
            </w:r>
            <w:r>
              <w:rPr>
                <w:rFonts w:ascii="Times New Roman" w:eastAsia="Times New Roman" w:hAnsi="Times New Roman" w:cs="Times New Roman"/>
                <w:color w:val="000000"/>
                <w:spacing w:val="57"/>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проєкту</w:t>
            </w:r>
            <w:r>
              <w:rPr>
                <w:rFonts w:ascii="Times New Roman" w:eastAsia="Times New Roman" w:hAnsi="Times New Roman" w:cs="Times New Roman"/>
                <w:color w:val="000000"/>
                <w:spacing w:val="57"/>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«Бібліотека</w:t>
            </w:r>
            <w:r>
              <w:rPr>
                <w:rFonts w:ascii="Times New Roman" w:eastAsia="Times New Roman" w:hAnsi="Times New Roman" w:cs="Times New Roman"/>
                <w:color w:val="000000"/>
                <w:spacing w:val="57"/>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просто</w:t>
            </w:r>
            <w:r>
              <w:rPr>
                <w:rFonts w:ascii="Times New Roman" w:eastAsia="Times New Roman" w:hAnsi="Times New Roman" w:cs="Times New Roman"/>
                <w:color w:val="000000"/>
                <w:spacing w:val="57"/>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неба»</w:t>
            </w:r>
            <w:r>
              <w:rPr>
                <w:rFonts w:ascii="Times New Roman" w:eastAsia="Times New Roman" w:hAnsi="Times New Roman" w:cs="Times New Roman"/>
                <w:color w:val="000000"/>
                <w:spacing w:val="57"/>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проходить</w:t>
            </w:r>
            <w:r>
              <w:rPr>
                <w:rFonts w:ascii="Times New Roman" w:eastAsia="Times New Roman" w:hAnsi="Times New Roman" w:cs="Times New Roman"/>
                <w:color w:val="000000"/>
                <w:spacing w:val="57"/>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в</w:t>
            </w:r>
            <w:r>
              <w:rPr>
                <w:rFonts w:ascii="Times New Roman" w:eastAsia="Times New Roman" w:hAnsi="Times New Roman" w:cs="Times New Roman"/>
                <w:color w:val="000000"/>
                <w:spacing w:val="57"/>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межах</w:t>
            </w:r>
            <w:r>
              <w:rPr>
                <w:rFonts w:ascii="Times New Roman" w:eastAsia="Times New Roman" w:hAnsi="Times New Roman" w:cs="Times New Roman"/>
                <w:color w:val="000000"/>
                <w:spacing w:val="57"/>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програми</w:t>
            </w:r>
            <w:r>
              <w:rPr>
                <w:rFonts w:ascii="Times New Roman" w:eastAsia="Times New Roman" w:hAnsi="Times New Roman" w:cs="Times New Roman"/>
                <w:color w:val="000000"/>
                <w:spacing w:val="57"/>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«Бібліотека</w:t>
            </w:r>
            <w:r>
              <w:rPr>
                <w:rFonts w:ascii="Times New Roman" w:eastAsia="Times New Roman" w:hAnsi="Times New Roman" w:cs="Times New Roman"/>
                <w:color w:val="000000"/>
                <w:spacing w:val="57"/>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w:t>
            </w:r>
            <w:r>
              <w:rPr>
                <w:rFonts w:ascii="Times New Roman" w:eastAsia="Times New Roman" w:hAnsi="Times New Roman" w:cs="Times New Roman"/>
                <w:color w:val="000000"/>
                <w:spacing w:val="81"/>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територія</w:t>
            </w:r>
            <w:r>
              <w:rPr>
                <w:rFonts w:ascii="Times New Roman" w:eastAsia="Times New Roman" w:hAnsi="Times New Roman" w:cs="Times New Roman"/>
                <w:color w:val="000000"/>
                <w:spacing w:val="27"/>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дитинства»</w:t>
            </w:r>
            <w:r>
              <w:rPr>
                <w:rFonts w:ascii="Times New Roman" w:eastAsia="Times New Roman" w:hAnsi="Times New Roman" w:cs="Times New Roman"/>
                <w:color w:val="000000"/>
                <w:spacing w:val="27"/>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та</w:t>
            </w:r>
            <w:r>
              <w:rPr>
                <w:rFonts w:ascii="Times New Roman" w:eastAsia="Times New Roman" w:hAnsi="Times New Roman" w:cs="Times New Roman"/>
                <w:color w:val="000000"/>
                <w:spacing w:val="27"/>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включає</w:t>
            </w:r>
            <w:r>
              <w:rPr>
                <w:rFonts w:ascii="Times New Roman" w:eastAsia="Times New Roman" w:hAnsi="Times New Roman" w:cs="Times New Roman"/>
                <w:color w:val="000000"/>
                <w:spacing w:val="27"/>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роботу</w:t>
            </w:r>
            <w:r>
              <w:rPr>
                <w:rFonts w:ascii="Times New Roman" w:eastAsia="Times New Roman" w:hAnsi="Times New Roman" w:cs="Times New Roman"/>
                <w:color w:val="000000"/>
                <w:spacing w:val="27"/>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читальних</w:t>
            </w:r>
            <w:r>
              <w:rPr>
                <w:rFonts w:ascii="Times New Roman" w:eastAsia="Times New Roman" w:hAnsi="Times New Roman" w:cs="Times New Roman"/>
                <w:color w:val="000000"/>
                <w:spacing w:val="27"/>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залів</w:t>
            </w:r>
            <w:r>
              <w:rPr>
                <w:rFonts w:ascii="Times New Roman" w:eastAsia="Times New Roman" w:hAnsi="Times New Roman" w:cs="Times New Roman"/>
                <w:color w:val="000000"/>
                <w:spacing w:val="27"/>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під</w:t>
            </w:r>
            <w:r>
              <w:rPr>
                <w:rFonts w:ascii="Times New Roman" w:eastAsia="Times New Roman" w:hAnsi="Times New Roman" w:cs="Times New Roman"/>
                <w:color w:val="000000"/>
                <w:spacing w:val="27"/>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відкритим</w:t>
            </w:r>
            <w:r>
              <w:rPr>
                <w:rFonts w:ascii="Times New Roman" w:eastAsia="Times New Roman" w:hAnsi="Times New Roman" w:cs="Times New Roman"/>
                <w:color w:val="000000"/>
                <w:spacing w:val="27"/>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небом</w:t>
            </w:r>
            <w:r>
              <w:rPr>
                <w:rFonts w:ascii="Times New Roman" w:eastAsia="Times New Roman" w:hAnsi="Times New Roman" w:cs="Times New Roman"/>
                <w:color w:val="000000"/>
                <w:spacing w:val="27"/>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(бібліотека-</w:t>
            </w:r>
            <w:r>
              <w:rPr>
                <w:rFonts w:ascii="Times New Roman" w:eastAsia="Times New Roman" w:hAnsi="Times New Roman" w:cs="Times New Roman"/>
                <w:color w:val="000000"/>
                <w:kern w:val="0"/>
                <w:sz w:val="26"/>
                <w:szCs w:val="26"/>
                <w:lang w:eastAsia="en-US" w:bidi="ar-SA"/>
              </w:rPr>
              <w:t>філія</w:t>
            </w:r>
            <w:r>
              <w:rPr>
                <w:rFonts w:ascii="Times New Roman" w:eastAsia="Times New Roman" w:hAnsi="Times New Roman" w:cs="Times New Roman"/>
                <w:color w:val="000000"/>
                <w:spacing w:val="45"/>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 2</w:t>
            </w:r>
            <w:r>
              <w:rPr>
                <w:rFonts w:ascii="Times New Roman" w:eastAsia="Times New Roman" w:hAnsi="Times New Roman" w:cs="Times New Roman"/>
                <w:color w:val="000000"/>
                <w:spacing w:val="45"/>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для</w:t>
            </w:r>
            <w:r>
              <w:rPr>
                <w:rFonts w:ascii="Times New Roman" w:eastAsia="Times New Roman" w:hAnsi="Times New Roman" w:cs="Times New Roman"/>
                <w:color w:val="000000"/>
                <w:spacing w:val="45"/>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дітей,</w:t>
            </w:r>
            <w:r>
              <w:rPr>
                <w:rFonts w:ascii="Times New Roman" w:eastAsia="Times New Roman" w:hAnsi="Times New Roman" w:cs="Times New Roman"/>
                <w:color w:val="000000"/>
                <w:spacing w:val="45"/>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бібліотека-філія</w:t>
            </w:r>
            <w:r>
              <w:rPr>
                <w:rFonts w:ascii="Times New Roman" w:eastAsia="Times New Roman" w:hAnsi="Times New Roman" w:cs="Times New Roman"/>
                <w:color w:val="000000"/>
                <w:spacing w:val="45"/>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 9,</w:t>
            </w:r>
            <w:r>
              <w:rPr>
                <w:rFonts w:ascii="Times New Roman" w:eastAsia="Times New Roman" w:hAnsi="Times New Roman" w:cs="Times New Roman"/>
                <w:color w:val="000000"/>
                <w:spacing w:val="45"/>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 10,</w:t>
            </w:r>
            <w:r>
              <w:rPr>
                <w:rFonts w:ascii="Times New Roman" w:eastAsia="Times New Roman" w:hAnsi="Times New Roman" w:cs="Times New Roman"/>
                <w:color w:val="000000"/>
                <w:spacing w:val="45"/>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 11</w:t>
            </w:r>
            <w:r>
              <w:rPr>
                <w:rFonts w:ascii="Times New Roman" w:eastAsia="Times New Roman" w:hAnsi="Times New Roman" w:cs="Times New Roman"/>
                <w:color w:val="000000"/>
                <w:spacing w:val="45"/>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для</w:t>
            </w:r>
            <w:r>
              <w:rPr>
                <w:rFonts w:ascii="Times New Roman" w:eastAsia="Times New Roman" w:hAnsi="Times New Roman" w:cs="Times New Roman"/>
                <w:color w:val="000000"/>
                <w:spacing w:val="45"/>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дорослих,</w:t>
            </w:r>
            <w:r>
              <w:rPr>
                <w:rFonts w:ascii="Times New Roman" w:eastAsia="Times New Roman" w:hAnsi="Times New Roman" w:cs="Times New Roman"/>
                <w:color w:val="000000"/>
                <w:spacing w:val="45"/>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бібліотека-філія</w:t>
            </w:r>
            <w:r>
              <w:rPr>
                <w:rFonts w:ascii="Times New Roman" w:eastAsia="Times New Roman" w:hAnsi="Times New Roman" w:cs="Times New Roman"/>
                <w:color w:val="000000"/>
                <w:spacing w:val="45"/>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с. </w:t>
            </w:r>
            <w:r>
              <w:rPr>
                <w:rFonts w:ascii="Times New Roman" w:eastAsia="Times New Roman" w:hAnsi="Times New Roman" w:cs="Times New Roman"/>
                <w:color w:val="000000"/>
                <w:spacing w:val="-1"/>
                <w:kern w:val="0"/>
                <w:sz w:val="26"/>
                <w:szCs w:val="26"/>
                <w:lang w:eastAsia="en-US" w:bidi="ar-SA"/>
              </w:rPr>
              <w:t>Прилуцьке),</w:t>
            </w:r>
            <w:r>
              <w:rPr>
                <w:rFonts w:ascii="Times New Roman" w:eastAsia="Times New Roman" w:hAnsi="Times New Roman" w:cs="Times New Roman"/>
                <w:color w:val="000000"/>
                <w:spacing w:val="20"/>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проведення</w:t>
            </w:r>
            <w:r>
              <w:rPr>
                <w:rFonts w:ascii="Times New Roman" w:eastAsia="Times New Roman" w:hAnsi="Times New Roman" w:cs="Times New Roman"/>
                <w:color w:val="000000"/>
                <w:spacing w:val="19"/>
                <w:kern w:val="0"/>
                <w:sz w:val="26"/>
                <w:szCs w:val="26"/>
                <w:lang w:eastAsia="en-US" w:bidi="ar-SA"/>
              </w:rPr>
              <w:t xml:space="preserve"> </w:t>
            </w:r>
            <w:proofErr w:type="spellStart"/>
            <w:r>
              <w:rPr>
                <w:rFonts w:ascii="Times New Roman" w:eastAsia="Times New Roman" w:hAnsi="Times New Roman" w:cs="Times New Roman"/>
                <w:color w:val="000000"/>
                <w:spacing w:val="-1"/>
                <w:kern w:val="0"/>
                <w:sz w:val="26"/>
                <w:szCs w:val="26"/>
                <w:lang w:eastAsia="en-US" w:bidi="ar-SA"/>
              </w:rPr>
              <w:t>бібліопікніків</w:t>
            </w:r>
            <w:proofErr w:type="spellEnd"/>
            <w:r>
              <w:rPr>
                <w:rFonts w:ascii="Times New Roman" w:eastAsia="Times New Roman" w:hAnsi="Times New Roman" w:cs="Times New Roman"/>
                <w:color w:val="000000"/>
                <w:spacing w:val="20"/>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(бібліотека-філія</w:t>
            </w:r>
            <w:r>
              <w:rPr>
                <w:rFonts w:ascii="Times New Roman" w:eastAsia="Times New Roman" w:hAnsi="Times New Roman" w:cs="Times New Roman"/>
                <w:color w:val="000000"/>
                <w:spacing w:val="20"/>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 3</w:t>
            </w:r>
            <w:r>
              <w:rPr>
                <w:rFonts w:ascii="Times New Roman" w:eastAsia="Times New Roman" w:hAnsi="Times New Roman" w:cs="Times New Roman"/>
                <w:color w:val="000000"/>
                <w:spacing w:val="20"/>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для</w:t>
            </w:r>
            <w:r>
              <w:rPr>
                <w:rFonts w:ascii="Times New Roman" w:eastAsia="Times New Roman" w:hAnsi="Times New Roman" w:cs="Times New Roman"/>
                <w:color w:val="000000"/>
                <w:spacing w:val="19"/>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дітей,</w:t>
            </w:r>
            <w:r>
              <w:rPr>
                <w:rFonts w:ascii="Times New Roman" w:eastAsia="Times New Roman" w:hAnsi="Times New Roman" w:cs="Times New Roman"/>
                <w:color w:val="000000"/>
                <w:spacing w:val="19"/>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 7</w:t>
            </w:r>
            <w:r>
              <w:rPr>
                <w:rFonts w:ascii="Times New Roman" w:eastAsia="Times New Roman" w:hAnsi="Times New Roman" w:cs="Times New Roman"/>
                <w:color w:val="000000"/>
                <w:spacing w:val="19"/>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для</w:t>
            </w:r>
            <w:r>
              <w:rPr>
                <w:rFonts w:ascii="Times New Roman" w:eastAsia="Times New Roman" w:hAnsi="Times New Roman" w:cs="Times New Roman"/>
                <w:color w:val="000000"/>
                <w:spacing w:val="20"/>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дорослих),</w:t>
            </w:r>
            <w:r>
              <w:rPr>
                <w:rFonts w:ascii="Times New Roman" w:eastAsia="Times New Roman" w:hAnsi="Times New Roman" w:cs="Times New Roman"/>
                <w:color w:val="000000"/>
                <w:spacing w:val="93"/>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літніх</w:t>
            </w:r>
            <w:r>
              <w:rPr>
                <w:rFonts w:ascii="Times New Roman" w:eastAsia="Times New Roman" w:hAnsi="Times New Roman" w:cs="Times New Roman"/>
                <w:color w:val="000000"/>
                <w:spacing w:val="-8"/>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читань</w:t>
            </w:r>
            <w:r>
              <w:rPr>
                <w:rFonts w:ascii="Times New Roman" w:eastAsia="Times New Roman" w:hAnsi="Times New Roman" w:cs="Times New Roman"/>
                <w:color w:val="000000"/>
                <w:spacing w:val="-8"/>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(бібліотека-філія</w:t>
            </w:r>
            <w:r>
              <w:rPr>
                <w:rFonts w:ascii="Times New Roman" w:eastAsia="Times New Roman" w:hAnsi="Times New Roman" w:cs="Times New Roman"/>
                <w:color w:val="000000"/>
                <w:spacing w:val="-8"/>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 5,</w:t>
            </w:r>
            <w:r>
              <w:rPr>
                <w:rFonts w:ascii="Times New Roman" w:eastAsia="Times New Roman" w:hAnsi="Times New Roman" w:cs="Times New Roman"/>
                <w:color w:val="000000"/>
                <w:spacing w:val="-8"/>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 10</w:t>
            </w:r>
            <w:r>
              <w:rPr>
                <w:rFonts w:ascii="Times New Roman" w:eastAsia="Times New Roman" w:hAnsi="Times New Roman" w:cs="Times New Roman"/>
                <w:color w:val="000000"/>
                <w:spacing w:val="-8"/>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для</w:t>
            </w:r>
            <w:r>
              <w:rPr>
                <w:rFonts w:ascii="Times New Roman" w:eastAsia="Times New Roman" w:hAnsi="Times New Roman" w:cs="Times New Roman"/>
                <w:color w:val="000000"/>
                <w:spacing w:val="-8"/>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дорослих),</w:t>
            </w:r>
            <w:r>
              <w:rPr>
                <w:rFonts w:ascii="Times New Roman" w:eastAsia="Times New Roman" w:hAnsi="Times New Roman" w:cs="Times New Roman"/>
                <w:color w:val="000000"/>
                <w:spacing w:val="-8"/>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піар-акцій</w:t>
            </w:r>
            <w:r>
              <w:rPr>
                <w:rFonts w:ascii="Times New Roman" w:eastAsia="Times New Roman" w:hAnsi="Times New Roman" w:cs="Times New Roman"/>
                <w:color w:val="000000"/>
                <w:spacing w:val="-8"/>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(бібліотека-філія</w:t>
            </w:r>
            <w:r>
              <w:rPr>
                <w:rFonts w:ascii="Times New Roman" w:eastAsia="Times New Roman" w:hAnsi="Times New Roman" w:cs="Times New Roman"/>
                <w:color w:val="000000"/>
                <w:spacing w:val="-8"/>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 4</w:t>
            </w:r>
            <w:r>
              <w:rPr>
                <w:rFonts w:ascii="Times New Roman" w:eastAsia="Times New Roman" w:hAnsi="Times New Roman" w:cs="Times New Roman"/>
                <w:color w:val="000000"/>
                <w:spacing w:val="-8"/>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для</w:t>
            </w:r>
            <w:r>
              <w:rPr>
                <w:rFonts w:ascii="Times New Roman" w:eastAsia="Times New Roman" w:hAnsi="Times New Roman" w:cs="Times New Roman"/>
                <w:color w:val="000000"/>
                <w:spacing w:val="87"/>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дорослих,</w:t>
            </w:r>
            <w:r>
              <w:rPr>
                <w:rFonts w:ascii="Times New Roman" w:eastAsia="Times New Roman" w:hAnsi="Times New Roman" w:cs="Times New Roman"/>
                <w:color w:val="000000"/>
                <w:spacing w:val="6"/>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бібліотека-філія</w:t>
            </w:r>
            <w:r>
              <w:rPr>
                <w:rFonts w:ascii="Times New Roman" w:eastAsia="Times New Roman" w:hAnsi="Times New Roman" w:cs="Times New Roman"/>
                <w:color w:val="000000"/>
                <w:spacing w:val="6"/>
                <w:kern w:val="0"/>
                <w:sz w:val="26"/>
                <w:szCs w:val="26"/>
                <w:lang w:eastAsia="en-US" w:bidi="ar-SA"/>
              </w:rPr>
              <w:t xml:space="preserve"> </w:t>
            </w:r>
            <w:proofErr w:type="spellStart"/>
            <w:r>
              <w:rPr>
                <w:rFonts w:ascii="Times New Roman" w:eastAsia="Times New Roman" w:hAnsi="Times New Roman" w:cs="Times New Roman"/>
                <w:color w:val="000000"/>
                <w:kern w:val="0"/>
                <w:sz w:val="26"/>
                <w:szCs w:val="26"/>
                <w:lang w:eastAsia="en-US" w:bidi="ar-SA"/>
              </w:rPr>
              <w:t>сел</w:t>
            </w:r>
            <w:proofErr w:type="spellEnd"/>
            <w:r>
              <w:rPr>
                <w:rFonts w:ascii="Times New Roman" w:eastAsia="Times New Roman" w:hAnsi="Times New Roman" w:cs="Times New Roman"/>
                <w:color w:val="000000"/>
                <w:kern w:val="0"/>
                <w:sz w:val="26"/>
                <w:szCs w:val="26"/>
                <w:lang w:eastAsia="en-US" w:bidi="ar-SA"/>
              </w:rPr>
              <w:t>. </w:t>
            </w:r>
            <w:proofErr w:type="spellStart"/>
            <w:r>
              <w:rPr>
                <w:rFonts w:ascii="Times New Roman" w:eastAsia="Times New Roman" w:hAnsi="Times New Roman" w:cs="Times New Roman"/>
                <w:color w:val="000000"/>
                <w:kern w:val="0"/>
                <w:sz w:val="26"/>
                <w:szCs w:val="26"/>
                <w:lang w:eastAsia="en-US" w:bidi="ar-SA"/>
              </w:rPr>
              <w:t>Рокині</w:t>
            </w:r>
            <w:proofErr w:type="spellEnd"/>
            <w:r>
              <w:rPr>
                <w:rFonts w:ascii="Times New Roman" w:eastAsia="Times New Roman" w:hAnsi="Times New Roman" w:cs="Times New Roman"/>
                <w:color w:val="000000"/>
                <w:kern w:val="0"/>
                <w:sz w:val="26"/>
                <w:szCs w:val="26"/>
                <w:lang w:eastAsia="en-US" w:bidi="ar-SA"/>
              </w:rPr>
              <w:t>),</w:t>
            </w:r>
            <w:r>
              <w:rPr>
                <w:rFonts w:ascii="Times New Roman" w:eastAsia="Times New Roman" w:hAnsi="Times New Roman" w:cs="Times New Roman"/>
                <w:color w:val="000000"/>
                <w:spacing w:val="6"/>
                <w:kern w:val="0"/>
                <w:sz w:val="26"/>
                <w:szCs w:val="26"/>
                <w:lang w:eastAsia="en-US" w:bidi="ar-SA"/>
              </w:rPr>
              <w:t xml:space="preserve"> </w:t>
            </w:r>
            <w:proofErr w:type="spellStart"/>
            <w:r>
              <w:rPr>
                <w:rFonts w:ascii="Times New Roman" w:eastAsia="Times New Roman" w:hAnsi="Times New Roman" w:cs="Times New Roman"/>
                <w:color w:val="000000"/>
                <w:spacing w:val="-1"/>
                <w:kern w:val="0"/>
                <w:sz w:val="26"/>
                <w:szCs w:val="26"/>
                <w:lang w:eastAsia="en-US" w:bidi="ar-SA"/>
              </w:rPr>
              <w:t>бібліопарасольок</w:t>
            </w:r>
            <w:proofErr w:type="spellEnd"/>
            <w:r>
              <w:rPr>
                <w:rFonts w:ascii="Times New Roman" w:eastAsia="Times New Roman" w:hAnsi="Times New Roman" w:cs="Times New Roman"/>
                <w:color w:val="000000"/>
                <w:spacing w:val="6"/>
                <w:kern w:val="0"/>
                <w:sz w:val="26"/>
                <w:szCs w:val="26"/>
                <w:lang w:eastAsia="en-US" w:bidi="ar-SA"/>
              </w:rPr>
              <w:t xml:space="preserve"> </w:t>
            </w:r>
            <w:r>
              <w:rPr>
                <w:rFonts w:ascii="Times New Roman" w:eastAsia="Times New Roman" w:hAnsi="Times New Roman" w:cs="Times New Roman"/>
                <w:color w:val="000000"/>
                <w:spacing w:val="-1"/>
                <w:kern w:val="0"/>
                <w:sz w:val="26"/>
                <w:szCs w:val="26"/>
                <w:lang w:eastAsia="en-US" w:bidi="ar-SA"/>
              </w:rPr>
              <w:t>(бібліотека-філія</w:t>
            </w:r>
            <w:r>
              <w:rPr>
                <w:rFonts w:ascii="Times New Roman" w:eastAsia="Times New Roman" w:hAnsi="Times New Roman" w:cs="Times New Roman"/>
                <w:color w:val="000000"/>
                <w:spacing w:val="6"/>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 5,</w:t>
            </w:r>
            <w:r>
              <w:rPr>
                <w:rFonts w:ascii="Times New Roman" w:eastAsia="Times New Roman" w:hAnsi="Times New Roman" w:cs="Times New Roman"/>
                <w:color w:val="000000"/>
                <w:spacing w:val="6"/>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 7</w:t>
            </w:r>
            <w:r>
              <w:rPr>
                <w:rFonts w:ascii="Times New Roman" w:eastAsia="Times New Roman" w:hAnsi="Times New Roman" w:cs="Times New Roman"/>
                <w:color w:val="000000"/>
                <w:spacing w:val="6"/>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для</w:t>
            </w:r>
            <w:r>
              <w:rPr>
                <w:rFonts w:ascii="Times New Roman" w:eastAsia="Times New Roman" w:hAnsi="Times New Roman" w:cs="Times New Roman"/>
                <w:color w:val="000000"/>
                <w:spacing w:val="91"/>
                <w:kern w:val="0"/>
                <w:sz w:val="26"/>
                <w:szCs w:val="26"/>
                <w:lang w:eastAsia="en-US" w:bidi="ar-SA"/>
              </w:rPr>
              <w:t xml:space="preserve"> </w:t>
            </w:r>
            <w:r>
              <w:rPr>
                <w:rFonts w:ascii="Times New Roman" w:eastAsia="Times New Roman" w:hAnsi="Times New Roman" w:cs="Times New Roman"/>
                <w:color w:val="000000"/>
                <w:kern w:val="0"/>
                <w:sz w:val="26"/>
                <w:szCs w:val="26"/>
                <w:lang w:eastAsia="en-US" w:bidi="ar-SA"/>
              </w:rPr>
              <w:t>дорослих).</w:t>
            </w:r>
          </w:p>
        </w:tc>
      </w:tr>
      <w:tr w:rsidR="00763F95">
        <w:trPr>
          <w:trHeight w:val="288"/>
          <w:jc w:val="center"/>
        </w:trPr>
        <w:tc>
          <w:tcPr>
            <w:tcW w:w="552"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807"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Реалізація проєкту «Дитяча філармонія».</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lang w:bidi="ar-SA"/>
              </w:rPr>
            </w:pPr>
            <w:r>
              <w:rPr>
                <w:rFonts w:ascii="Times New Roman" w:eastAsia="Calibri" w:hAnsi="Times New Roman" w:cs="Times New Roman"/>
                <w:color w:val="000000"/>
                <w:kern w:val="0"/>
                <w:sz w:val="26"/>
                <w:szCs w:val="26"/>
                <w:lang w:eastAsia="en-US" w:bidi="ar-SA"/>
              </w:rPr>
              <w:t xml:space="preserve">В межах проєкту за участі дитячих творчих колективів, окремих виконавців проведено більше 50 концертів на різних локаціях міської територіальної громади та за її межами (Луцький військовий гарнізонний госпіталь, Луцька центральна районна лікарня, Луцька центральна бібліотека для дорослих, «Інклюзивний </w:t>
            </w:r>
            <w:proofErr w:type="spellStart"/>
            <w:r>
              <w:rPr>
                <w:rFonts w:ascii="Times New Roman" w:eastAsia="Calibri" w:hAnsi="Times New Roman" w:cs="Times New Roman"/>
                <w:color w:val="000000"/>
                <w:kern w:val="0"/>
                <w:sz w:val="26"/>
                <w:szCs w:val="26"/>
                <w:lang w:eastAsia="en-US" w:bidi="ar-SA"/>
              </w:rPr>
              <w:t>хаб</w:t>
            </w:r>
            <w:proofErr w:type="spellEnd"/>
            <w:r>
              <w:rPr>
                <w:rFonts w:ascii="Times New Roman" w:eastAsia="Calibri" w:hAnsi="Times New Roman" w:cs="Times New Roman"/>
                <w:color w:val="000000"/>
                <w:kern w:val="0"/>
                <w:sz w:val="26"/>
                <w:szCs w:val="26"/>
                <w:lang w:eastAsia="en-US" w:bidi="ar-SA"/>
              </w:rPr>
              <w:t>» у Луцьку, м. </w:t>
            </w:r>
            <w:proofErr w:type="spellStart"/>
            <w:r>
              <w:rPr>
                <w:rFonts w:ascii="Times New Roman" w:eastAsia="Calibri" w:hAnsi="Times New Roman" w:cs="Times New Roman"/>
                <w:color w:val="000000"/>
                <w:kern w:val="0"/>
                <w:sz w:val="26"/>
                <w:szCs w:val="26"/>
                <w:lang w:eastAsia="en-US" w:bidi="ar-SA"/>
              </w:rPr>
              <w:t>Устилуг</w:t>
            </w:r>
            <w:proofErr w:type="spellEnd"/>
            <w:r>
              <w:rPr>
                <w:rFonts w:ascii="Times New Roman" w:eastAsia="Calibri" w:hAnsi="Times New Roman" w:cs="Times New Roman"/>
                <w:color w:val="000000"/>
                <w:kern w:val="0"/>
                <w:sz w:val="26"/>
                <w:szCs w:val="26"/>
                <w:lang w:eastAsia="en-US" w:bidi="ar-SA"/>
              </w:rPr>
              <w:t>).</w:t>
            </w:r>
          </w:p>
        </w:tc>
      </w:tr>
      <w:tr w:rsidR="00763F95">
        <w:trPr>
          <w:trHeight w:val="288"/>
          <w:jc w:val="center"/>
        </w:trPr>
        <w:tc>
          <w:tcPr>
            <w:tcW w:w="552"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3807"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Проведення творчих звітів мистецьких шкіл та художніх колективів.</w:t>
            </w:r>
          </w:p>
        </w:tc>
        <w:tc>
          <w:tcPr>
            <w:tcW w:w="1077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lang w:bidi="ar-SA"/>
              </w:rPr>
            </w:pPr>
            <w:r>
              <w:rPr>
                <w:rFonts w:ascii="Times New Roman" w:eastAsia="Calibri" w:hAnsi="Times New Roman" w:cs="Times New Roman"/>
                <w:color w:val="000000"/>
                <w:kern w:val="0"/>
                <w:sz w:val="26"/>
                <w:szCs w:val="26"/>
                <w:lang w:eastAsia="en-US" w:bidi="ar-SA"/>
              </w:rPr>
              <w:t xml:space="preserve">Проведено </w:t>
            </w:r>
            <w:r>
              <w:rPr>
                <w:rFonts w:ascii="Times New Roman" w:eastAsia="Calibri" w:hAnsi="Times New Roman" w:cs="Times New Roman"/>
                <w:bCs/>
                <w:color w:val="000000"/>
                <w:kern w:val="0"/>
                <w:sz w:val="26"/>
                <w:szCs w:val="26"/>
                <w:lang w:eastAsia="en-US" w:bidi="ar-SA"/>
              </w:rPr>
              <w:t>25 </w:t>
            </w:r>
            <w:r>
              <w:rPr>
                <w:rFonts w:ascii="Times New Roman" w:eastAsia="Calibri" w:hAnsi="Times New Roman" w:cs="Times New Roman"/>
                <w:color w:val="000000"/>
                <w:kern w:val="0"/>
                <w:sz w:val="26"/>
                <w:szCs w:val="26"/>
                <w:lang w:eastAsia="en-US" w:bidi="ar-SA"/>
              </w:rPr>
              <w:t>творчих звітів окремих колективів, клубних установ та мистецьких шкіл Луцької міської територіальної громади</w:t>
            </w:r>
          </w:p>
        </w:tc>
      </w:tr>
      <w:tr w:rsidR="00763F95">
        <w:trPr>
          <w:trHeight w:val="288"/>
          <w:jc w:val="center"/>
        </w:trPr>
        <w:tc>
          <w:tcPr>
            <w:tcW w:w="552"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807"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 xml:space="preserve">Реалізація культурно-освітніх, мистецьких проєктів, </w:t>
            </w:r>
            <w:r>
              <w:rPr>
                <w:rFonts w:ascii="Times New Roman" w:hAnsi="Times New Roman" w:cs="Times New Roman"/>
                <w:sz w:val="26"/>
                <w:szCs w:val="26"/>
              </w:rPr>
              <w:lastRenderedPageBreak/>
              <w:t>спрямованих на збереження та популяризацію культурної спадщини, утвердження духовності, національної ідентичності та європейських цінностей.</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lang w:bidi="ar-SA"/>
              </w:rPr>
            </w:pPr>
            <w:r>
              <w:rPr>
                <w:rFonts w:ascii="Times New Roman" w:eastAsia="Calibri" w:hAnsi="Times New Roman" w:cs="Times New Roman"/>
                <w:color w:val="000000"/>
                <w:kern w:val="0"/>
                <w:sz w:val="26"/>
                <w:szCs w:val="26"/>
                <w:lang w:eastAsia="en-US" w:bidi="ar-SA"/>
              </w:rPr>
              <w:lastRenderedPageBreak/>
              <w:t xml:space="preserve">Впродовж І півріччя 2024 року організовано низку благодійних заходів у межах мистецького марафону «Культура – духовні крила Перемоги!», під час яких здійснювався збір </w:t>
            </w:r>
            <w:r>
              <w:rPr>
                <w:rFonts w:ascii="Times New Roman" w:eastAsia="Calibri" w:hAnsi="Times New Roman" w:cs="Times New Roman"/>
                <w:color w:val="000000"/>
                <w:kern w:val="0"/>
                <w:sz w:val="26"/>
                <w:szCs w:val="26"/>
                <w:lang w:eastAsia="en-US" w:bidi="ar-SA"/>
              </w:rPr>
              <w:lastRenderedPageBreak/>
              <w:t>коштів на потреби ЗСУ.</w:t>
            </w:r>
          </w:p>
          <w:p w:rsidR="00763F95" w:rsidRDefault="00751A8B">
            <w:pPr>
              <w:widowControl w:val="0"/>
              <w:ind w:firstLine="567"/>
              <w:jc w:val="both"/>
              <w:rPr>
                <w:rFonts w:ascii="Times New Roman" w:hAnsi="Times New Roman" w:cs="Times New Roman"/>
                <w:color w:val="000000"/>
                <w:sz w:val="26"/>
                <w:szCs w:val="26"/>
                <w:lang w:bidi="ar-SA"/>
              </w:rPr>
            </w:pPr>
            <w:r>
              <w:rPr>
                <w:rFonts w:ascii="Times New Roman" w:eastAsia="Calibri" w:hAnsi="Times New Roman" w:cs="Times New Roman"/>
                <w:color w:val="000000"/>
                <w:kern w:val="0"/>
                <w:sz w:val="26"/>
                <w:szCs w:val="26"/>
                <w:lang w:eastAsia="en-US" w:bidi="ar-SA"/>
              </w:rPr>
              <w:t>З метою популяризації національних духовно-культурних цінностей та традицій, утвердження почуття патріотизму та гідності, формування естетичних смаків, створення умов для творчої самореалізації дітей різних вікових категорій, в т. ч. дітей військовослужбовців, дітей ВПО, дітей із вразливих категорій населення закладами культури реалізовано проєкти і програми «Бібліотека – територія дитинства», «Творче літо», «Красна майстерня», «</w:t>
            </w:r>
            <w:proofErr w:type="spellStart"/>
            <w:r>
              <w:rPr>
                <w:rFonts w:ascii="Times New Roman" w:eastAsia="Calibri" w:hAnsi="Times New Roman" w:cs="Times New Roman"/>
                <w:color w:val="000000"/>
                <w:kern w:val="0"/>
                <w:sz w:val="26"/>
                <w:szCs w:val="26"/>
                <w:lang w:eastAsia="en-US" w:bidi="ar-SA"/>
              </w:rPr>
              <w:t>Ігроленд</w:t>
            </w:r>
            <w:proofErr w:type="spellEnd"/>
            <w:r>
              <w:rPr>
                <w:rFonts w:ascii="Times New Roman" w:eastAsia="Calibri" w:hAnsi="Times New Roman" w:cs="Times New Roman"/>
                <w:color w:val="000000"/>
                <w:kern w:val="0"/>
                <w:sz w:val="26"/>
                <w:szCs w:val="26"/>
                <w:lang w:eastAsia="en-US" w:bidi="ar-SA"/>
              </w:rPr>
              <w:t xml:space="preserve">», «Чарівна </w:t>
            </w:r>
            <w:proofErr w:type="spellStart"/>
            <w:r>
              <w:rPr>
                <w:rFonts w:ascii="Times New Roman" w:eastAsia="Calibri" w:hAnsi="Times New Roman" w:cs="Times New Roman"/>
                <w:color w:val="000000"/>
                <w:kern w:val="0"/>
                <w:sz w:val="26"/>
                <w:szCs w:val="26"/>
                <w:lang w:eastAsia="en-US" w:bidi="ar-SA"/>
              </w:rPr>
              <w:t>LEGOландія</w:t>
            </w:r>
            <w:proofErr w:type="spellEnd"/>
            <w:r>
              <w:rPr>
                <w:rFonts w:ascii="Times New Roman" w:eastAsia="Calibri" w:hAnsi="Times New Roman" w:cs="Times New Roman"/>
                <w:color w:val="000000"/>
                <w:kern w:val="0"/>
                <w:sz w:val="26"/>
                <w:szCs w:val="26"/>
                <w:lang w:eastAsia="en-US" w:bidi="ar-SA"/>
              </w:rPr>
              <w:t>», Всеукраїнський тиждень дитячого читання «Читаюча родина єднає Україну», фестиваль дитячих лялькових гуртків «Мій маленький театр».</w:t>
            </w:r>
          </w:p>
          <w:p w:rsidR="00763F95" w:rsidRDefault="00751A8B">
            <w:pPr>
              <w:widowControl w:val="0"/>
              <w:ind w:firstLine="567"/>
              <w:jc w:val="both"/>
              <w:rPr>
                <w:rFonts w:ascii="Times New Roman" w:hAnsi="Times New Roman" w:cs="Times New Roman"/>
                <w:color w:val="000000"/>
                <w:sz w:val="26"/>
                <w:szCs w:val="26"/>
                <w:lang w:bidi="ar-SA"/>
              </w:rPr>
            </w:pPr>
            <w:r>
              <w:rPr>
                <w:rFonts w:ascii="Times New Roman" w:eastAsia="Calibri" w:hAnsi="Times New Roman" w:cs="Times New Roman"/>
                <w:color w:val="000000"/>
                <w:kern w:val="0"/>
                <w:sz w:val="26"/>
                <w:szCs w:val="26"/>
                <w:lang w:eastAsia="en-US" w:bidi="ar-SA"/>
              </w:rPr>
              <w:t xml:space="preserve">В межах Великодніх заходів створено тематичні </w:t>
            </w:r>
            <w:proofErr w:type="spellStart"/>
            <w:r>
              <w:rPr>
                <w:rFonts w:ascii="Times New Roman" w:eastAsia="Calibri" w:hAnsi="Times New Roman" w:cs="Times New Roman"/>
                <w:color w:val="000000"/>
                <w:kern w:val="0"/>
                <w:sz w:val="26"/>
                <w:szCs w:val="26"/>
                <w:lang w:eastAsia="en-US" w:bidi="ar-SA"/>
              </w:rPr>
              <w:t>артінсталяції</w:t>
            </w:r>
            <w:proofErr w:type="spellEnd"/>
            <w:r>
              <w:rPr>
                <w:rFonts w:ascii="Times New Roman" w:eastAsia="Calibri" w:hAnsi="Times New Roman" w:cs="Times New Roman"/>
                <w:color w:val="000000"/>
                <w:kern w:val="0"/>
                <w:sz w:val="26"/>
                <w:szCs w:val="26"/>
                <w:lang w:eastAsia="en-US" w:bidi="ar-SA"/>
              </w:rPr>
              <w:t xml:space="preserve"> у центральній частині Луцька,</w:t>
            </w:r>
          </w:p>
          <w:p w:rsidR="00763F95" w:rsidRDefault="00751A8B">
            <w:pPr>
              <w:widowControl w:val="0"/>
              <w:ind w:firstLine="567"/>
              <w:jc w:val="both"/>
              <w:rPr>
                <w:rFonts w:ascii="Times New Roman" w:hAnsi="Times New Roman" w:cs="Times New Roman"/>
                <w:color w:val="000000"/>
                <w:sz w:val="26"/>
                <w:szCs w:val="26"/>
                <w:lang w:bidi="ar-SA"/>
              </w:rPr>
            </w:pPr>
            <w:r>
              <w:rPr>
                <w:rFonts w:ascii="Times New Roman" w:eastAsia="Calibri" w:hAnsi="Times New Roman" w:cs="Times New Roman"/>
                <w:color w:val="000000"/>
                <w:kern w:val="0"/>
                <w:sz w:val="26"/>
                <w:szCs w:val="26"/>
                <w:lang w:eastAsia="en-US" w:bidi="ar-SA"/>
              </w:rPr>
              <w:t>У співпраці з ГО «Спортивний клуб козацького бойового мистецтва "</w:t>
            </w:r>
            <w:proofErr w:type="spellStart"/>
            <w:r>
              <w:rPr>
                <w:rFonts w:ascii="Times New Roman" w:eastAsia="Calibri" w:hAnsi="Times New Roman" w:cs="Times New Roman"/>
                <w:color w:val="000000"/>
                <w:kern w:val="0"/>
                <w:sz w:val="26"/>
                <w:szCs w:val="26"/>
                <w:lang w:eastAsia="en-US" w:bidi="ar-SA"/>
              </w:rPr>
              <w:t>Герць</w:t>
            </w:r>
            <w:proofErr w:type="spellEnd"/>
            <w:r>
              <w:rPr>
                <w:rFonts w:ascii="Times New Roman" w:eastAsia="Calibri" w:hAnsi="Times New Roman" w:cs="Times New Roman"/>
                <w:color w:val="000000"/>
                <w:kern w:val="0"/>
                <w:sz w:val="26"/>
                <w:szCs w:val="26"/>
                <w:lang w:eastAsia="en-US" w:bidi="ar-SA"/>
              </w:rPr>
              <w:t>"» проведено Відкриті всеукраїнські ігри з видів спорту, започаткованих на національно-культурних традиціях «Дух незламних».</w:t>
            </w:r>
          </w:p>
          <w:p w:rsidR="00763F95" w:rsidRDefault="00751A8B">
            <w:pPr>
              <w:widowControl w:val="0"/>
              <w:ind w:firstLine="567"/>
              <w:jc w:val="both"/>
              <w:rPr>
                <w:rFonts w:ascii="Times New Roman" w:hAnsi="Times New Roman" w:cs="Times New Roman"/>
                <w:color w:val="000000"/>
                <w:sz w:val="26"/>
                <w:szCs w:val="26"/>
                <w:lang w:bidi="ar-SA"/>
              </w:rPr>
            </w:pPr>
            <w:r>
              <w:rPr>
                <w:rFonts w:ascii="Times New Roman" w:eastAsia="Calibri" w:hAnsi="Times New Roman" w:cs="Times New Roman"/>
                <w:color w:val="000000"/>
                <w:kern w:val="0"/>
                <w:sz w:val="26"/>
                <w:szCs w:val="26"/>
                <w:lang w:eastAsia="en-US" w:bidi="ar-SA"/>
              </w:rPr>
              <w:t>У співпраці з національно-культурними товариствами Луцької міської територіальної громади (Волинське обласне товариство чехів «</w:t>
            </w:r>
            <w:proofErr w:type="spellStart"/>
            <w:r>
              <w:rPr>
                <w:rFonts w:ascii="Times New Roman" w:eastAsia="Calibri" w:hAnsi="Times New Roman" w:cs="Times New Roman"/>
                <w:color w:val="000000"/>
                <w:kern w:val="0"/>
                <w:sz w:val="26"/>
                <w:szCs w:val="26"/>
                <w:lang w:eastAsia="en-US" w:bidi="ar-SA"/>
              </w:rPr>
              <w:t>Матіце</w:t>
            </w:r>
            <w:proofErr w:type="spellEnd"/>
            <w:r>
              <w:rPr>
                <w:rFonts w:ascii="Times New Roman" w:eastAsia="Calibri" w:hAnsi="Times New Roman" w:cs="Times New Roman"/>
                <w:color w:val="000000"/>
                <w:kern w:val="0"/>
                <w:sz w:val="26"/>
                <w:szCs w:val="26"/>
                <w:lang w:eastAsia="en-US" w:bidi="ar-SA"/>
              </w:rPr>
              <w:t xml:space="preserve"> Волинська», товариство польської культури ім. </w:t>
            </w:r>
            <w:proofErr w:type="spellStart"/>
            <w:r>
              <w:rPr>
                <w:rFonts w:ascii="Times New Roman" w:eastAsia="Calibri" w:hAnsi="Times New Roman" w:cs="Times New Roman"/>
                <w:color w:val="000000"/>
                <w:kern w:val="0"/>
                <w:sz w:val="26"/>
                <w:szCs w:val="26"/>
                <w:lang w:eastAsia="en-US" w:bidi="ar-SA"/>
              </w:rPr>
              <w:t>Тадеуша</w:t>
            </w:r>
            <w:proofErr w:type="spellEnd"/>
            <w:r>
              <w:rPr>
                <w:rFonts w:ascii="Times New Roman" w:eastAsia="Calibri" w:hAnsi="Times New Roman" w:cs="Times New Roman"/>
                <w:color w:val="000000"/>
                <w:kern w:val="0"/>
                <w:sz w:val="26"/>
                <w:szCs w:val="26"/>
                <w:lang w:eastAsia="en-US" w:bidi="ar-SA"/>
              </w:rPr>
              <w:t xml:space="preserve"> </w:t>
            </w:r>
            <w:proofErr w:type="spellStart"/>
            <w:r>
              <w:rPr>
                <w:rFonts w:ascii="Times New Roman" w:eastAsia="Calibri" w:hAnsi="Times New Roman" w:cs="Times New Roman"/>
                <w:color w:val="000000"/>
                <w:kern w:val="0"/>
                <w:sz w:val="26"/>
                <w:szCs w:val="26"/>
                <w:lang w:eastAsia="en-US" w:bidi="ar-SA"/>
              </w:rPr>
              <w:t>Костюшко</w:t>
            </w:r>
            <w:proofErr w:type="spellEnd"/>
            <w:r>
              <w:rPr>
                <w:rFonts w:ascii="Times New Roman" w:eastAsia="Calibri" w:hAnsi="Times New Roman" w:cs="Times New Roman"/>
                <w:color w:val="000000"/>
                <w:kern w:val="0"/>
                <w:sz w:val="26"/>
                <w:szCs w:val="26"/>
                <w:lang w:eastAsia="en-US" w:bidi="ar-SA"/>
              </w:rPr>
              <w:t>, товариство німців Волині та Волинської релігійної громади прогресивного іудаїзму) реалізовано</w:t>
            </w:r>
            <w:bookmarkStart w:id="11" w:name="_GoBack7"/>
            <w:bookmarkEnd w:id="11"/>
            <w:r>
              <w:rPr>
                <w:rFonts w:ascii="Times New Roman" w:eastAsia="Calibri" w:hAnsi="Times New Roman" w:cs="Times New Roman"/>
                <w:color w:val="000000"/>
                <w:kern w:val="0"/>
                <w:sz w:val="26"/>
                <w:szCs w:val="26"/>
                <w:lang w:eastAsia="en-US" w:bidi="ar-SA"/>
              </w:rPr>
              <w:t xml:space="preserve"> благодійний проєкт на підтримку ЗСУ «В єдності наша сила!».</w:t>
            </w:r>
          </w:p>
          <w:p w:rsidR="00763F95" w:rsidRDefault="00751A8B">
            <w:pPr>
              <w:widowControl w:val="0"/>
              <w:ind w:firstLine="567"/>
              <w:jc w:val="both"/>
              <w:rPr>
                <w:rFonts w:ascii="Times New Roman" w:hAnsi="Times New Roman" w:cs="Times New Roman"/>
                <w:color w:val="000000"/>
                <w:sz w:val="26"/>
                <w:szCs w:val="26"/>
                <w:lang w:bidi="ar-SA"/>
              </w:rPr>
            </w:pPr>
            <w:r>
              <w:rPr>
                <w:rFonts w:ascii="Times New Roman" w:eastAsia="Calibri" w:hAnsi="Times New Roman" w:cs="Times New Roman"/>
                <w:color w:val="000000"/>
                <w:kern w:val="0"/>
                <w:sz w:val="26"/>
                <w:szCs w:val="26"/>
                <w:lang w:eastAsia="ru-RU" w:bidi="ar-SA"/>
              </w:rPr>
              <w:t>Проводиться робота щодо виявлення, збереження та популяризації елементів нематеріальної культурної спадщини (НКС). Зареєстровано один елемент нематеріальної культурної спадщини – вишивка «занизування» (</w:t>
            </w:r>
            <w:proofErr w:type="spellStart"/>
            <w:r>
              <w:rPr>
                <w:rFonts w:ascii="Times New Roman" w:eastAsia="Calibri" w:hAnsi="Times New Roman" w:cs="Times New Roman"/>
                <w:color w:val="000000"/>
                <w:kern w:val="0"/>
                <w:sz w:val="26"/>
                <w:szCs w:val="26"/>
                <w:lang w:eastAsia="ru-RU" w:bidi="ar-SA"/>
              </w:rPr>
              <w:t>сел</w:t>
            </w:r>
            <w:proofErr w:type="spellEnd"/>
            <w:r>
              <w:rPr>
                <w:rFonts w:ascii="Times New Roman" w:eastAsia="Calibri" w:hAnsi="Times New Roman" w:cs="Times New Roman"/>
                <w:color w:val="000000"/>
                <w:kern w:val="0"/>
                <w:sz w:val="26"/>
                <w:szCs w:val="26"/>
                <w:lang w:eastAsia="ru-RU" w:bidi="ar-SA"/>
              </w:rPr>
              <w:t>. </w:t>
            </w:r>
            <w:proofErr w:type="spellStart"/>
            <w:r>
              <w:rPr>
                <w:rFonts w:ascii="Times New Roman" w:eastAsia="Calibri" w:hAnsi="Times New Roman" w:cs="Times New Roman"/>
                <w:color w:val="000000"/>
                <w:kern w:val="0"/>
                <w:sz w:val="26"/>
                <w:szCs w:val="26"/>
                <w:lang w:eastAsia="ru-RU" w:bidi="ar-SA"/>
              </w:rPr>
              <w:t>Рокині</w:t>
            </w:r>
            <w:proofErr w:type="spellEnd"/>
            <w:r>
              <w:rPr>
                <w:rFonts w:ascii="Times New Roman" w:eastAsia="Calibri" w:hAnsi="Times New Roman" w:cs="Times New Roman"/>
                <w:color w:val="000000"/>
                <w:kern w:val="0"/>
                <w:sz w:val="26"/>
                <w:szCs w:val="26"/>
                <w:lang w:eastAsia="ru-RU" w:bidi="ar-SA"/>
              </w:rPr>
              <w:t>), що внесений до обласного переліку НКС. Триває робота щодо реєстрації ще трьох елементів НКС: «Кульчинська кераміка», «Дерев’яна іграшка Волині та Волинського Полісся», «Волинська писанка».</w:t>
            </w:r>
          </w:p>
        </w:tc>
      </w:tr>
      <w:tr w:rsidR="00763F95">
        <w:trPr>
          <w:trHeight w:val="288"/>
          <w:jc w:val="center"/>
        </w:trPr>
        <w:tc>
          <w:tcPr>
            <w:tcW w:w="552"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9.</w:t>
            </w:r>
          </w:p>
        </w:tc>
        <w:tc>
          <w:tcPr>
            <w:tcW w:w="3807"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Сприяння участі творчих колективів, окремих виконавців, обдарованих дітей у міжнародних мистецьких конкурсах, фестивалях.</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tabs>
                <w:tab w:val="left" w:pos="407"/>
                <w:tab w:val="left" w:pos="662"/>
              </w:tabs>
              <w:ind w:firstLine="567"/>
              <w:jc w:val="both"/>
              <w:rPr>
                <w:rFonts w:ascii="Times New Roman" w:hAnsi="Times New Roman"/>
                <w:color w:val="000000"/>
                <w:sz w:val="26"/>
                <w:szCs w:val="26"/>
              </w:rPr>
            </w:pPr>
            <w:r>
              <w:rPr>
                <w:rFonts w:ascii="Times New Roman" w:hAnsi="Times New Roman"/>
                <w:color w:val="000000"/>
                <w:kern w:val="0"/>
                <w:sz w:val="26"/>
                <w:szCs w:val="26"/>
                <w:lang w:eastAsia="en-US" w:bidi="ar-SA"/>
              </w:rPr>
              <w:t>Творчі колективи та окремі виконавці закладів культури громади здобули більше 500 нагород на міжнародних мистецьких конкурсах і фестивалях, серед яких:</w:t>
            </w:r>
            <w:r>
              <w:rPr>
                <w:rFonts w:ascii="Times New Roman" w:eastAsia="Times New Roman" w:hAnsi="Times New Roman"/>
                <w:color w:val="000000"/>
                <w:kern w:val="0"/>
                <w:sz w:val="26"/>
                <w:szCs w:val="26"/>
                <w:lang w:eastAsia="en-US" w:bidi="ar-SA"/>
              </w:rPr>
              <w:t xml:space="preserve"> </w:t>
            </w:r>
            <w:r>
              <w:rPr>
                <w:rFonts w:ascii="Times New Roman" w:hAnsi="Times New Roman"/>
                <w:color w:val="000000"/>
                <w:w w:val="95"/>
                <w:kern w:val="0"/>
                <w:sz w:val="26"/>
                <w:szCs w:val="26"/>
                <w:lang w:eastAsia="en-US" w:bidi="ar-SA"/>
              </w:rPr>
              <w:t xml:space="preserve">конкурси </w:t>
            </w:r>
            <w:r>
              <w:rPr>
                <w:rFonts w:ascii="Times New Roman" w:hAnsi="Times New Roman"/>
                <w:color w:val="000000"/>
                <w:kern w:val="0"/>
                <w:sz w:val="26"/>
                <w:szCs w:val="26"/>
                <w:lang w:eastAsia="en-US" w:bidi="ar-SA"/>
              </w:rPr>
              <w:t xml:space="preserve">мистецтв </w:t>
            </w:r>
            <w:r>
              <w:rPr>
                <w:rFonts w:ascii="Times New Roman" w:hAnsi="Times New Roman"/>
                <w:color w:val="000000"/>
                <w:spacing w:val="-1"/>
                <w:kern w:val="0"/>
                <w:sz w:val="26"/>
                <w:szCs w:val="26"/>
                <w:lang w:eastAsia="en-US" w:bidi="ar-SA"/>
              </w:rPr>
              <w:t>«Творчість.UA»,</w:t>
            </w:r>
            <w:r>
              <w:rPr>
                <w:rFonts w:ascii="Times New Roman" w:hAnsi="Times New Roman"/>
                <w:color w:val="000000"/>
                <w:kern w:val="0"/>
                <w:sz w:val="26"/>
                <w:szCs w:val="26"/>
                <w:lang w:eastAsia="en-US" w:bidi="ar-SA"/>
              </w:rPr>
              <w:t xml:space="preserve"> «Польська</w:t>
            </w:r>
            <w:r>
              <w:rPr>
                <w:rFonts w:ascii="Times New Roman" w:hAnsi="Times New Roman"/>
                <w:color w:val="000000"/>
                <w:spacing w:val="36"/>
                <w:kern w:val="0"/>
                <w:sz w:val="26"/>
                <w:szCs w:val="26"/>
                <w:lang w:eastAsia="en-US" w:bidi="ar-SA"/>
              </w:rPr>
              <w:t xml:space="preserve"> </w:t>
            </w:r>
            <w:r>
              <w:rPr>
                <w:rFonts w:ascii="Times New Roman" w:hAnsi="Times New Roman"/>
                <w:color w:val="000000"/>
                <w:kern w:val="0"/>
                <w:sz w:val="26"/>
                <w:szCs w:val="26"/>
                <w:lang w:eastAsia="en-US" w:bidi="ar-SA"/>
              </w:rPr>
              <w:t>весна» (м. Варшава), «</w:t>
            </w:r>
            <w:proofErr w:type="spellStart"/>
            <w:r>
              <w:rPr>
                <w:rFonts w:ascii="Times New Roman" w:hAnsi="Times New Roman"/>
                <w:color w:val="000000"/>
                <w:kern w:val="0"/>
                <w:sz w:val="26"/>
                <w:szCs w:val="26"/>
                <w:lang w:eastAsia="en-US" w:bidi="ar-SA"/>
              </w:rPr>
              <w:t>PianoForte</w:t>
            </w:r>
            <w:proofErr w:type="spellEnd"/>
            <w:r>
              <w:rPr>
                <w:rFonts w:ascii="Times New Roman" w:hAnsi="Times New Roman"/>
                <w:color w:val="000000"/>
                <w:spacing w:val="-7"/>
                <w:kern w:val="0"/>
                <w:sz w:val="26"/>
                <w:szCs w:val="26"/>
                <w:lang w:eastAsia="en-US" w:bidi="ar-SA"/>
              </w:rPr>
              <w:t xml:space="preserve"> </w:t>
            </w:r>
            <w:proofErr w:type="spellStart"/>
            <w:r>
              <w:rPr>
                <w:rFonts w:ascii="Times New Roman" w:hAnsi="Times New Roman"/>
                <w:color w:val="000000"/>
                <w:kern w:val="0"/>
                <w:sz w:val="26"/>
                <w:szCs w:val="26"/>
                <w:lang w:eastAsia="en-US" w:bidi="ar-SA"/>
              </w:rPr>
              <w:t>Greatfest</w:t>
            </w:r>
            <w:proofErr w:type="spellEnd"/>
            <w:r>
              <w:rPr>
                <w:rFonts w:ascii="Times New Roman" w:hAnsi="Times New Roman"/>
                <w:color w:val="000000"/>
                <w:spacing w:val="-7"/>
                <w:kern w:val="0"/>
                <w:sz w:val="26"/>
                <w:szCs w:val="26"/>
                <w:lang w:eastAsia="en-US" w:bidi="ar-SA"/>
              </w:rPr>
              <w:t xml:space="preserve"> </w:t>
            </w:r>
            <w:r>
              <w:rPr>
                <w:rFonts w:ascii="Times New Roman" w:hAnsi="Times New Roman"/>
                <w:color w:val="000000"/>
                <w:kern w:val="0"/>
                <w:sz w:val="26"/>
                <w:szCs w:val="26"/>
                <w:lang w:eastAsia="en-US" w:bidi="ar-SA"/>
              </w:rPr>
              <w:t>2024»</w:t>
            </w:r>
            <w:r>
              <w:rPr>
                <w:rFonts w:ascii="Times New Roman" w:hAnsi="Times New Roman"/>
                <w:color w:val="000000"/>
                <w:spacing w:val="-7"/>
                <w:kern w:val="0"/>
                <w:sz w:val="26"/>
                <w:szCs w:val="26"/>
                <w:lang w:eastAsia="en-US" w:bidi="ar-SA"/>
              </w:rPr>
              <w:t xml:space="preserve"> (</w:t>
            </w:r>
            <w:r>
              <w:rPr>
                <w:rFonts w:ascii="Times New Roman" w:hAnsi="Times New Roman"/>
                <w:color w:val="000000"/>
                <w:kern w:val="0"/>
                <w:sz w:val="26"/>
                <w:szCs w:val="26"/>
                <w:lang w:eastAsia="en-US" w:bidi="ar-SA"/>
              </w:rPr>
              <w:t>м. Львів),</w:t>
            </w:r>
            <w:r>
              <w:rPr>
                <w:rFonts w:ascii="Times New Roman" w:hAnsi="Times New Roman"/>
                <w:color w:val="000000"/>
                <w:spacing w:val="-1"/>
                <w:kern w:val="0"/>
                <w:sz w:val="26"/>
                <w:szCs w:val="26"/>
                <w:lang w:eastAsia="en-US" w:bidi="ar-SA"/>
              </w:rPr>
              <w:t xml:space="preserve"> «</w:t>
            </w:r>
            <w:proofErr w:type="spellStart"/>
            <w:r>
              <w:rPr>
                <w:rFonts w:ascii="Times New Roman" w:hAnsi="Times New Roman"/>
                <w:color w:val="000000"/>
                <w:spacing w:val="-1"/>
                <w:kern w:val="0"/>
                <w:sz w:val="26"/>
                <w:szCs w:val="26"/>
                <w:lang w:eastAsia="en-US" w:bidi="ar-SA"/>
              </w:rPr>
              <w:t>Inter</w:t>
            </w:r>
            <w:proofErr w:type="spellEnd"/>
            <w:r>
              <w:rPr>
                <w:rFonts w:ascii="Times New Roman" w:hAnsi="Times New Roman"/>
                <w:color w:val="000000"/>
                <w:spacing w:val="-3"/>
                <w:kern w:val="0"/>
                <w:sz w:val="26"/>
                <w:szCs w:val="26"/>
                <w:lang w:eastAsia="en-US" w:bidi="ar-SA"/>
              </w:rPr>
              <w:t xml:space="preserve"> </w:t>
            </w:r>
            <w:proofErr w:type="spellStart"/>
            <w:r>
              <w:rPr>
                <w:rFonts w:ascii="Times New Roman" w:hAnsi="Times New Roman"/>
                <w:color w:val="000000"/>
                <w:kern w:val="0"/>
                <w:sz w:val="26"/>
                <w:szCs w:val="26"/>
                <w:lang w:eastAsia="en-US" w:bidi="ar-SA"/>
              </w:rPr>
              <w:t>Ego</w:t>
            </w:r>
            <w:proofErr w:type="spellEnd"/>
            <w:r>
              <w:rPr>
                <w:rFonts w:ascii="Times New Roman" w:hAnsi="Times New Roman"/>
                <w:color w:val="000000"/>
                <w:kern w:val="0"/>
                <w:sz w:val="26"/>
                <w:szCs w:val="26"/>
                <w:lang w:eastAsia="en-US" w:bidi="ar-SA"/>
              </w:rPr>
              <w:t>»</w:t>
            </w:r>
            <w:r>
              <w:rPr>
                <w:rFonts w:ascii="Times New Roman" w:hAnsi="Times New Roman"/>
                <w:color w:val="000000"/>
                <w:spacing w:val="-3"/>
                <w:kern w:val="0"/>
                <w:sz w:val="26"/>
                <w:szCs w:val="26"/>
                <w:lang w:eastAsia="en-US" w:bidi="ar-SA"/>
              </w:rPr>
              <w:t xml:space="preserve"> </w:t>
            </w:r>
            <w:proofErr w:type="spellStart"/>
            <w:r>
              <w:rPr>
                <w:rFonts w:ascii="Times New Roman" w:hAnsi="Times New Roman"/>
                <w:color w:val="000000"/>
                <w:kern w:val="0"/>
                <w:sz w:val="26"/>
                <w:szCs w:val="26"/>
                <w:lang w:eastAsia="en-US" w:bidi="ar-SA"/>
              </w:rPr>
              <w:t>of</w:t>
            </w:r>
            <w:proofErr w:type="spellEnd"/>
            <w:r>
              <w:rPr>
                <w:rFonts w:ascii="Times New Roman" w:hAnsi="Times New Roman"/>
                <w:color w:val="000000"/>
                <w:spacing w:val="-3"/>
                <w:kern w:val="0"/>
                <w:sz w:val="26"/>
                <w:szCs w:val="26"/>
                <w:lang w:eastAsia="en-US" w:bidi="ar-SA"/>
              </w:rPr>
              <w:t xml:space="preserve"> </w:t>
            </w:r>
            <w:proofErr w:type="spellStart"/>
            <w:r>
              <w:rPr>
                <w:rFonts w:ascii="Times New Roman" w:hAnsi="Times New Roman"/>
                <w:color w:val="000000"/>
                <w:kern w:val="0"/>
                <w:sz w:val="26"/>
                <w:szCs w:val="26"/>
                <w:lang w:eastAsia="en-US" w:bidi="ar-SA"/>
              </w:rPr>
              <w:t>Mira</w:t>
            </w:r>
            <w:proofErr w:type="spellEnd"/>
            <w:r>
              <w:rPr>
                <w:rFonts w:ascii="Times New Roman" w:hAnsi="Times New Roman"/>
                <w:color w:val="000000"/>
                <w:spacing w:val="25"/>
                <w:w w:val="99"/>
                <w:kern w:val="0"/>
                <w:sz w:val="26"/>
                <w:szCs w:val="26"/>
                <w:lang w:eastAsia="en-US" w:bidi="ar-SA"/>
              </w:rPr>
              <w:t xml:space="preserve"> </w:t>
            </w:r>
            <w:proofErr w:type="spellStart"/>
            <w:r>
              <w:rPr>
                <w:rFonts w:ascii="Times New Roman" w:hAnsi="Times New Roman"/>
                <w:color w:val="000000"/>
                <w:spacing w:val="-1"/>
                <w:kern w:val="0"/>
                <w:sz w:val="26"/>
                <w:szCs w:val="26"/>
                <w:lang w:eastAsia="en-US" w:bidi="ar-SA"/>
              </w:rPr>
              <w:t>Shentiurk</w:t>
            </w:r>
            <w:proofErr w:type="spellEnd"/>
            <w:r>
              <w:rPr>
                <w:rFonts w:ascii="Times New Roman" w:hAnsi="Times New Roman"/>
                <w:color w:val="000000"/>
                <w:spacing w:val="-1"/>
                <w:kern w:val="0"/>
                <w:sz w:val="26"/>
                <w:szCs w:val="26"/>
                <w:lang w:eastAsia="en-US" w:bidi="ar-SA"/>
              </w:rPr>
              <w:t xml:space="preserve"> </w:t>
            </w:r>
            <w:proofErr w:type="spellStart"/>
            <w:r>
              <w:rPr>
                <w:rFonts w:ascii="Times New Roman" w:hAnsi="Times New Roman"/>
                <w:color w:val="000000"/>
                <w:spacing w:val="-1"/>
                <w:kern w:val="0"/>
                <w:sz w:val="26"/>
                <w:szCs w:val="26"/>
                <w:lang w:eastAsia="en-US" w:bidi="ar-SA"/>
              </w:rPr>
              <w:t>music</w:t>
            </w:r>
            <w:proofErr w:type="spellEnd"/>
            <w:r>
              <w:rPr>
                <w:rFonts w:ascii="Times New Roman" w:hAnsi="Times New Roman"/>
                <w:color w:val="000000"/>
                <w:spacing w:val="-1"/>
                <w:kern w:val="0"/>
                <w:sz w:val="26"/>
                <w:szCs w:val="26"/>
                <w:lang w:eastAsia="en-US" w:bidi="ar-SA"/>
              </w:rPr>
              <w:t xml:space="preserve"> (</w:t>
            </w:r>
            <w:r>
              <w:rPr>
                <w:rFonts w:ascii="Times New Roman" w:hAnsi="Times New Roman"/>
                <w:color w:val="000000"/>
                <w:kern w:val="0"/>
                <w:sz w:val="26"/>
                <w:szCs w:val="26"/>
                <w:lang w:eastAsia="en-US" w:bidi="ar-SA"/>
              </w:rPr>
              <w:t>м. </w:t>
            </w:r>
            <w:proofErr w:type="spellStart"/>
            <w:r>
              <w:rPr>
                <w:rFonts w:ascii="Times New Roman" w:hAnsi="Times New Roman"/>
                <w:color w:val="000000"/>
                <w:kern w:val="0"/>
                <w:sz w:val="26"/>
                <w:szCs w:val="26"/>
                <w:lang w:eastAsia="en-US" w:bidi="ar-SA"/>
              </w:rPr>
              <w:t>Анталія</w:t>
            </w:r>
            <w:proofErr w:type="spellEnd"/>
            <w:r>
              <w:rPr>
                <w:rFonts w:ascii="Times New Roman" w:hAnsi="Times New Roman"/>
                <w:color w:val="000000"/>
                <w:kern w:val="0"/>
                <w:sz w:val="26"/>
                <w:szCs w:val="26"/>
                <w:lang w:eastAsia="en-US" w:bidi="ar-SA"/>
              </w:rPr>
              <w:t>, Туреччина),</w:t>
            </w:r>
            <w:r>
              <w:rPr>
                <w:rFonts w:ascii="Times New Roman" w:hAnsi="Times New Roman"/>
                <w:color w:val="000000"/>
                <w:spacing w:val="27"/>
                <w:kern w:val="0"/>
                <w:sz w:val="26"/>
                <w:szCs w:val="26"/>
                <w:lang w:eastAsia="en-US" w:bidi="ar-SA"/>
              </w:rPr>
              <w:t xml:space="preserve"> </w:t>
            </w:r>
            <w:r>
              <w:rPr>
                <w:rFonts w:ascii="Times New Roman" w:hAnsi="Times New Roman"/>
                <w:color w:val="000000"/>
                <w:spacing w:val="-1"/>
                <w:kern w:val="0"/>
                <w:sz w:val="26"/>
                <w:szCs w:val="26"/>
                <w:lang w:eastAsia="en-US" w:bidi="ar-SA"/>
              </w:rPr>
              <w:t>фестивалі</w:t>
            </w:r>
            <w:r>
              <w:rPr>
                <w:rFonts w:ascii="Times New Roman" w:hAnsi="Times New Roman"/>
                <w:color w:val="000000"/>
                <w:spacing w:val="28"/>
                <w:kern w:val="0"/>
                <w:sz w:val="26"/>
                <w:szCs w:val="26"/>
                <w:lang w:eastAsia="en-US" w:bidi="ar-SA"/>
              </w:rPr>
              <w:t>-</w:t>
            </w:r>
            <w:r>
              <w:rPr>
                <w:rFonts w:ascii="Times New Roman" w:hAnsi="Times New Roman"/>
                <w:color w:val="000000"/>
                <w:kern w:val="0"/>
                <w:sz w:val="26"/>
                <w:szCs w:val="26"/>
                <w:lang w:eastAsia="en-US" w:bidi="ar-SA"/>
              </w:rPr>
              <w:t>конкурси</w:t>
            </w:r>
            <w:r>
              <w:rPr>
                <w:rFonts w:ascii="Times New Roman" w:hAnsi="Times New Roman"/>
                <w:color w:val="000000"/>
                <w:spacing w:val="-4"/>
                <w:kern w:val="0"/>
                <w:sz w:val="26"/>
                <w:szCs w:val="26"/>
                <w:lang w:eastAsia="en-US" w:bidi="ar-SA"/>
              </w:rPr>
              <w:t xml:space="preserve"> </w:t>
            </w:r>
            <w:r>
              <w:rPr>
                <w:rFonts w:ascii="Times New Roman" w:hAnsi="Times New Roman"/>
                <w:color w:val="000000"/>
                <w:kern w:val="0"/>
                <w:sz w:val="26"/>
                <w:szCs w:val="26"/>
                <w:lang w:eastAsia="en-US" w:bidi="ar-SA"/>
              </w:rPr>
              <w:t>«</w:t>
            </w:r>
            <w:proofErr w:type="spellStart"/>
            <w:r>
              <w:rPr>
                <w:rFonts w:ascii="Times New Roman" w:hAnsi="Times New Roman"/>
                <w:color w:val="000000"/>
                <w:kern w:val="0"/>
                <w:sz w:val="26"/>
                <w:szCs w:val="26"/>
                <w:lang w:eastAsia="en-US" w:bidi="ar-SA"/>
              </w:rPr>
              <w:t>Golden</w:t>
            </w:r>
            <w:proofErr w:type="spellEnd"/>
            <w:r>
              <w:rPr>
                <w:rFonts w:ascii="Times New Roman" w:hAnsi="Times New Roman"/>
                <w:color w:val="000000"/>
                <w:spacing w:val="-4"/>
                <w:kern w:val="0"/>
                <w:sz w:val="26"/>
                <w:szCs w:val="26"/>
                <w:lang w:eastAsia="en-US" w:bidi="ar-SA"/>
              </w:rPr>
              <w:t xml:space="preserve"> </w:t>
            </w:r>
            <w:proofErr w:type="spellStart"/>
            <w:r>
              <w:rPr>
                <w:rFonts w:ascii="Times New Roman" w:hAnsi="Times New Roman"/>
                <w:color w:val="000000"/>
                <w:spacing w:val="-1"/>
                <w:kern w:val="0"/>
                <w:sz w:val="26"/>
                <w:szCs w:val="26"/>
                <w:lang w:eastAsia="en-US" w:bidi="ar-SA"/>
              </w:rPr>
              <w:t>fest</w:t>
            </w:r>
            <w:proofErr w:type="spellEnd"/>
            <w:r>
              <w:rPr>
                <w:rFonts w:ascii="Times New Roman" w:hAnsi="Times New Roman"/>
                <w:color w:val="000000"/>
                <w:spacing w:val="-1"/>
                <w:kern w:val="0"/>
                <w:sz w:val="26"/>
                <w:szCs w:val="26"/>
                <w:lang w:eastAsia="en-US" w:bidi="ar-SA"/>
              </w:rPr>
              <w:t>»,</w:t>
            </w:r>
            <w:r>
              <w:rPr>
                <w:rFonts w:ascii="Times New Roman" w:hAnsi="Times New Roman"/>
                <w:color w:val="000000"/>
                <w:spacing w:val="-4"/>
                <w:kern w:val="0"/>
                <w:sz w:val="26"/>
                <w:szCs w:val="26"/>
                <w:lang w:eastAsia="en-US" w:bidi="ar-SA"/>
              </w:rPr>
              <w:t xml:space="preserve"> </w:t>
            </w:r>
            <w:r>
              <w:rPr>
                <w:rFonts w:ascii="Times New Roman" w:hAnsi="Times New Roman"/>
                <w:color w:val="000000"/>
                <w:kern w:val="0"/>
                <w:sz w:val="26"/>
                <w:szCs w:val="26"/>
                <w:lang w:eastAsia="en-US" w:bidi="ar-SA"/>
              </w:rPr>
              <w:t>«Мистецтво нового року», «</w:t>
            </w:r>
            <w:proofErr w:type="spellStart"/>
            <w:r>
              <w:rPr>
                <w:rFonts w:ascii="Times New Roman" w:hAnsi="Times New Roman"/>
                <w:color w:val="000000"/>
                <w:kern w:val="0"/>
                <w:sz w:val="26"/>
                <w:szCs w:val="26"/>
                <w:lang w:eastAsia="en-US" w:bidi="ar-SA"/>
              </w:rPr>
              <w:t>Made</w:t>
            </w:r>
            <w:proofErr w:type="spellEnd"/>
            <w:r>
              <w:rPr>
                <w:rFonts w:ascii="Times New Roman" w:hAnsi="Times New Roman"/>
                <w:color w:val="000000"/>
                <w:spacing w:val="-8"/>
                <w:kern w:val="0"/>
                <w:sz w:val="26"/>
                <w:szCs w:val="26"/>
                <w:lang w:eastAsia="en-US" w:bidi="ar-SA"/>
              </w:rPr>
              <w:t xml:space="preserve"> </w:t>
            </w:r>
            <w:proofErr w:type="spellStart"/>
            <w:r>
              <w:rPr>
                <w:rFonts w:ascii="Times New Roman" w:hAnsi="Times New Roman"/>
                <w:color w:val="000000"/>
                <w:kern w:val="0"/>
                <w:sz w:val="26"/>
                <w:szCs w:val="26"/>
                <w:lang w:eastAsia="en-US" w:bidi="ar-SA"/>
              </w:rPr>
              <w:t>in</w:t>
            </w:r>
            <w:proofErr w:type="spellEnd"/>
            <w:r>
              <w:rPr>
                <w:rFonts w:ascii="Times New Roman" w:hAnsi="Times New Roman"/>
                <w:color w:val="000000"/>
                <w:spacing w:val="22"/>
                <w:w w:val="99"/>
                <w:kern w:val="0"/>
                <w:sz w:val="26"/>
                <w:szCs w:val="26"/>
                <w:lang w:eastAsia="en-US" w:bidi="ar-SA"/>
              </w:rPr>
              <w:t xml:space="preserve"> </w:t>
            </w:r>
            <w:proofErr w:type="spellStart"/>
            <w:r>
              <w:rPr>
                <w:rFonts w:ascii="Times New Roman" w:hAnsi="Times New Roman"/>
                <w:color w:val="000000"/>
                <w:spacing w:val="-1"/>
                <w:kern w:val="0"/>
                <w:sz w:val="26"/>
                <w:szCs w:val="26"/>
                <w:lang w:eastAsia="en-US" w:bidi="ar-SA"/>
              </w:rPr>
              <w:t>Ukraine</w:t>
            </w:r>
            <w:proofErr w:type="spellEnd"/>
            <w:r>
              <w:rPr>
                <w:rFonts w:ascii="Times New Roman" w:hAnsi="Times New Roman"/>
                <w:color w:val="000000"/>
                <w:spacing w:val="-1"/>
                <w:kern w:val="0"/>
                <w:sz w:val="26"/>
                <w:szCs w:val="26"/>
                <w:lang w:eastAsia="en-US" w:bidi="ar-SA"/>
              </w:rPr>
              <w:t>»</w:t>
            </w:r>
            <w:r>
              <w:rPr>
                <w:rFonts w:ascii="Times New Roman" w:hAnsi="Times New Roman"/>
                <w:color w:val="000000"/>
                <w:kern w:val="0"/>
                <w:sz w:val="26"/>
                <w:szCs w:val="26"/>
                <w:lang w:eastAsia="en-US" w:bidi="ar-SA"/>
              </w:rPr>
              <w:t xml:space="preserve"> (м. Київ)</w:t>
            </w:r>
            <w:r>
              <w:rPr>
                <w:rFonts w:ascii="Times New Roman" w:eastAsia="Times New Roman" w:hAnsi="Times New Roman"/>
                <w:color w:val="000000"/>
                <w:kern w:val="0"/>
                <w:sz w:val="26"/>
                <w:szCs w:val="26"/>
                <w:lang w:eastAsia="en-US" w:bidi="ar-SA"/>
              </w:rPr>
              <w:t xml:space="preserve">, </w:t>
            </w:r>
            <w:r>
              <w:rPr>
                <w:rFonts w:ascii="Times New Roman" w:hAnsi="Times New Roman"/>
                <w:color w:val="000000"/>
                <w:spacing w:val="-1"/>
                <w:kern w:val="0"/>
                <w:sz w:val="26"/>
                <w:szCs w:val="26"/>
                <w:lang w:eastAsia="en-US" w:bidi="ar-SA"/>
              </w:rPr>
              <w:t>«</w:t>
            </w:r>
            <w:proofErr w:type="spellStart"/>
            <w:r>
              <w:rPr>
                <w:rFonts w:ascii="Times New Roman" w:hAnsi="Times New Roman"/>
                <w:color w:val="000000"/>
                <w:spacing w:val="-1"/>
                <w:kern w:val="0"/>
                <w:sz w:val="26"/>
                <w:szCs w:val="26"/>
                <w:lang w:eastAsia="en-US" w:bidi="ar-SA"/>
              </w:rPr>
              <w:t>Baltic</w:t>
            </w:r>
            <w:proofErr w:type="spellEnd"/>
            <w:r>
              <w:rPr>
                <w:rFonts w:ascii="Times New Roman" w:hAnsi="Times New Roman"/>
                <w:color w:val="000000"/>
                <w:spacing w:val="26"/>
                <w:w w:val="99"/>
                <w:kern w:val="0"/>
                <w:sz w:val="26"/>
                <w:szCs w:val="26"/>
                <w:lang w:eastAsia="en-US" w:bidi="ar-SA"/>
              </w:rPr>
              <w:t xml:space="preserve"> </w:t>
            </w:r>
            <w:proofErr w:type="spellStart"/>
            <w:r>
              <w:rPr>
                <w:rFonts w:ascii="Times New Roman" w:hAnsi="Times New Roman"/>
                <w:color w:val="000000"/>
                <w:kern w:val="0"/>
                <w:sz w:val="26"/>
                <w:szCs w:val="26"/>
                <w:lang w:eastAsia="en-US" w:bidi="ar-SA"/>
              </w:rPr>
              <w:t>fest</w:t>
            </w:r>
            <w:proofErr w:type="spellEnd"/>
            <w:r>
              <w:rPr>
                <w:rFonts w:ascii="Times New Roman" w:hAnsi="Times New Roman"/>
                <w:color w:val="000000"/>
                <w:kern w:val="0"/>
                <w:sz w:val="26"/>
                <w:szCs w:val="26"/>
                <w:lang w:eastAsia="en-US" w:bidi="ar-SA"/>
              </w:rPr>
              <w:t>»,</w:t>
            </w:r>
            <w:r>
              <w:rPr>
                <w:rFonts w:ascii="Times New Roman" w:hAnsi="Times New Roman"/>
                <w:color w:val="000000"/>
                <w:spacing w:val="-1"/>
                <w:kern w:val="0"/>
                <w:sz w:val="26"/>
                <w:szCs w:val="26"/>
                <w:lang w:eastAsia="en-US" w:bidi="ar-SA"/>
              </w:rPr>
              <w:t xml:space="preserve"> «Українська</w:t>
            </w:r>
            <w:r>
              <w:rPr>
                <w:rFonts w:ascii="Times New Roman" w:hAnsi="Times New Roman"/>
                <w:color w:val="000000"/>
                <w:kern w:val="0"/>
                <w:sz w:val="26"/>
                <w:szCs w:val="26"/>
                <w:lang w:eastAsia="en-US" w:bidi="ar-SA"/>
              </w:rPr>
              <w:t xml:space="preserve"> весна» </w:t>
            </w:r>
            <w:r>
              <w:rPr>
                <w:rFonts w:ascii="Times New Roman" w:hAnsi="Times New Roman"/>
                <w:color w:val="000000"/>
                <w:spacing w:val="-1"/>
                <w:kern w:val="0"/>
                <w:sz w:val="26"/>
                <w:szCs w:val="26"/>
                <w:lang w:eastAsia="en-US" w:bidi="ar-SA"/>
              </w:rPr>
              <w:t>(м. Одеса),</w:t>
            </w:r>
            <w:r>
              <w:rPr>
                <w:rFonts w:ascii="Times New Roman" w:eastAsia="Times New Roman" w:hAnsi="Times New Roman"/>
                <w:bCs/>
                <w:color w:val="000000"/>
                <w:kern w:val="0"/>
                <w:sz w:val="26"/>
                <w:szCs w:val="26"/>
                <w:lang w:eastAsia="en-US" w:bidi="ar-SA"/>
              </w:rPr>
              <w:t xml:space="preserve"> «</w:t>
            </w:r>
            <w:proofErr w:type="spellStart"/>
            <w:r>
              <w:rPr>
                <w:rFonts w:ascii="Times New Roman" w:eastAsia="Times New Roman" w:hAnsi="Times New Roman"/>
                <w:bCs/>
                <w:color w:val="000000"/>
                <w:kern w:val="0"/>
                <w:sz w:val="26"/>
                <w:szCs w:val="26"/>
                <w:lang w:eastAsia="en-US" w:bidi="ar-SA"/>
              </w:rPr>
              <w:t>Зореграй</w:t>
            </w:r>
            <w:proofErr w:type="spellEnd"/>
            <w:r>
              <w:rPr>
                <w:rFonts w:ascii="Times New Roman" w:eastAsia="Times New Roman" w:hAnsi="Times New Roman"/>
                <w:bCs/>
                <w:color w:val="000000"/>
                <w:kern w:val="0"/>
                <w:sz w:val="26"/>
                <w:szCs w:val="26"/>
                <w:lang w:eastAsia="en-US" w:bidi="ar-SA"/>
              </w:rPr>
              <w:t>» (м. Запоріжжя),</w:t>
            </w:r>
            <w:r>
              <w:rPr>
                <w:rFonts w:ascii="Times New Roman" w:hAnsi="Times New Roman"/>
                <w:color w:val="000000"/>
                <w:kern w:val="0"/>
                <w:sz w:val="26"/>
                <w:szCs w:val="26"/>
                <w:lang w:eastAsia="en-US" w:bidi="ar-SA"/>
              </w:rPr>
              <w:t xml:space="preserve"> канадсько-український дистанційний фестиваль дитячої творчості (м. Торонто).</w:t>
            </w:r>
          </w:p>
          <w:p w:rsidR="00763F95" w:rsidRDefault="00751A8B">
            <w:pPr>
              <w:widowControl w:val="0"/>
              <w:ind w:firstLine="567"/>
              <w:jc w:val="both"/>
              <w:rPr>
                <w:rFonts w:ascii="Times New Roman" w:hAnsi="Times New Roman" w:cs="Times New Roman"/>
                <w:b/>
                <w:sz w:val="28"/>
                <w:szCs w:val="28"/>
              </w:rPr>
            </w:pPr>
            <w:r>
              <w:rPr>
                <w:rFonts w:ascii="Times New Roman" w:eastAsia="Calibri" w:hAnsi="Times New Roman"/>
                <w:color w:val="000000"/>
                <w:kern w:val="0"/>
                <w:sz w:val="26"/>
                <w:szCs w:val="26"/>
                <w:lang w:eastAsia="en-US" w:bidi="ar-SA"/>
              </w:rPr>
              <w:t>Зразковий аматорський ансамбль танцю «</w:t>
            </w:r>
            <w:proofErr w:type="spellStart"/>
            <w:r>
              <w:rPr>
                <w:rFonts w:ascii="Times New Roman" w:eastAsia="Calibri" w:hAnsi="Times New Roman"/>
                <w:color w:val="000000"/>
                <w:kern w:val="0"/>
                <w:sz w:val="26"/>
                <w:szCs w:val="26"/>
                <w:lang w:eastAsia="en-US" w:bidi="ar-SA"/>
              </w:rPr>
              <w:t>Волиняночка</w:t>
            </w:r>
            <w:proofErr w:type="spellEnd"/>
            <w:r>
              <w:rPr>
                <w:rFonts w:ascii="Times New Roman" w:eastAsia="Calibri" w:hAnsi="Times New Roman"/>
                <w:color w:val="000000"/>
                <w:kern w:val="0"/>
                <w:sz w:val="26"/>
                <w:szCs w:val="26"/>
                <w:lang w:eastAsia="en-US" w:bidi="ar-SA"/>
              </w:rPr>
              <w:t xml:space="preserve">» Палацу культури м. Луцька презентував національну культуру на </w:t>
            </w:r>
            <w:r>
              <w:rPr>
                <w:rStyle w:val="x193iq5w"/>
                <w:rFonts w:ascii="Times New Roman" w:eastAsia="Calibri" w:hAnsi="Times New Roman"/>
                <w:color w:val="000000"/>
                <w:kern w:val="0"/>
                <w:sz w:val="26"/>
                <w:szCs w:val="26"/>
                <w:lang w:eastAsia="en-US" w:bidi="ar-SA"/>
              </w:rPr>
              <w:t>XXIV Міжнародному фестивалі-конкурсі хореографічного мистецтва «Арабески Італії» у м. </w:t>
            </w:r>
            <w:proofErr w:type="spellStart"/>
            <w:r>
              <w:rPr>
                <w:rStyle w:val="x193iq5w"/>
                <w:rFonts w:ascii="Times New Roman" w:eastAsia="Calibri" w:hAnsi="Times New Roman"/>
                <w:color w:val="000000"/>
                <w:kern w:val="0"/>
                <w:sz w:val="26"/>
                <w:szCs w:val="26"/>
                <w:lang w:eastAsia="en-US" w:bidi="ar-SA"/>
              </w:rPr>
              <w:t>Червія</w:t>
            </w:r>
            <w:proofErr w:type="spellEnd"/>
            <w:r>
              <w:rPr>
                <w:rStyle w:val="x193iq5w"/>
                <w:rFonts w:ascii="Times New Roman" w:eastAsia="Calibri" w:hAnsi="Times New Roman"/>
                <w:color w:val="000000"/>
                <w:kern w:val="0"/>
                <w:sz w:val="26"/>
                <w:szCs w:val="26"/>
                <w:lang w:eastAsia="en-US" w:bidi="ar-SA"/>
              </w:rPr>
              <w:t xml:space="preserve"> та </w:t>
            </w:r>
            <w:r>
              <w:rPr>
                <w:rStyle w:val="x193iq5w"/>
                <w:rFonts w:ascii="Times New Roman" w:eastAsia="Calibri" w:hAnsi="Times New Roman" w:cs="Times New Roman"/>
                <w:color w:val="000000"/>
                <w:kern w:val="0"/>
                <w:sz w:val="26"/>
                <w:szCs w:val="26"/>
                <w:lang w:eastAsia="en-US" w:bidi="ar-SA"/>
              </w:rPr>
              <w:t>у фестивалі «</w:t>
            </w:r>
            <w:proofErr w:type="spellStart"/>
            <w:r>
              <w:rPr>
                <w:rStyle w:val="x193iq5w"/>
                <w:rFonts w:ascii="Times New Roman" w:eastAsia="Calibri" w:hAnsi="Times New Roman" w:cs="Times New Roman"/>
                <w:color w:val="000000"/>
                <w:kern w:val="0"/>
                <w:sz w:val="26"/>
                <w:szCs w:val="26"/>
                <w:lang w:eastAsia="en-US" w:bidi="ar-SA"/>
              </w:rPr>
              <w:t>Festival</w:t>
            </w:r>
            <w:proofErr w:type="spellEnd"/>
            <w:r>
              <w:rPr>
                <w:rStyle w:val="x193iq5w"/>
                <w:rFonts w:ascii="Times New Roman" w:eastAsia="Calibri" w:hAnsi="Times New Roman" w:cs="Times New Roman"/>
                <w:color w:val="000000"/>
                <w:kern w:val="0"/>
                <w:sz w:val="26"/>
                <w:szCs w:val="26"/>
                <w:lang w:eastAsia="en-US" w:bidi="ar-SA"/>
              </w:rPr>
              <w:t xml:space="preserve"> </w:t>
            </w:r>
            <w:proofErr w:type="spellStart"/>
            <w:r>
              <w:rPr>
                <w:rStyle w:val="x193iq5w"/>
                <w:rFonts w:ascii="Times New Roman" w:eastAsia="Calibri" w:hAnsi="Times New Roman" w:cs="Times New Roman"/>
                <w:color w:val="000000"/>
                <w:kern w:val="0"/>
                <w:sz w:val="26"/>
                <w:szCs w:val="26"/>
                <w:lang w:eastAsia="en-US" w:bidi="ar-SA"/>
              </w:rPr>
              <w:t>Da</w:t>
            </w:r>
            <w:proofErr w:type="spellEnd"/>
            <w:r>
              <w:rPr>
                <w:rStyle w:val="x193iq5w"/>
                <w:rFonts w:ascii="Times New Roman" w:eastAsia="Calibri" w:hAnsi="Times New Roman" w:cs="Times New Roman"/>
                <w:color w:val="000000"/>
                <w:kern w:val="0"/>
                <w:sz w:val="26"/>
                <w:szCs w:val="26"/>
                <w:lang w:eastAsia="en-US" w:bidi="ar-SA"/>
              </w:rPr>
              <w:t xml:space="preserve"> </w:t>
            </w:r>
            <w:proofErr w:type="spellStart"/>
            <w:r>
              <w:rPr>
                <w:rStyle w:val="x193iq5w"/>
                <w:rFonts w:ascii="Times New Roman" w:eastAsia="Calibri" w:hAnsi="Times New Roman" w:cs="Times New Roman"/>
                <w:color w:val="000000"/>
                <w:kern w:val="0"/>
                <w:sz w:val="26"/>
                <w:szCs w:val="26"/>
                <w:lang w:eastAsia="en-US" w:bidi="ar-SA"/>
              </w:rPr>
              <w:t>Pinnocchio</w:t>
            </w:r>
            <w:proofErr w:type="spellEnd"/>
            <w:r>
              <w:rPr>
                <w:rStyle w:val="x193iq5w"/>
                <w:rFonts w:ascii="Times New Roman" w:eastAsia="Calibri" w:hAnsi="Times New Roman" w:cs="Times New Roman"/>
                <w:color w:val="000000"/>
                <w:kern w:val="0"/>
                <w:sz w:val="26"/>
                <w:szCs w:val="26"/>
                <w:lang w:eastAsia="en-US" w:bidi="ar-SA"/>
              </w:rPr>
              <w:t>» (Італія).</w:t>
            </w:r>
          </w:p>
          <w:p w:rsidR="00763F95" w:rsidRDefault="00751A8B">
            <w:pPr>
              <w:widowControl w:val="0"/>
              <w:ind w:firstLine="567"/>
              <w:jc w:val="both"/>
              <w:rPr>
                <w:rFonts w:ascii="Times New Roman" w:hAnsi="Times New Roman"/>
                <w:color w:val="000000"/>
                <w:sz w:val="26"/>
                <w:szCs w:val="26"/>
              </w:rPr>
            </w:pPr>
            <w:r>
              <w:rPr>
                <w:rFonts w:ascii="Times New Roman" w:eastAsia="Calibri" w:hAnsi="Times New Roman" w:cs="Times New Roman"/>
                <w:color w:val="000000"/>
                <w:kern w:val="0"/>
                <w:sz w:val="26"/>
                <w:szCs w:val="26"/>
                <w:lang w:eastAsia="en-US" w:bidi="ar-SA"/>
              </w:rPr>
              <w:t xml:space="preserve">Надано сприяння художниці Олені Звягінцевій щодо підготовки до участі у міжнародному </w:t>
            </w:r>
            <w:r>
              <w:rPr>
                <w:rFonts w:ascii="Times New Roman" w:eastAsia="Calibri" w:hAnsi="Times New Roman" w:cs="Times New Roman"/>
                <w:color w:val="000000"/>
                <w:kern w:val="0"/>
                <w:sz w:val="26"/>
                <w:szCs w:val="26"/>
                <w:lang w:eastAsia="en-US" w:bidi="ar-SA"/>
              </w:rPr>
              <w:lastRenderedPageBreak/>
              <w:t xml:space="preserve">виставковому </w:t>
            </w:r>
            <w:proofErr w:type="spellStart"/>
            <w:r>
              <w:rPr>
                <w:rFonts w:ascii="Times New Roman" w:eastAsia="Calibri" w:hAnsi="Times New Roman" w:cs="Times New Roman"/>
                <w:color w:val="000000"/>
                <w:kern w:val="0"/>
                <w:sz w:val="26"/>
                <w:szCs w:val="26"/>
                <w:lang w:eastAsia="en-US" w:bidi="ar-SA"/>
              </w:rPr>
              <w:t>проєкті</w:t>
            </w:r>
            <w:proofErr w:type="spellEnd"/>
            <w:r>
              <w:rPr>
                <w:rFonts w:ascii="Times New Roman" w:eastAsia="Calibri" w:hAnsi="Times New Roman" w:cs="Times New Roman"/>
                <w:color w:val="000000"/>
                <w:kern w:val="0"/>
                <w:sz w:val="26"/>
                <w:szCs w:val="26"/>
                <w:lang w:eastAsia="en-US" w:bidi="ar-SA"/>
              </w:rPr>
              <w:t xml:space="preserve"> «Трансгресії» у м. </w:t>
            </w:r>
            <w:proofErr w:type="spellStart"/>
            <w:r>
              <w:rPr>
                <w:rFonts w:ascii="Times New Roman" w:eastAsia="Calibri" w:hAnsi="Times New Roman" w:cs="Times New Roman"/>
                <w:color w:val="000000"/>
                <w:kern w:val="0"/>
                <w:sz w:val="26"/>
                <w:szCs w:val="26"/>
                <w:lang w:eastAsia="en-US" w:bidi="ar-SA"/>
              </w:rPr>
              <w:t>Швайнфурт</w:t>
            </w:r>
            <w:proofErr w:type="spellEnd"/>
            <w:r>
              <w:rPr>
                <w:rFonts w:ascii="Times New Roman" w:eastAsia="Calibri" w:hAnsi="Times New Roman" w:cs="Times New Roman"/>
                <w:color w:val="000000"/>
                <w:kern w:val="0"/>
                <w:sz w:val="26"/>
                <w:szCs w:val="26"/>
                <w:lang w:eastAsia="en-US" w:bidi="ar-SA"/>
              </w:rPr>
              <w:t>, Німеччина.</w:t>
            </w:r>
          </w:p>
        </w:tc>
      </w:tr>
      <w:tr w:rsidR="00763F95">
        <w:trPr>
          <w:trHeight w:val="288"/>
          <w:jc w:val="center"/>
        </w:trPr>
        <w:tc>
          <w:tcPr>
            <w:tcW w:w="552"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10.</w:t>
            </w:r>
          </w:p>
        </w:tc>
        <w:tc>
          <w:tcPr>
            <w:tcW w:w="3807"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 xml:space="preserve">Реалізація заходів у рамках міжнародних проєктів та програм, підготовка </w:t>
            </w:r>
            <w:proofErr w:type="spellStart"/>
            <w:r>
              <w:rPr>
                <w:rFonts w:ascii="Times New Roman" w:hAnsi="Times New Roman" w:cs="Times New Roman"/>
                <w:sz w:val="26"/>
                <w:szCs w:val="26"/>
              </w:rPr>
              <w:t>проєктних</w:t>
            </w:r>
            <w:proofErr w:type="spellEnd"/>
            <w:r>
              <w:rPr>
                <w:rFonts w:ascii="Times New Roman" w:hAnsi="Times New Roman" w:cs="Times New Roman"/>
                <w:sz w:val="26"/>
                <w:szCs w:val="26"/>
              </w:rPr>
              <w:t xml:space="preserve"> заявок з метою залучення коштів міжнародної технічної допомоги, участь у культурно-мистецьких заходах за кордоном.</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kern w:val="0"/>
                <w:sz w:val="26"/>
                <w:szCs w:val="26"/>
                <w:lang w:bidi="ar-SA"/>
              </w:rPr>
              <w:t>Н</w:t>
            </w:r>
            <w:r>
              <w:rPr>
                <w:rFonts w:ascii="Times New Roman" w:hAnsi="Times New Roman" w:cs="Times New Roman"/>
                <w:color w:val="000000"/>
                <w:kern w:val="0"/>
                <w:sz w:val="26"/>
                <w:szCs w:val="26"/>
                <w:shd w:val="clear" w:color="auto" w:fill="FFFFFF"/>
                <w:lang w:bidi="ar-SA"/>
              </w:rPr>
              <w:t xml:space="preserve">а базі </w:t>
            </w:r>
            <w:r>
              <w:rPr>
                <w:rFonts w:ascii="Times New Roman" w:hAnsi="Times New Roman" w:cs="Times New Roman"/>
                <w:color w:val="000000"/>
                <w:kern w:val="0"/>
                <w:sz w:val="26"/>
                <w:szCs w:val="26"/>
                <w:lang w:bidi="ar-SA"/>
              </w:rPr>
              <w:t>комунального закладу «</w:t>
            </w:r>
            <w:r>
              <w:rPr>
                <w:rFonts w:ascii="Times New Roman" w:hAnsi="Times New Roman" w:cs="Times New Roman"/>
                <w:color w:val="000000"/>
                <w:kern w:val="0"/>
                <w:sz w:val="26"/>
                <w:szCs w:val="26"/>
                <w:shd w:val="clear" w:color="auto" w:fill="FFFFFF"/>
                <w:lang w:bidi="ar-SA"/>
              </w:rPr>
              <w:t xml:space="preserve">Луцька художня школа» реалізовано </w:t>
            </w:r>
            <w:r>
              <w:rPr>
                <w:rFonts w:ascii="Times New Roman" w:hAnsi="Times New Roman" w:cs="Times New Roman"/>
                <w:color w:val="000000"/>
                <w:kern w:val="0"/>
                <w:sz w:val="26"/>
                <w:szCs w:val="26"/>
                <w:lang w:bidi="ar-SA"/>
              </w:rPr>
              <w:t>проєкт «</w:t>
            </w:r>
            <w:proofErr w:type="spellStart"/>
            <w:r>
              <w:rPr>
                <w:rFonts w:ascii="Times New Roman" w:hAnsi="Times New Roman" w:cs="Times New Roman"/>
                <w:color w:val="000000"/>
                <w:kern w:val="0"/>
                <w:sz w:val="26"/>
                <w:szCs w:val="26"/>
                <w:lang w:bidi="ar-SA"/>
              </w:rPr>
              <w:t>Арттерапія</w:t>
            </w:r>
            <w:proofErr w:type="spellEnd"/>
            <w:r>
              <w:rPr>
                <w:rFonts w:ascii="Times New Roman" w:hAnsi="Times New Roman" w:cs="Times New Roman"/>
                <w:color w:val="000000"/>
                <w:kern w:val="0"/>
                <w:sz w:val="26"/>
                <w:szCs w:val="26"/>
                <w:lang w:bidi="ar-SA"/>
              </w:rPr>
              <w:t xml:space="preserve"> для ВПО/Ромських дітей»</w:t>
            </w:r>
            <w:r>
              <w:rPr>
                <w:rFonts w:ascii="Times New Roman" w:hAnsi="Times New Roman" w:cs="Times New Roman"/>
                <w:color w:val="000000"/>
                <w:kern w:val="0"/>
                <w:sz w:val="26"/>
                <w:szCs w:val="26"/>
                <w:shd w:val="clear" w:color="auto" w:fill="FFFFFF"/>
                <w:lang w:bidi="ar-SA"/>
              </w:rPr>
              <w:t>,</w:t>
            </w:r>
            <w:r>
              <w:rPr>
                <w:rFonts w:ascii="Times New Roman" w:hAnsi="Times New Roman" w:cs="Times New Roman"/>
                <w:color w:val="000000"/>
                <w:kern w:val="0"/>
                <w:sz w:val="26"/>
                <w:szCs w:val="26"/>
                <w:lang w:bidi="ar-SA"/>
              </w:rPr>
              <w:t xml:space="preserve"> в межах якого проведено 24 </w:t>
            </w:r>
            <w:proofErr w:type="spellStart"/>
            <w:r>
              <w:rPr>
                <w:rFonts w:ascii="Times New Roman" w:hAnsi="Times New Roman" w:cs="Times New Roman"/>
                <w:color w:val="000000"/>
                <w:kern w:val="0"/>
                <w:sz w:val="26"/>
                <w:szCs w:val="26"/>
                <w:lang w:bidi="ar-SA"/>
              </w:rPr>
              <w:t>артерапевтичні</w:t>
            </w:r>
            <w:proofErr w:type="spellEnd"/>
            <w:r>
              <w:rPr>
                <w:rFonts w:ascii="Times New Roman" w:hAnsi="Times New Roman" w:cs="Times New Roman"/>
                <w:color w:val="000000"/>
                <w:kern w:val="0"/>
                <w:sz w:val="26"/>
                <w:szCs w:val="26"/>
                <w:lang w:bidi="ar-SA"/>
              </w:rPr>
              <w:t xml:space="preserve"> заходи для дітей і підлітків з числа ВПО та представників національних спільнот</w:t>
            </w:r>
            <w:r>
              <w:rPr>
                <w:rFonts w:ascii="Times New Roman" w:hAnsi="Times New Roman" w:cs="Times New Roman"/>
                <w:color w:val="000000"/>
                <w:kern w:val="0"/>
                <w:sz w:val="26"/>
                <w:szCs w:val="26"/>
                <w:shd w:val="clear" w:color="auto" w:fill="FFFFFF"/>
                <w:lang w:bidi="ar-SA"/>
              </w:rPr>
              <w:t>, зокрема ромів (</w:t>
            </w:r>
            <w:r>
              <w:rPr>
                <w:rFonts w:ascii="Times New Roman" w:hAnsi="Times New Roman" w:cs="Times New Roman"/>
                <w:color w:val="000000"/>
                <w:kern w:val="0"/>
                <w:sz w:val="26"/>
                <w:szCs w:val="26"/>
                <w:lang w:bidi="ar-SA"/>
              </w:rPr>
              <w:t>заняття із образотворчого мистецтва, екскурсії, конкурси, віртуальні подорожі, неформальне спілкування)</w:t>
            </w:r>
            <w:r>
              <w:rPr>
                <w:rFonts w:ascii="Times New Roman" w:hAnsi="Times New Roman" w:cs="Times New Roman"/>
                <w:color w:val="000000"/>
                <w:kern w:val="0"/>
                <w:sz w:val="26"/>
                <w:szCs w:val="26"/>
                <w:shd w:val="clear" w:color="auto" w:fill="FFFFFF"/>
                <w:lang w:bidi="ar-SA"/>
              </w:rPr>
              <w:t>.</w:t>
            </w:r>
          </w:p>
          <w:p w:rsidR="00763F95" w:rsidRDefault="00751A8B">
            <w:pPr>
              <w:pStyle w:val="afb"/>
              <w:widowControl w:val="0"/>
              <w:spacing w:before="0" w:after="0"/>
              <w:ind w:firstLine="567"/>
              <w:jc w:val="both"/>
              <w:rPr>
                <w:rFonts w:ascii="Times New Roman" w:hAnsi="Times New Roman" w:cs="Times New Roman"/>
                <w:color w:val="000000"/>
                <w:sz w:val="26"/>
                <w:szCs w:val="26"/>
                <w:lang w:eastAsia="en-US"/>
              </w:rPr>
            </w:pPr>
            <w:r>
              <w:rPr>
                <w:rFonts w:ascii="Times New Roman" w:hAnsi="Times New Roman" w:cs="Times New Roman"/>
                <w:color w:val="000000"/>
                <w:kern w:val="0"/>
                <w:sz w:val="26"/>
                <w:szCs w:val="26"/>
                <w:lang w:eastAsia="en-US" w:bidi="ar-SA"/>
              </w:rPr>
              <w:t>У співпраці з ВОГО «Перспективи Волині» реалізовано грантовий проєкт «ЯК ВДОМА: створення креативного простору для внутрішньо переміщених осіб на базі бібліотек Луцької МТГ».</w:t>
            </w:r>
          </w:p>
          <w:p w:rsidR="00763F95" w:rsidRDefault="00751A8B">
            <w:pPr>
              <w:widowControl w:val="0"/>
              <w:ind w:firstLine="567"/>
              <w:jc w:val="both"/>
              <w:rPr>
                <w:rFonts w:ascii="Times New Roman" w:eastAsia="Calibri" w:hAnsi="Times New Roman" w:cs="Times New Roman"/>
                <w:color w:val="000000"/>
                <w:kern w:val="0"/>
                <w:sz w:val="26"/>
                <w:szCs w:val="26"/>
                <w:lang w:eastAsia="en-US" w:bidi="ar-SA"/>
              </w:rPr>
            </w:pPr>
            <w:r>
              <w:rPr>
                <w:rFonts w:ascii="Times New Roman" w:eastAsia="Calibri" w:hAnsi="Times New Roman" w:cs="Times New Roman"/>
                <w:color w:val="000000"/>
                <w:kern w:val="0"/>
                <w:sz w:val="26"/>
                <w:szCs w:val="26"/>
                <w:lang w:eastAsia="en-US" w:bidi="ar-SA"/>
              </w:rPr>
              <w:t>У межах проєкту Ради Європи «Підтримка реформування законодавчої бази щодо національних меншин та зміцнення стійкості національних меншин і ромів в Україні» проведено тренінг «</w:t>
            </w:r>
            <w:proofErr w:type="spellStart"/>
            <w:r>
              <w:rPr>
                <w:rFonts w:ascii="Times New Roman" w:eastAsia="Calibri" w:hAnsi="Times New Roman" w:cs="Times New Roman"/>
                <w:color w:val="000000"/>
                <w:kern w:val="0"/>
                <w:sz w:val="26"/>
                <w:szCs w:val="26"/>
                <w:lang w:eastAsia="en-US" w:bidi="ar-SA"/>
              </w:rPr>
              <w:t>Фандрейзинг</w:t>
            </w:r>
            <w:proofErr w:type="spellEnd"/>
            <w:r>
              <w:rPr>
                <w:rFonts w:ascii="Times New Roman" w:eastAsia="Calibri" w:hAnsi="Times New Roman" w:cs="Times New Roman"/>
                <w:color w:val="000000"/>
                <w:kern w:val="0"/>
                <w:sz w:val="26"/>
                <w:szCs w:val="26"/>
                <w:lang w:eastAsia="en-US" w:bidi="ar-SA"/>
              </w:rPr>
              <w:t xml:space="preserve"> та </w:t>
            </w:r>
            <w:proofErr w:type="spellStart"/>
            <w:r>
              <w:rPr>
                <w:rFonts w:ascii="Times New Roman" w:eastAsia="Calibri" w:hAnsi="Times New Roman" w:cs="Times New Roman"/>
                <w:color w:val="000000"/>
                <w:kern w:val="0"/>
                <w:sz w:val="26"/>
                <w:szCs w:val="26"/>
                <w:lang w:eastAsia="en-US" w:bidi="ar-SA"/>
              </w:rPr>
              <w:t>проєктний</w:t>
            </w:r>
            <w:proofErr w:type="spellEnd"/>
            <w:r>
              <w:rPr>
                <w:rFonts w:ascii="Times New Roman" w:eastAsia="Calibri" w:hAnsi="Times New Roman" w:cs="Times New Roman"/>
                <w:color w:val="000000"/>
                <w:kern w:val="0"/>
                <w:sz w:val="26"/>
                <w:szCs w:val="26"/>
                <w:lang w:eastAsia="en-US" w:bidi="ar-SA"/>
              </w:rPr>
              <w:t xml:space="preserve"> менеджмент для громадських організацій, що працюють з національними меншинами» за участі експертів Проєкту.</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 xml:space="preserve">Луцька музична школа № 1 імені Ф. Шопена </w:t>
            </w:r>
            <w:r>
              <w:rPr>
                <w:rFonts w:ascii="Times New Roman" w:eastAsia="Calibri" w:hAnsi="Times New Roman" w:cs="Times New Roman"/>
                <w:color w:val="000000"/>
                <w:spacing w:val="3"/>
                <w:kern w:val="0"/>
                <w:sz w:val="26"/>
                <w:szCs w:val="26"/>
                <w:lang w:eastAsia="en-US" w:bidi="ar-SA"/>
              </w:rPr>
              <w:t xml:space="preserve">долучилася до реалізації </w:t>
            </w:r>
            <w:r>
              <w:rPr>
                <w:rFonts w:ascii="Times New Roman" w:eastAsia="Calibri" w:hAnsi="Times New Roman" w:cs="Times New Roman"/>
                <w:color w:val="000000"/>
                <w:kern w:val="0"/>
                <w:sz w:val="26"/>
                <w:szCs w:val="26"/>
                <w:lang w:eastAsia="en-US" w:bidi="ar-SA"/>
              </w:rPr>
              <w:t>проєкту «Миколай</w:t>
            </w:r>
            <w:r>
              <w:rPr>
                <w:rFonts w:ascii="Times New Roman" w:eastAsia="Calibri" w:hAnsi="Times New Roman" w:cs="Times New Roman"/>
                <w:color w:val="000000"/>
                <w:spacing w:val="35"/>
                <w:kern w:val="0"/>
                <w:sz w:val="26"/>
                <w:szCs w:val="26"/>
                <w:lang w:eastAsia="en-US" w:bidi="ar-SA"/>
              </w:rPr>
              <w:t xml:space="preserve"> </w:t>
            </w:r>
            <w:proofErr w:type="spellStart"/>
            <w:r>
              <w:rPr>
                <w:rFonts w:ascii="Times New Roman" w:eastAsia="Calibri" w:hAnsi="Times New Roman" w:cs="Times New Roman"/>
                <w:color w:val="000000"/>
                <w:kern w:val="0"/>
                <w:sz w:val="26"/>
                <w:szCs w:val="26"/>
                <w:lang w:eastAsia="en-US" w:bidi="ar-SA"/>
              </w:rPr>
              <w:t>Гомулка</w:t>
            </w:r>
            <w:proofErr w:type="spellEnd"/>
            <w:r>
              <w:rPr>
                <w:rFonts w:ascii="Times New Roman" w:eastAsia="Calibri" w:hAnsi="Times New Roman" w:cs="Times New Roman"/>
                <w:color w:val="000000"/>
                <w:spacing w:val="35"/>
                <w:kern w:val="0"/>
                <w:sz w:val="26"/>
                <w:szCs w:val="26"/>
                <w:lang w:eastAsia="en-US" w:bidi="ar-SA"/>
              </w:rPr>
              <w:t> </w:t>
            </w:r>
            <w:r>
              <w:rPr>
                <w:rFonts w:ascii="Times New Roman" w:eastAsia="Calibri" w:hAnsi="Times New Roman" w:cs="Times New Roman"/>
                <w:color w:val="000000"/>
                <w:kern w:val="0"/>
                <w:sz w:val="26"/>
                <w:szCs w:val="26"/>
                <w:lang w:eastAsia="en-US" w:bidi="ar-SA"/>
              </w:rPr>
              <w:t>–</w:t>
            </w:r>
            <w:r>
              <w:rPr>
                <w:rFonts w:ascii="Times New Roman" w:eastAsia="Calibri" w:hAnsi="Times New Roman" w:cs="Times New Roman"/>
                <w:color w:val="000000"/>
                <w:spacing w:val="35"/>
                <w:kern w:val="0"/>
                <w:sz w:val="26"/>
                <w:szCs w:val="26"/>
                <w:lang w:eastAsia="en-US" w:bidi="ar-SA"/>
              </w:rPr>
              <w:t> </w:t>
            </w:r>
            <w:r>
              <w:rPr>
                <w:rFonts w:ascii="Times New Roman" w:eastAsia="Calibri" w:hAnsi="Times New Roman" w:cs="Times New Roman"/>
                <w:color w:val="000000"/>
                <w:kern w:val="0"/>
                <w:sz w:val="26"/>
                <w:szCs w:val="26"/>
                <w:lang w:eastAsia="en-US" w:bidi="ar-SA"/>
              </w:rPr>
              <w:t xml:space="preserve">піонер </w:t>
            </w:r>
            <w:r>
              <w:rPr>
                <w:rFonts w:ascii="Times New Roman" w:eastAsia="Calibri" w:hAnsi="Times New Roman" w:cs="Times New Roman"/>
                <w:color w:val="000000"/>
                <w:spacing w:val="-1"/>
                <w:kern w:val="0"/>
                <w:sz w:val="26"/>
                <w:szCs w:val="26"/>
                <w:lang w:eastAsia="en-US" w:bidi="ar-SA"/>
              </w:rPr>
              <w:t>європейського</w:t>
            </w:r>
            <w:r>
              <w:rPr>
                <w:rFonts w:ascii="Times New Roman" w:eastAsia="Calibri" w:hAnsi="Times New Roman" w:cs="Times New Roman"/>
                <w:color w:val="000000"/>
                <w:spacing w:val="5"/>
                <w:kern w:val="0"/>
                <w:sz w:val="26"/>
                <w:szCs w:val="26"/>
                <w:lang w:eastAsia="en-US" w:bidi="ar-SA"/>
              </w:rPr>
              <w:t xml:space="preserve"> </w:t>
            </w:r>
            <w:r>
              <w:rPr>
                <w:rFonts w:ascii="Times New Roman" w:eastAsia="Calibri" w:hAnsi="Times New Roman" w:cs="Times New Roman"/>
                <w:color w:val="000000"/>
                <w:kern w:val="0"/>
                <w:sz w:val="26"/>
                <w:szCs w:val="26"/>
                <w:lang w:eastAsia="en-US" w:bidi="ar-SA"/>
              </w:rPr>
              <w:t>ренесансу», що реалізовувався</w:t>
            </w:r>
            <w:r>
              <w:rPr>
                <w:rFonts w:ascii="Times New Roman" w:eastAsia="Calibri" w:hAnsi="Times New Roman" w:cs="Times New Roman"/>
                <w:color w:val="000000"/>
                <w:spacing w:val="5"/>
                <w:kern w:val="0"/>
                <w:sz w:val="26"/>
                <w:szCs w:val="26"/>
                <w:lang w:eastAsia="en-US" w:bidi="ar-SA"/>
              </w:rPr>
              <w:t xml:space="preserve"> </w:t>
            </w:r>
            <w:r>
              <w:rPr>
                <w:rFonts w:ascii="Times New Roman" w:eastAsia="Calibri" w:hAnsi="Times New Roman" w:cs="Times New Roman"/>
                <w:color w:val="000000"/>
                <w:kern w:val="0"/>
                <w:sz w:val="26"/>
                <w:szCs w:val="26"/>
                <w:lang w:eastAsia="en-US" w:bidi="ar-SA"/>
              </w:rPr>
              <w:t>Генеральним</w:t>
            </w:r>
            <w:r>
              <w:rPr>
                <w:rFonts w:ascii="Times New Roman" w:eastAsia="Calibri" w:hAnsi="Times New Roman" w:cs="Times New Roman"/>
                <w:color w:val="000000"/>
                <w:spacing w:val="20"/>
                <w:kern w:val="0"/>
                <w:sz w:val="26"/>
                <w:szCs w:val="26"/>
                <w:lang w:eastAsia="en-US" w:bidi="ar-SA"/>
              </w:rPr>
              <w:t xml:space="preserve"> </w:t>
            </w:r>
            <w:r>
              <w:rPr>
                <w:rFonts w:ascii="Times New Roman" w:eastAsia="Calibri" w:hAnsi="Times New Roman" w:cs="Times New Roman"/>
                <w:color w:val="000000"/>
                <w:kern w:val="0"/>
                <w:sz w:val="26"/>
                <w:szCs w:val="26"/>
                <w:lang w:eastAsia="en-US" w:bidi="ar-SA"/>
              </w:rPr>
              <w:t>консульством</w:t>
            </w:r>
            <w:r>
              <w:rPr>
                <w:rFonts w:ascii="Times New Roman" w:eastAsia="Calibri" w:hAnsi="Times New Roman" w:cs="Times New Roman"/>
                <w:color w:val="000000"/>
                <w:spacing w:val="20"/>
                <w:kern w:val="0"/>
                <w:sz w:val="26"/>
                <w:szCs w:val="26"/>
                <w:lang w:eastAsia="en-US" w:bidi="ar-SA"/>
              </w:rPr>
              <w:t xml:space="preserve"> </w:t>
            </w:r>
            <w:r>
              <w:rPr>
                <w:rFonts w:ascii="Times New Roman" w:eastAsia="Calibri" w:hAnsi="Times New Roman" w:cs="Times New Roman"/>
                <w:color w:val="000000"/>
                <w:kern w:val="0"/>
                <w:sz w:val="26"/>
                <w:szCs w:val="26"/>
                <w:lang w:eastAsia="en-US" w:bidi="ar-SA"/>
              </w:rPr>
              <w:t>Польщі</w:t>
            </w:r>
            <w:r>
              <w:rPr>
                <w:rFonts w:ascii="Times New Roman" w:eastAsia="Calibri" w:hAnsi="Times New Roman" w:cs="Times New Roman"/>
                <w:color w:val="000000"/>
                <w:spacing w:val="20"/>
                <w:kern w:val="0"/>
                <w:sz w:val="26"/>
                <w:szCs w:val="26"/>
                <w:lang w:eastAsia="en-US" w:bidi="ar-SA"/>
              </w:rPr>
              <w:t xml:space="preserve"> </w:t>
            </w:r>
            <w:r>
              <w:rPr>
                <w:rFonts w:ascii="Times New Roman" w:eastAsia="Calibri" w:hAnsi="Times New Roman" w:cs="Times New Roman"/>
                <w:color w:val="000000"/>
                <w:kern w:val="0"/>
                <w:sz w:val="26"/>
                <w:szCs w:val="26"/>
                <w:lang w:eastAsia="en-US" w:bidi="ar-SA"/>
              </w:rPr>
              <w:t>у м. Луцьку.</w:t>
            </w:r>
          </w:p>
        </w:tc>
      </w:tr>
      <w:tr w:rsidR="00763F95">
        <w:trPr>
          <w:trHeight w:val="288"/>
          <w:jc w:val="center"/>
        </w:trPr>
        <w:tc>
          <w:tcPr>
            <w:tcW w:w="552"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3807" w:type="dxa"/>
            <w:tcBorders>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Упровадження сучасних методів промоції культури, просування культурних продуктів.</w:t>
            </w:r>
          </w:p>
        </w:tc>
        <w:tc>
          <w:tcPr>
            <w:tcW w:w="1077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 xml:space="preserve">Проведено навчання для менеджерів культури «SMM: як працюють алгоритми в </w:t>
            </w:r>
            <w:proofErr w:type="spellStart"/>
            <w:r>
              <w:rPr>
                <w:rFonts w:ascii="Times New Roman" w:eastAsia="Calibri" w:hAnsi="Times New Roman" w:cs="Times New Roman"/>
                <w:color w:val="000000"/>
                <w:kern w:val="0"/>
                <w:sz w:val="26"/>
                <w:szCs w:val="26"/>
                <w:lang w:eastAsia="en-US" w:bidi="ar-SA"/>
              </w:rPr>
              <w:t>соцмережах</w:t>
            </w:r>
            <w:proofErr w:type="spellEnd"/>
            <w:r>
              <w:rPr>
                <w:rFonts w:ascii="Times New Roman" w:eastAsia="Calibri" w:hAnsi="Times New Roman" w:cs="Times New Roman"/>
                <w:color w:val="000000"/>
                <w:kern w:val="0"/>
                <w:sz w:val="26"/>
                <w:szCs w:val="26"/>
                <w:lang w:eastAsia="en-US" w:bidi="ar-SA"/>
              </w:rPr>
              <w:t>, поради з грамотного просування».</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Calibri" w:hAnsi="Times New Roman" w:cs="Times New Roman"/>
                <w:color w:val="000000"/>
                <w:kern w:val="0"/>
                <w:sz w:val="26"/>
                <w:szCs w:val="26"/>
                <w:lang w:eastAsia="en-US" w:bidi="ar-SA"/>
              </w:rPr>
              <w:t>Відбувається постійне висвітлення діяльності закладів культури у соціальних мережах (</w:t>
            </w:r>
            <w:proofErr w:type="spellStart"/>
            <w:r>
              <w:rPr>
                <w:rFonts w:ascii="Times New Roman" w:eastAsia="Calibri" w:hAnsi="Times New Roman" w:cs="Times New Roman"/>
                <w:color w:val="000000"/>
                <w:kern w:val="0"/>
                <w:sz w:val="26"/>
                <w:szCs w:val="26"/>
                <w:lang w:eastAsia="en-US" w:bidi="ar-SA"/>
              </w:rPr>
              <w:t>Facebook</w:t>
            </w:r>
            <w:proofErr w:type="spellEnd"/>
            <w:r>
              <w:rPr>
                <w:rFonts w:ascii="Times New Roman" w:eastAsia="Calibri" w:hAnsi="Times New Roman" w:cs="Times New Roman"/>
                <w:color w:val="000000"/>
                <w:kern w:val="0"/>
                <w:sz w:val="26"/>
                <w:szCs w:val="26"/>
                <w:lang w:eastAsia="en-US" w:bidi="ar-SA"/>
              </w:rPr>
              <w:t xml:space="preserve">, </w:t>
            </w:r>
            <w:proofErr w:type="spellStart"/>
            <w:r>
              <w:rPr>
                <w:rFonts w:ascii="Times New Roman" w:eastAsia="Calibri" w:hAnsi="Times New Roman" w:cs="Times New Roman"/>
                <w:color w:val="000000"/>
                <w:kern w:val="0"/>
                <w:sz w:val="26"/>
                <w:szCs w:val="26"/>
                <w:lang w:eastAsia="en-US" w:bidi="ar-SA"/>
              </w:rPr>
              <w:t>Instagram</w:t>
            </w:r>
            <w:proofErr w:type="spellEnd"/>
            <w:r>
              <w:rPr>
                <w:rFonts w:ascii="Times New Roman" w:eastAsia="Calibri" w:hAnsi="Times New Roman" w:cs="Times New Roman"/>
                <w:color w:val="000000"/>
                <w:kern w:val="0"/>
                <w:sz w:val="26"/>
                <w:szCs w:val="26"/>
                <w:lang w:eastAsia="en-US" w:bidi="ar-SA"/>
              </w:rPr>
              <w:t xml:space="preserve">, </w:t>
            </w:r>
            <w:proofErr w:type="spellStart"/>
            <w:r>
              <w:rPr>
                <w:rFonts w:ascii="Times New Roman" w:eastAsia="Calibri" w:hAnsi="Times New Roman" w:cs="Times New Roman"/>
                <w:color w:val="000000"/>
                <w:kern w:val="0"/>
                <w:sz w:val="26"/>
                <w:szCs w:val="26"/>
                <w:lang w:eastAsia="en-US" w:bidi="ar-SA"/>
              </w:rPr>
              <w:t>Telegram</w:t>
            </w:r>
            <w:proofErr w:type="spellEnd"/>
            <w:r>
              <w:rPr>
                <w:rFonts w:ascii="Times New Roman" w:eastAsia="Calibri" w:hAnsi="Times New Roman" w:cs="Times New Roman"/>
                <w:color w:val="000000"/>
                <w:kern w:val="0"/>
                <w:sz w:val="26"/>
                <w:szCs w:val="26"/>
                <w:lang w:eastAsia="en-US" w:bidi="ar-SA"/>
              </w:rPr>
              <w:t>), на офіційних сайтах Луцької міської ради та департаменту культури.</w:t>
            </w:r>
          </w:p>
        </w:tc>
      </w:tr>
    </w:tbl>
    <w:p w:rsidR="00763F95" w:rsidRDefault="00763F95">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3.3.7. Фізична культура та спорт</w:t>
      </w:r>
    </w:p>
    <w:p w:rsidR="00763F95" w:rsidRDefault="00763F95">
      <w:pPr>
        <w:jc w:val="center"/>
        <w:rPr>
          <w:rFonts w:ascii="Times New Roman" w:hAnsi="Times New Roman" w:cs="Times New Roman"/>
          <w:b/>
          <w:color w:val="000000"/>
          <w:sz w:val="26"/>
          <w:szCs w:val="26"/>
        </w:rPr>
      </w:pPr>
    </w:p>
    <w:tbl>
      <w:tblPr>
        <w:tblW w:w="15194" w:type="dxa"/>
        <w:jc w:val="center"/>
        <w:tblLayout w:type="fixed"/>
        <w:tblLook w:val="04A0" w:firstRow="1" w:lastRow="0" w:firstColumn="1" w:lastColumn="0" w:noHBand="0" w:noVBand="1"/>
      </w:tblPr>
      <w:tblGrid>
        <w:gridCol w:w="533"/>
        <w:gridCol w:w="3824"/>
        <w:gridCol w:w="10837"/>
      </w:tblGrid>
      <w:tr w:rsidR="00763F95">
        <w:trPr>
          <w:trHeight w:val="615"/>
          <w:jc w:val="center"/>
        </w:trPr>
        <w:tc>
          <w:tcPr>
            <w:tcW w:w="533"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824"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33"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24"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z w:val="26"/>
                <w:szCs w:val="26"/>
              </w:rPr>
              <w:t>О</w:t>
            </w:r>
            <w:r>
              <w:rPr>
                <w:rFonts w:ascii="Times New Roman" w:hAnsi="Times New Roman" w:cs="Times New Roman"/>
                <w:spacing w:val="-4"/>
                <w:sz w:val="26"/>
                <w:szCs w:val="26"/>
              </w:rPr>
              <w:t>рганізація та проведення фізкультурно-оздоровчих та спортивно-масових заходів за місцем проживання та у місцях масового відпочинку громадян серед різних вікових категорій та соціальних груп.</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tabs>
                <w:tab w:val="left" w:pos="540"/>
              </w:tabs>
              <w:ind w:firstLine="567"/>
              <w:jc w:val="both"/>
            </w:pPr>
            <w:r>
              <w:rPr>
                <w:rFonts w:ascii="Times New Roman" w:hAnsi="Times New Roman" w:cs="Times New Roman"/>
                <w:color w:val="000000"/>
                <w:sz w:val="26"/>
                <w:szCs w:val="26"/>
              </w:rPr>
              <w:t xml:space="preserve">За І півріччя 2024 року КЗ «Луцький МЦФЗН “Спорт для всіх”» проведено 67 заходів: фестивалі спорту в різних мікрорайонах міста за місцем проживання; спортивно-масові заходи в рамках Всеукраїнських акцій: </w:t>
            </w:r>
            <w:r>
              <w:rPr>
                <w:rFonts w:ascii="Times New Roman" w:hAnsi="Times New Roman" w:cs="Times New Roman"/>
                <w:bCs/>
                <w:color w:val="000000"/>
                <w:sz w:val="26"/>
                <w:szCs w:val="26"/>
              </w:rPr>
              <w:t xml:space="preserve">«Не лінуйся! </w:t>
            </w:r>
            <w:proofErr w:type="spellStart"/>
            <w:r>
              <w:rPr>
                <w:rFonts w:ascii="Times New Roman" w:hAnsi="Times New Roman" w:cs="Times New Roman"/>
                <w:bCs/>
                <w:color w:val="000000"/>
                <w:sz w:val="26"/>
                <w:szCs w:val="26"/>
              </w:rPr>
              <w:t>Рухайся!»Ти</w:t>
            </w:r>
            <w:proofErr w:type="spellEnd"/>
            <w:r>
              <w:rPr>
                <w:rFonts w:ascii="Times New Roman" w:hAnsi="Times New Roman" w:cs="Times New Roman"/>
                <w:bCs/>
                <w:color w:val="000000"/>
                <w:sz w:val="26"/>
                <w:szCs w:val="26"/>
              </w:rPr>
              <w:t xml:space="preserve"> зможеш, як зміг я!», </w:t>
            </w:r>
            <w:r>
              <w:rPr>
                <w:rFonts w:ascii="Times New Roman" w:hAnsi="Times New Roman" w:cs="Times New Roman"/>
                <w:bCs/>
                <w:iCs/>
                <w:color w:val="000000"/>
                <w:sz w:val="26"/>
                <w:szCs w:val="26"/>
              </w:rPr>
              <w:t xml:space="preserve">«Рух заради здоров’я», </w:t>
            </w:r>
            <w:r>
              <w:rPr>
                <w:rFonts w:ascii="Times New Roman" w:hAnsi="Times New Roman" w:cs="Times New Roman"/>
                <w:color w:val="000000"/>
                <w:sz w:val="26"/>
                <w:szCs w:val="26"/>
              </w:rPr>
              <w:t>турніри з шахів та шашок; змагання з тенісу настільного, спортивно-патріотичні свята; ігри «Шкіряний м’яч» 2024; «Веселі старти» до Дня захисту дітей для осіб з інвалідністю; заходи до Дня Матері; заходи до дня Конституції України, м</w:t>
            </w:r>
            <w:r>
              <w:rPr>
                <w:rFonts w:ascii="Times New Roman" w:hAnsi="Times New Roman" w:cs="Times New Roman"/>
                <w:color w:val="000000"/>
                <w:sz w:val="26"/>
                <w:szCs w:val="26"/>
                <w:shd w:val="clear" w:color="auto" w:fill="FFFFFF"/>
              </w:rPr>
              <w:t xml:space="preserve">іський Фестиваль «Тато, мама, я – активна сім’я», турніри: баскетбол, волейбол, </w:t>
            </w:r>
            <w:proofErr w:type="spellStart"/>
            <w:r>
              <w:rPr>
                <w:rFonts w:ascii="Times New Roman" w:hAnsi="Times New Roman" w:cs="Times New Roman"/>
                <w:color w:val="000000"/>
                <w:sz w:val="26"/>
                <w:szCs w:val="26"/>
                <w:shd w:val="clear" w:color="auto" w:fill="FFFFFF"/>
              </w:rPr>
              <w:t>мініфутбол</w:t>
            </w:r>
            <w:proofErr w:type="spellEnd"/>
            <w:r>
              <w:rPr>
                <w:rFonts w:ascii="Times New Roman" w:hAnsi="Times New Roman" w:cs="Times New Roman"/>
                <w:color w:val="000000"/>
                <w:sz w:val="26"/>
                <w:szCs w:val="26"/>
                <w:shd w:val="clear" w:color="auto" w:fill="FFFFFF"/>
              </w:rPr>
              <w:t>, участь в обласному Фестивалі фізичної культури та спорту.</w:t>
            </w:r>
          </w:p>
        </w:tc>
      </w:tr>
      <w:tr w:rsidR="00763F95">
        <w:trPr>
          <w:trHeight w:val="288"/>
          <w:jc w:val="center"/>
        </w:trPr>
        <w:tc>
          <w:tcPr>
            <w:tcW w:w="533"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w:t>
            </w:r>
          </w:p>
        </w:tc>
        <w:tc>
          <w:tcPr>
            <w:tcW w:w="3824"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 xml:space="preserve">Проведення спільно з міськими федераціями з видів спорту </w:t>
            </w:r>
            <w:proofErr w:type="spellStart"/>
            <w:r>
              <w:rPr>
                <w:rFonts w:ascii="Times New Roman" w:hAnsi="Times New Roman" w:cs="Times New Roman"/>
                <w:spacing w:val="-4"/>
                <w:sz w:val="26"/>
                <w:szCs w:val="26"/>
              </w:rPr>
              <w:t>спартакіад</w:t>
            </w:r>
            <w:proofErr w:type="spellEnd"/>
            <w:r>
              <w:rPr>
                <w:rFonts w:ascii="Times New Roman" w:hAnsi="Times New Roman" w:cs="Times New Roman"/>
                <w:spacing w:val="-4"/>
                <w:sz w:val="26"/>
                <w:szCs w:val="26"/>
              </w:rPr>
              <w:t>, змагань, турнірів, майстер-класів та інших фізкультурно-оздоровчих та спортивних заходів серед здобувачів освіти.</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tabs>
                <w:tab w:val="left" w:pos="540"/>
              </w:tabs>
              <w:ind w:firstLine="567"/>
              <w:jc w:val="both"/>
              <w:rPr>
                <w:rFonts w:ascii="Times New Roman" w:hAnsi="Times New Roman"/>
                <w:color w:val="000000"/>
                <w:sz w:val="26"/>
                <w:szCs w:val="26"/>
              </w:rPr>
            </w:pPr>
            <w:r>
              <w:rPr>
                <w:rFonts w:ascii="Times New Roman" w:hAnsi="Times New Roman" w:cs="Times New Roman"/>
                <w:color w:val="000000"/>
                <w:spacing w:val="-4"/>
                <w:sz w:val="26"/>
                <w:szCs w:val="26"/>
              </w:rPr>
              <w:t>У І півріччі 2024 року було проведено 115 спортивних заходів, серед яких: всеукраїнський турнір з дзюдо «CONTINIUM CUP 2024» серед юнаків та дівчат 2007-2009 рр. н., відкритий чемпіонат м. Луцька зі спортивної радіопеленгації,</w:t>
            </w:r>
            <w:r>
              <w:rPr>
                <w:rFonts w:ascii="Times New Roman" w:hAnsi="Times New Roman" w:cs="Times New Roman"/>
                <w:color w:val="000000"/>
                <w:sz w:val="26"/>
                <w:szCs w:val="26"/>
              </w:rPr>
              <w:t xml:space="preserve"> </w:t>
            </w:r>
            <w:r>
              <w:rPr>
                <w:rFonts w:ascii="Times New Roman" w:hAnsi="Times New Roman" w:cs="Times New Roman"/>
                <w:color w:val="000000"/>
                <w:spacing w:val="-4"/>
                <w:sz w:val="26"/>
                <w:szCs w:val="26"/>
              </w:rPr>
              <w:t xml:space="preserve">козацький турнір з </w:t>
            </w:r>
            <w:proofErr w:type="spellStart"/>
            <w:r>
              <w:rPr>
                <w:rFonts w:ascii="Times New Roman" w:hAnsi="Times New Roman" w:cs="Times New Roman"/>
                <w:color w:val="000000"/>
                <w:spacing w:val="-4"/>
                <w:sz w:val="26"/>
                <w:szCs w:val="26"/>
              </w:rPr>
              <w:t>рукопашу</w:t>
            </w:r>
            <w:proofErr w:type="spellEnd"/>
            <w:r>
              <w:rPr>
                <w:rFonts w:ascii="Times New Roman" w:hAnsi="Times New Roman" w:cs="Times New Roman"/>
                <w:color w:val="000000"/>
                <w:spacing w:val="-4"/>
                <w:sz w:val="26"/>
                <w:szCs w:val="26"/>
              </w:rPr>
              <w:t xml:space="preserve"> гопак «Сильним доля усміхається», відкритий благодійний турнір з </w:t>
            </w:r>
            <w:proofErr w:type="spellStart"/>
            <w:r>
              <w:rPr>
                <w:rFonts w:ascii="Times New Roman" w:hAnsi="Times New Roman" w:cs="Times New Roman"/>
                <w:color w:val="000000"/>
                <w:spacing w:val="-4"/>
                <w:sz w:val="26"/>
                <w:szCs w:val="26"/>
              </w:rPr>
              <w:t>футзалу</w:t>
            </w:r>
            <w:proofErr w:type="spellEnd"/>
            <w:r>
              <w:rPr>
                <w:rFonts w:ascii="Times New Roman" w:hAnsi="Times New Roman" w:cs="Times New Roman"/>
                <w:color w:val="000000"/>
                <w:spacing w:val="-4"/>
                <w:sz w:val="26"/>
                <w:szCs w:val="26"/>
              </w:rPr>
              <w:t xml:space="preserve"> «Кубок університету імені Лесі Українки», </w:t>
            </w:r>
            <w:r>
              <w:rPr>
                <w:rFonts w:ascii="Times New Roman" w:hAnsi="Times New Roman" w:cs="Times New Roman"/>
                <w:color w:val="000000"/>
                <w:sz w:val="26"/>
                <w:szCs w:val="26"/>
              </w:rPr>
              <w:t xml:space="preserve"> </w:t>
            </w:r>
            <w:r>
              <w:rPr>
                <w:rFonts w:ascii="Times New Roman" w:hAnsi="Times New Roman" w:cs="Times New Roman"/>
                <w:color w:val="000000"/>
                <w:spacing w:val="-4"/>
                <w:sz w:val="26"/>
                <w:szCs w:val="26"/>
              </w:rPr>
              <w:t>змагання з шашок «</w:t>
            </w:r>
            <w:proofErr w:type="spellStart"/>
            <w:r>
              <w:rPr>
                <w:rFonts w:ascii="Times New Roman" w:hAnsi="Times New Roman" w:cs="Times New Roman"/>
                <w:color w:val="000000"/>
                <w:spacing w:val="-4"/>
                <w:sz w:val="26"/>
                <w:szCs w:val="26"/>
              </w:rPr>
              <w:t>Дивошашки</w:t>
            </w:r>
            <w:proofErr w:type="spellEnd"/>
            <w:r>
              <w:rPr>
                <w:rFonts w:ascii="Times New Roman" w:hAnsi="Times New Roman" w:cs="Times New Roman"/>
                <w:color w:val="000000"/>
                <w:spacing w:val="-4"/>
                <w:sz w:val="26"/>
                <w:szCs w:val="26"/>
              </w:rPr>
              <w:t>» серед ЗЗСО Луцької МТГ,</w:t>
            </w:r>
            <w:r>
              <w:rPr>
                <w:rFonts w:ascii="Times New Roman" w:hAnsi="Times New Roman" w:cs="Times New Roman"/>
                <w:color w:val="000000"/>
                <w:sz w:val="26"/>
                <w:szCs w:val="26"/>
              </w:rPr>
              <w:t xml:space="preserve"> </w:t>
            </w:r>
            <w:r>
              <w:rPr>
                <w:rFonts w:ascii="Times New Roman" w:hAnsi="Times New Roman" w:cs="Times New Roman"/>
                <w:color w:val="000000"/>
                <w:spacing w:val="-4"/>
                <w:sz w:val="26"/>
                <w:szCs w:val="26"/>
              </w:rPr>
              <w:t xml:space="preserve">Спартакіада серед допризовної молоді (учнів ліцеїв) ЛМТГ, відкритий чемпіонат м. Луцька з </w:t>
            </w:r>
            <w:proofErr w:type="spellStart"/>
            <w:r>
              <w:rPr>
                <w:rFonts w:ascii="Times New Roman" w:hAnsi="Times New Roman" w:cs="Times New Roman"/>
                <w:color w:val="000000"/>
                <w:spacing w:val="-4"/>
                <w:sz w:val="26"/>
                <w:szCs w:val="26"/>
              </w:rPr>
              <w:t>кіокушинкай</w:t>
            </w:r>
            <w:proofErr w:type="spellEnd"/>
            <w:r>
              <w:rPr>
                <w:rFonts w:ascii="Times New Roman" w:hAnsi="Times New Roman" w:cs="Times New Roman"/>
                <w:color w:val="000000"/>
                <w:spacing w:val="-4"/>
                <w:sz w:val="26"/>
                <w:szCs w:val="26"/>
              </w:rPr>
              <w:t xml:space="preserve"> карате «ЗАХІДНИЙ КОРДОН» (розділ «</w:t>
            </w:r>
            <w:proofErr w:type="spellStart"/>
            <w:r>
              <w:rPr>
                <w:rFonts w:ascii="Times New Roman" w:hAnsi="Times New Roman" w:cs="Times New Roman"/>
                <w:color w:val="000000"/>
                <w:spacing w:val="-4"/>
                <w:sz w:val="26"/>
                <w:szCs w:val="26"/>
              </w:rPr>
              <w:t>куміте</w:t>
            </w:r>
            <w:proofErr w:type="spellEnd"/>
            <w:r>
              <w:rPr>
                <w:rFonts w:ascii="Times New Roman" w:hAnsi="Times New Roman" w:cs="Times New Roman"/>
                <w:color w:val="000000"/>
                <w:spacing w:val="-4"/>
                <w:sz w:val="26"/>
                <w:szCs w:val="26"/>
              </w:rPr>
              <w:t xml:space="preserve">»), І всеукраїнський турнір з </w:t>
            </w:r>
            <w:proofErr w:type="spellStart"/>
            <w:r>
              <w:rPr>
                <w:rFonts w:ascii="Times New Roman" w:hAnsi="Times New Roman" w:cs="Times New Roman"/>
                <w:color w:val="000000"/>
                <w:spacing w:val="-4"/>
                <w:sz w:val="26"/>
                <w:szCs w:val="26"/>
              </w:rPr>
              <w:t>мініфутболу</w:t>
            </w:r>
            <w:proofErr w:type="spellEnd"/>
            <w:r>
              <w:rPr>
                <w:rFonts w:ascii="Times New Roman" w:hAnsi="Times New Roman" w:cs="Times New Roman"/>
                <w:color w:val="000000"/>
                <w:spacing w:val="-4"/>
                <w:sz w:val="26"/>
                <w:szCs w:val="26"/>
              </w:rPr>
              <w:t xml:space="preserve"> серед юнаків «Кубок Ректора», відкритий турнір КЗ «ДЮСШ № 4 Луцької міської ради» з баскетболу серед дітей 2012 – 2013 рр. н., чемпіонат КЗ «СДЮСШОР плавання ЛМР» серед вихованців ГПП за програмою ІІІ етапу навчання, Всеукраїнський турнір з дзюдо на призи заслуженого майстра спорту України з дзюдо Р. </w:t>
            </w:r>
            <w:proofErr w:type="spellStart"/>
            <w:r>
              <w:rPr>
                <w:rFonts w:ascii="Times New Roman" w:hAnsi="Times New Roman" w:cs="Times New Roman"/>
                <w:color w:val="000000"/>
                <w:spacing w:val="-4"/>
                <w:sz w:val="26"/>
                <w:szCs w:val="26"/>
              </w:rPr>
              <w:t>Машуренка</w:t>
            </w:r>
            <w:proofErr w:type="spellEnd"/>
            <w:r>
              <w:rPr>
                <w:rFonts w:ascii="Times New Roman" w:hAnsi="Times New Roman" w:cs="Times New Roman"/>
                <w:color w:val="000000"/>
                <w:spacing w:val="-4"/>
                <w:sz w:val="26"/>
                <w:szCs w:val="26"/>
              </w:rPr>
              <w:t xml:space="preserve"> серед молоді до 23 років, відкритий чемпіонат КЗ «Дитячо-юнацька спортивна школа № 3 Луцької міської ради» з важкої атлетики, змагання з баскетболу (юнаки, дівчата) серед студентів КЗ ВО «Луцький педагогічний коледж» Волинської обласної ради, фестиваль видів спорту, започаткованих на національно-культурних традиціях, «ДУХ НЕЗЛАМНИХ».</w:t>
            </w:r>
          </w:p>
        </w:tc>
      </w:tr>
      <w:tr w:rsidR="00763F95">
        <w:trPr>
          <w:trHeight w:val="288"/>
          <w:jc w:val="center"/>
        </w:trPr>
        <w:tc>
          <w:tcPr>
            <w:tcW w:w="533"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824"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Покращення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спортивних майданчиків.</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bCs/>
                <w:color w:val="000000"/>
                <w:sz w:val="26"/>
                <w:szCs w:val="26"/>
              </w:rPr>
              <w:t>У звітному періоді було здійснено капітальний ремонт даху у ДЮСШ № 4.</w:t>
            </w:r>
          </w:p>
        </w:tc>
      </w:tr>
      <w:tr w:rsidR="00763F95">
        <w:trPr>
          <w:trHeight w:val="288"/>
          <w:jc w:val="center"/>
        </w:trPr>
        <w:tc>
          <w:tcPr>
            <w:tcW w:w="533"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824"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Проведення навчально-тренувальних зборів та забезпечення участі вихованців комунальних дитячо-юнацьких спортивних шкіл у змаганнях різних рівнів.</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Проведено 38 навчально-тренувальних зборів, зокрема з французького боксу САВАТ,  гімнастики художньої, легкої атлетики, футболу, </w:t>
            </w:r>
            <w:proofErr w:type="spellStart"/>
            <w:r>
              <w:rPr>
                <w:rFonts w:ascii="Times New Roman" w:hAnsi="Times New Roman"/>
                <w:color w:val="000000"/>
                <w:sz w:val="26"/>
                <w:szCs w:val="26"/>
              </w:rPr>
              <w:t>шотокан</w:t>
            </w:r>
            <w:proofErr w:type="spellEnd"/>
            <w:r>
              <w:rPr>
                <w:rFonts w:ascii="Times New Roman" w:hAnsi="Times New Roman"/>
                <w:color w:val="000000"/>
                <w:sz w:val="26"/>
                <w:szCs w:val="26"/>
              </w:rPr>
              <w:t xml:space="preserve"> карате, </w:t>
            </w:r>
            <w:proofErr w:type="spellStart"/>
            <w:r>
              <w:rPr>
                <w:rFonts w:ascii="Times New Roman" w:hAnsi="Times New Roman"/>
                <w:color w:val="000000"/>
                <w:sz w:val="26"/>
                <w:szCs w:val="26"/>
              </w:rPr>
              <w:t>пауерліфтингу</w:t>
            </w:r>
            <w:proofErr w:type="spellEnd"/>
            <w:r>
              <w:rPr>
                <w:rFonts w:ascii="Times New Roman" w:hAnsi="Times New Roman"/>
                <w:color w:val="000000"/>
                <w:sz w:val="26"/>
                <w:szCs w:val="26"/>
              </w:rPr>
              <w:t xml:space="preserve">, акробатики спортивної, </w:t>
            </w:r>
            <w:proofErr w:type="spellStart"/>
            <w:r>
              <w:rPr>
                <w:rFonts w:ascii="Times New Roman" w:hAnsi="Times New Roman"/>
                <w:color w:val="000000"/>
                <w:sz w:val="26"/>
                <w:szCs w:val="26"/>
              </w:rPr>
              <w:t>футзалу</w:t>
            </w:r>
            <w:proofErr w:type="spellEnd"/>
            <w:r>
              <w:rPr>
                <w:rFonts w:ascii="Times New Roman" w:hAnsi="Times New Roman"/>
                <w:color w:val="000000"/>
                <w:sz w:val="26"/>
                <w:szCs w:val="26"/>
              </w:rPr>
              <w:t xml:space="preserve">, волейболу, ММА, боксу, дзюдо, рукопашного бою, плавання, козацького </w:t>
            </w:r>
            <w:proofErr w:type="spellStart"/>
            <w:r>
              <w:rPr>
                <w:rFonts w:ascii="Times New Roman" w:hAnsi="Times New Roman"/>
                <w:color w:val="000000"/>
                <w:sz w:val="26"/>
                <w:szCs w:val="26"/>
              </w:rPr>
              <w:t>двобою</w:t>
            </w:r>
            <w:proofErr w:type="spellEnd"/>
            <w:r>
              <w:rPr>
                <w:rFonts w:ascii="Times New Roman" w:hAnsi="Times New Roman"/>
                <w:color w:val="000000"/>
                <w:sz w:val="26"/>
                <w:szCs w:val="26"/>
              </w:rPr>
              <w:t xml:space="preserve">, біатлону, </w:t>
            </w:r>
            <w:proofErr w:type="spellStart"/>
            <w:r>
              <w:rPr>
                <w:rFonts w:ascii="Times New Roman" w:hAnsi="Times New Roman"/>
                <w:color w:val="000000"/>
                <w:sz w:val="26"/>
                <w:szCs w:val="26"/>
              </w:rPr>
              <w:t>джиу-джитсу</w:t>
            </w:r>
            <w:proofErr w:type="spellEnd"/>
            <w:r>
              <w:rPr>
                <w:rFonts w:ascii="Times New Roman" w:hAnsi="Times New Roman"/>
                <w:color w:val="000000"/>
                <w:sz w:val="26"/>
                <w:szCs w:val="26"/>
              </w:rPr>
              <w:t xml:space="preserve">, комбат </w:t>
            </w:r>
            <w:proofErr w:type="spellStart"/>
            <w:r>
              <w:rPr>
                <w:rFonts w:ascii="Times New Roman" w:hAnsi="Times New Roman"/>
                <w:color w:val="000000"/>
                <w:sz w:val="26"/>
                <w:szCs w:val="26"/>
              </w:rPr>
              <w:t>дзю-дзюцу</w:t>
            </w:r>
            <w:proofErr w:type="spellEnd"/>
            <w:r>
              <w:rPr>
                <w:rFonts w:ascii="Times New Roman" w:hAnsi="Times New Roman"/>
                <w:color w:val="000000"/>
                <w:sz w:val="26"/>
                <w:szCs w:val="26"/>
              </w:rPr>
              <w:t xml:space="preserve">, спортивних танців, стрільби з лука, </w:t>
            </w:r>
            <w:proofErr w:type="spellStart"/>
            <w:r>
              <w:rPr>
                <w:rFonts w:ascii="Times New Roman" w:hAnsi="Times New Roman"/>
                <w:color w:val="000000"/>
                <w:sz w:val="26"/>
                <w:szCs w:val="26"/>
              </w:rPr>
              <w:t>грепплінгу</w:t>
            </w:r>
            <w:proofErr w:type="spellEnd"/>
            <w:r>
              <w:rPr>
                <w:rFonts w:ascii="Times New Roman" w:hAnsi="Times New Roman"/>
                <w:color w:val="000000"/>
                <w:sz w:val="26"/>
                <w:szCs w:val="26"/>
              </w:rPr>
              <w:t>, спортивної радіопеленгації.</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Участь у змаганнях збірної команди Луцької МТГ: у Всеукраїнському турнірі «КУБОК ЛЮБАРТА» з сумо (ІІІ ранг); Всеукраїнському турнірі з козацького </w:t>
            </w:r>
            <w:proofErr w:type="spellStart"/>
            <w:r>
              <w:rPr>
                <w:rFonts w:ascii="Times New Roman" w:hAnsi="Times New Roman" w:cs="Times New Roman"/>
                <w:color w:val="000000"/>
                <w:sz w:val="26"/>
                <w:szCs w:val="26"/>
              </w:rPr>
              <w:t>двобою</w:t>
            </w:r>
            <w:proofErr w:type="spellEnd"/>
            <w:r>
              <w:rPr>
                <w:rFonts w:ascii="Times New Roman" w:hAnsi="Times New Roman" w:cs="Times New Roman"/>
                <w:color w:val="000000"/>
                <w:sz w:val="26"/>
                <w:szCs w:val="26"/>
              </w:rPr>
              <w:t xml:space="preserve"> «Путь в октагон»; Всеукраїнському турнірі з дзюдо на призи Заслуженого майстра спорту України Руслана </w:t>
            </w:r>
            <w:proofErr w:type="spellStart"/>
            <w:r>
              <w:rPr>
                <w:rFonts w:ascii="Times New Roman" w:hAnsi="Times New Roman" w:cs="Times New Roman"/>
                <w:color w:val="000000"/>
                <w:sz w:val="26"/>
                <w:szCs w:val="26"/>
              </w:rPr>
              <w:t>Машуренка</w:t>
            </w:r>
            <w:proofErr w:type="spellEnd"/>
            <w:r>
              <w:rPr>
                <w:rFonts w:ascii="Times New Roman" w:hAnsi="Times New Roman" w:cs="Times New Roman"/>
                <w:color w:val="000000"/>
                <w:sz w:val="26"/>
                <w:szCs w:val="26"/>
              </w:rPr>
              <w:t xml:space="preserve"> серед молоді до 23 років (2002-2009 р. н.).</w:t>
            </w:r>
          </w:p>
        </w:tc>
      </w:tr>
      <w:tr w:rsidR="00763F95">
        <w:trPr>
          <w:trHeight w:val="1359"/>
          <w:jc w:val="center"/>
        </w:trPr>
        <w:tc>
          <w:tcPr>
            <w:tcW w:w="533"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w:t>
            </w:r>
          </w:p>
        </w:tc>
        <w:tc>
          <w:tcPr>
            <w:tcW w:w="3824" w:type="dxa"/>
            <w:tcBorders>
              <w:top w:val="single" w:sz="4" w:space="0" w:color="000000"/>
              <w:left w:val="single" w:sz="4" w:space="0" w:color="000000"/>
              <w:bottom w:val="single" w:sz="4" w:space="0" w:color="000000"/>
            </w:tcBorders>
            <w:shd w:val="clear" w:color="auto" w:fill="auto"/>
          </w:tcPr>
          <w:p w:rsidR="00763F95" w:rsidRDefault="00751A8B">
            <w:pPr>
              <w:pStyle w:val="Standard"/>
              <w:ind w:firstLine="567"/>
              <w:jc w:val="both"/>
              <w:rPr>
                <w:rFonts w:ascii="Times New Roman" w:hAnsi="Times New Roman"/>
                <w:sz w:val="26"/>
                <w:szCs w:val="26"/>
              </w:rPr>
            </w:pPr>
            <w:r>
              <w:rPr>
                <w:rFonts w:ascii="Times New Roman" w:hAnsi="Times New Roman" w:cs="Times New Roman"/>
                <w:spacing w:val="-4"/>
                <w:sz w:val="26"/>
                <w:szCs w:val="26"/>
              </w:rPr>
              <w:t>Забезпечення комунальних дитячо-юнацьких спортивних шкіл необхідним спортивним інвентарем, обладнанням, спортивною екіпіровкою.</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Для дитячо-юнацьких спортивних шкіл у звітному періоді було придбано: фітнес-центр (набір вантажів 45 кг), лижні палиці, диск важкоатлетичний, легкоатлетичні кросівки, лава для преса, велотренажер магнітний, футбольна форма,</w:t>
            </w:r>
            <w:r>
              <w:rPr>
                <w:rFonts w:ascii="Times New Roman" w:hAnsi="Times New Roman" w:cs="Times New Roman"/>
                <w:color w:val="000000"/>
                <w:sz w:val="26"/>
                <w:szCs w:val="26"/>
              </w:rPr>
              <w:t xml:space="preserve"> табло світлодіодне тощо.</w:t>
            </w:r>
          </w:p>
          <w:p w:rsidR="00763F95" w:rsidRDefault="00763F95">
            <w:pPr>
              <w:widowControl w:val="0"/>
              <w:ind w:firstLine="567"/>
              <w:jc w:val="both"/>
              <w:rPr>
                <w:rFonts w:ascii="Times New Roman" w:hAnsi="Times New Roman"/>
                <w:color w:val="000000"/>
                <w:sz w:val="26"/>
                <w:szCs w:val="26"/>
              </w:rPr>
            </w:pPr>
          </w:p>
        </w:tc>
      </w:tr>
    </w:tbl>
    <w:p w:rsidR="00763F95" w:rsidRDefault="00763F95">
      <w:pP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bookmarkStart w:id="12" w:name="_heading=h.26in1rg"/>
      <w:bookmarkEnd w:id="12"/>
      <w:r>
        <w:rPr>
          <w:rFonts w:ascii="Times New Roman" w:hAnsi="Times New Roman" w:cs="Times New Roman"/>
          <w:b/>
          <w:color w:val="000000"/>
          <w:sz w:val="26"/>
          <w:szCs w:val="26"/>
        </w:rPr>
        <w:t>3.4. СТВОРЕННЯ УМОВ ДЛЯ ПОКРАЩЕННЯ ДОВКІЛЛЯ</w:t>
      </w: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ТА РЕСУРСОЗБЕРЕЖЕННЯ</w:t>
      </w: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3.4.1. Охорона навколишнього природного середовища</w:t>
      </w:r>
    </w:p>
    <w:p w:rsidR="00763F95" w:rsidRDefault="00763F95">
      <w:pPr>
        <w:jc w:val="center"/>
        <w:rPr>
          <w:rFonts w:ascii="Times New Roman" w:hAnsi="Times New Roman" w:cs="Times New Roman"/>
          <w:b/>
          <w:color w:val="000000"/>
          <w:sz w:val="26"/>
          <w:szCs w:val="26"/>
        </w:rPr>
      </w:pPr>
    </w:p>
    <w:tbl>
      <w:tblPr>
        <w:tblW w:w="15194" w:type="dxa"/>
        <w:jc w:val="center"/>
        <w:tblLayout w:type="fixed"/>
        <w:tblLook w:val="04A0" w:firstRow="1" w:lastRow="0" w:firstColumn="1" w:lastColumn="0" w:noHBand="0" w:noVBand="1"/>
      </w:tblPr>
      <w:tblGrid>
        <w:gridCol w:w="565"/>
        <w:gridCol w:w="3792"/>
        <w:gridCol w:w="10837"/>
      </w:tblGrid>
      <w:tr w:rsidR="00763F95">
        <w:trPr>
          <w:trHeight w:val="615"/>
          <w:jc w:val="center"/>
        </w:trPr>
        <w:tc>
          <w:tcPr>
            <w:tcW w:w="565"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792"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 xml:space="preserve">Зменшення негативного впливу відходів на довкілля шляхом відокремлення окремих потоків відходів, їх повторної переробки, недопущення утворення </w:t>
            </w:r>
            <w:proofErr w:type="spellStart"/>
            <w:r>
              <w:rPr>
                <w:rFonts w:ascii="Times New Roman" w:hAnsi="Times New Roman" w:cs="Times New Roman"/>
                <w:sz w:val="26"/>
                <w:szCs w:val="26"/>
              </w:rPr>
              <w:t>рециклінгу</w:t>
            </w:r>
            <w:proofErr w:type="spellEnd"/>
            <w:r>
              <w:rPr>
                <w:rFonts w:ascii="Times New Roman" w:hAnsi="Times New Roman" w:cs="Times New Roman"/>
                <w:sz w:val="26"/>
                <w:szCs w:val="26"/>
              </w:rPr>
              <w:t>.</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lang w:eastAsia="uk-UA"/>
              </w:rPr>
              <w:t xml:space="preserve">З травня 2024 року розпочато реалізацію міжнародного проєкту “Міста нуль відходів в Україні” в рамках Програми </w:t>
            </w:r>
            <w:proofErr w:type="spellStart"/>
            <w:r>
              <w:rPr>
                <w:rFonts w:ascii="Times New Roman" w:hAnsi="Times New Roman" w:cs="Times New Roman"/>
                <w:color w:val="000000"/>
                <w:sz w:val="26"/>
                <w:szCs w:val="26"/>
                <w:lang w:eastAsia="uk-UA"/>
              </w:rPr>
              <w:t>Life</w:t>
            </w:r>
            <w:proofErr w:type="spellEnd"/>
            <w:r>
              <w:rPr>
                <w:rFonts w:ascii="Times New Roman" w:hAnsi="Times New Roman" w:cs="Times New Roman"/>
                <w:color w:val="000000"/>
                <w:sz w:val="26"/>
                <w:szCs w:val="26"/>
                <w:lang w:eastAsia="uk-UA"/>
              </w:rPr>
              <w:t xml:space="preserve">, що фінансується </w:t>
            </w:r>
            <w:r>
              <w:rPr>
                <w:rFonts w:ascii="Times New Roman" w:hAnsi="Times New Roman" w:cs="Times New Roman"/>
                <w:iCs/>
                <w:color w:val="000000"/>
                <w:sz w:val="26"/>
                <w:szCs w:val="26"/>
                <w:lang w:eastAsia="uk-UA"/>
              </w:rPr>
              <w:t>Європейським агентством з питань клімату, інфраструктури та навколишнього середовища (CINEA), відповідно до повноважень, делегованих Європейською Комісією</w:t>
            </w:r>
            <w:r>
              <w:rPr>
                <w:rFonts w:ascii="Times New Roman" w:hAnsi="Times New Roman" w:cs="Times New Roman"/>
                <w:color w:val="000000"/>
                <w:sz w:val="26"/>
                <w:szCs w:val="26"/>
                <w:lang w:eastAsia="uk-UA"/>
              </w:rPr>
              <w:t>. Проєкт спрямований на покращення системи управління відходами для чотирьох українських міст, одне з яких м. Луцьк. Зараз триває тендер для проведення дослідження морфологічного складу відходів у м. Луцьк, опитування та дослідження громади з питань поводження з відходами.</w:t>
            </w:r>
          </w:p>
        </w:tc>
      </w:tr>
      <w:tr w:rsidR="00763F95">
        <w:trPr>
          <w:trHeight w:val="288"/>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Проведення заходів щодо екологічного безпечного збирання, перевезення, зберігання, утилізації і знешкодження відходів.</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sz w:val="26"/>
                <w:szCs w:val="26"/>
              </w:rPr>
            </w:pPr>
            <w:r>
              <w:rPr>
                <w:rFonts w:ascii="Times New Roman" w:hAnsi="Times New Roman" w:cs="Times New Roman"/>
                <w:sz w:val="26"/>
                <w:szCs w:val="26"/>
              </w:rPr>
              <w:t>У І півріччі 2024 року зібрано 1,7 т відпрацьованих батарейок в контейнери, які встановлені у освітніх закладах та на території міської громади. Тривають підготовчі роботи для передачі небезпечних відходів на зберігання та подальшу утилізацію.</w:t>
            </w:r>
          </w:p>
          <w:p w:rsidR="00763F95" w:rsidRDefault="00751A8B">
            <w:pPr>
              <w:widowControl w:val="0"/>
              <w:ind w:firstLine="567"/>
              <w:jc w:val="both"/>
              <w:rPr>
                <w:rFonts w:ascii="Times New Roman" w:hAnsi="Times New Roman" w:cs="Times New Roman"/>
                <w:sz w:val="26"/>
                <w:szCs w:val="26"/>
              </w:rPr>
            </w:pPr>
            <w:r>
              <w:rPr>
                <w:rFonts w:ascii="Times New Roman" w:eastAsia="Times New Roman" w:hAnsi="Times New Roman" w:cs="Times New Roman"/>
                <w:sz w:val="26"/>
                <w:szCs w:val="26"/>
                <w:lang w:bidi="ar-SA"/>
              </w:rPr>
              <w:t xml:space="preserve">ПАТ “СКФ Україна” проведено робіт із </w:t>
            </w:r>
            <w:r>
              <w:rPr>
                <w:rFonts w:ascii="Times New Roman" w:eastAsia="Times New Roman" w:hAnsi="Times New Roman" w:cs="Times New Roman"/>
                <w:color w:val="000000"/>
                <w:sz w:val="26"/>
                <w:szCs w:val="26"/>
              </w:rPr>
              <w:t>екологічно безпечного збирання, перевезення, зберігання, утилізації і знешкодження відходів</w:t>
            </w:r>
            <w:r>
              <w:rPr>
                <w:rFonts w:ascii="Times New Roman" w:hAnsi="Times New Roman" w:cs="Times New Roman"/>
                <w:sz w:val="26"/>
                <w:szCs w:val="26"/>
              </w:rPr>
              <w:t xml:space="preserve"> на суму </w:t>
            </w:r>
            <w:r>
              <w:rPr>
                <w:rFonts w:ascii="Times New Roman" w:eastAsia="Times New Roman" w:hAnsi="Times New Roman" w:cs="Times New Roman"/>
                <w:sz w:val="26"/>
                <w:szCs w:val="26"/>
                <w:lang w:bidi="ar-SA"/>
              </w:rPr>
              <w:t xml:space="preserve">146,0 тис. грн </w:t>
            </w:r>
            <w:r>
              <w:rPr>
                <w:rFonts w:ascii="Times New Roman" w:eastAsia="Times New Roman" w:hAnsi="Times New Roman" w:cs="Times New Roman"/>
                <w:color w:val="000000"/>
                <w:sz w:val="26"/>
                <w:szCs w:val="26"/>
              </w:rPr>
              <w:t>за власні кошти.</w:t>
            </w:r>
          </w:p>
          <w:p w:rsidR="00763F95" w:rsidRDefault="00751A8B">
            <w:pPr>
              <w:widowControl w:val="0"/>
              <w:ind w:firstLine="567"/>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ТзОВ “БАС Мотор” </w:t>
            </w:r>
            <w:r>
              <w:rPr>
                <w:rFonts w:ascii="Times New Roman" w:eastAsia="Times New Roman" w:hAnsi="Times New Roman" w:cs="Times New Roman"/>
                <w:sz w:val="26"/>
                <w:szCs w:val="26"/>
                <w:lang w:bidi="ar-SA"/>
              </w:rPr>
              <w:t xml:space="preserve">проведено робіт із </w:t>
            </w:r>
            <w:r>
              <w:rPr>
                <w:rFonts w:ascii="Times New Roman" w:eastAsia="Times New Roman" w:hAnsi="Times New Roman" w:cs="Times New Roman"/>
                <w:color w:val="000000"/>
                <w:sz w:val="26"/>
                <w:szCs w:val="26"/>
              </w:rPr>
              <w:t>екологічно безпечного збирання, перевезення, зберігання, утилізації і знешкодження відходів на суму 7</w:t>
            </w:r>
            <w:r>
              <w:rPr>
                <w:rFonts w:ascii="Times New Roman" w:eastAsia="Times New Roman" w:hAnsi="Times New Roman" w:cs="Times New Roman"/>
                <w:sz w:val="26"/>
                <w:szCs w:val="26"/>
                <w:lang w:bidi="ar-SA"/>
              </w:rPr>
              <w:t xml:space="preserve">,7 тис. грн </w:t>
            </w:r>
            <w:r>
              <w:rPr>
                <w:rFonts w:ascii="Times New Roman" w:eastAsia="Times New Roman" w:hAnsi="Times New Roman" w:cs="Times New Roman"/>
                <w:color w:val="000000"/>
                <w:sz w:val="26"/>
                <w:szCs w:val="26"/>
              </w:rPr>
              <w:t>за власні кошти.</w:t>
            </w:r>
          </w:p>
          <w:p w:rsidR="00763F95" w:rsidRDefault="00751A8B">
            <w:pPr>
              <w:widowControl w:val="0"/>
              <w:ind w:firstLine="567"/>
              <w:jc w:val="both"/>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ТзОВ “Луцька КПФ” проведено реконструкцію флотаційних пасток для очищення стічних вод на суму 400,0 тис. грн за власні кошти.</w:t>
            </w:r>
          </w:p>
        </w:tc>
      </w:tr>
      <w:tr w:rsidR="00763F95">
        <w:trPr>
          <w:trHeight w:val="288"/>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Придбання навчального обладнання для організації сортування відходів на територіях комунальних закладів освіти.</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Проведено опитування керівників навчальних закладів щодо потреби встановлення  обладнання для організації сортування відходів на територіях комунальних закладів освіти. Придбання обладнання (57 шт. контейнерів для збору ПЕТ пляшки та скла) заплановано у 3-4 кварталі 2024 року.</w:t>
            </w:r>
          </w:p>
        </w:tc>
      </w:tr>
      <w:tr w:rsidR="00763F95">
        <w:trPr>
          <w:trHeight w:val="288"/>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 xml:space="preserve">Проведення </w:t>
            </w:r>
            <w:r>
              <w:rPr>
                <w:rFonts w:ascii="Times New Roman" w:hAnsi="Times New Roman" w:cs="Times New Roman"/>
                <w:sz w:val="26"/>
                <w:szCs w:val="26"/>
              </w:rPr>
              <w:lastRenderedPageBreak/>
              <w:t xml:space="preserve">налагоджувальних робіт на </w:t>
            </w:r>
            <w:proofErr w:type="spellStart"/>
            <w:r>
              <w:rPr>
                <w:rFonts w:ascii="Times New Roman" w:hAnsi="Times New Roman" w:cs="Times New Roman"/>
                <w:sz w:val="26"/>
                <w:szCs w:val="26"/>
              </w:rPr>
              <w:t>газоспалювальному</w:t>
            </w:r>
            <w:proofErr w:type="spellEnd"/>
            <w:r>
              <w:rPr>
                <w:rFonts w:ascii="Times New Roman" w:hAnsi="Times New Roman" w:cs="Times New Roman"/>
                <w:sz w:val="26"/>
                <w:szCs w:val="26"/>
              </w:rPr>
              <w:t xml:space="preserve"> обладнанні місцевих підприємств.</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lastRenderedPageBreak/>
              <w:t>ТзОВ</w:t>
            </w:r>
            <w:r>
              <w:rPr>
                <w:rFonts w:ascii="Times New Roman" w:eastAsia="Times New Roman" w:hAnsi="Times New Roman" w:cs="Times New Roman"/>
                <w:sz w:val="26"/>
                <w:szCs w:val="26"/>
                <w:highlight w:val="white"/>
                <w:lang w:bidi="ar-SA"/>
              </w:rPr>
              <w:t xml:space="preserve"> “БАС Мотор” виконано проведення </w:t>
            </w:r>
            <w:proofErr w:type="spellStart"/>
            <w:r>
              <w:rPr>
                <w:rFonts w:ascii="Times New Roman" w:eastAsia="Times New Roman" w:hAnsi="Times New Roman" w:cs="Times New Roman"/>
                <w:sz w:val="26"/>
                <w:szCs w:val="26"/>
                <w:highlight w:val="white"/>
                <w:lang w:bidi="ar-SA"/>
              </w:rPr>
              <w:t>режимно</w:t>
            </w:r>
            <w:proofErr w:type="spellEnd"/>
            <w:r>
              <w:rPr>
                <w:rFonts w:ascii="Times New Roman" w:eastAsia="Times New Roman" w:hAnsi="Times New Roman" w:cs="Times New Roman"/>
                <w:sz w:val="26"/>
                <w:szCs w:val="26"/>
                <w:highlight w:val="white"/>
                <w:lang w:bidi="ar-SA"/>
              </w:rPr>
              <w:t xml:space="preserve">-налагоджувальних робіт на </w:t>
            </w:r>
            <w:r>
              <w:rPr>
                <w:rFonts w:ascii="Times New Roman" w:eastAsia="Times New Roman" w:hAnsi="Times New Roman" w:cs="Times New Roman"/>
                <w:sz w:val="26"/>
                <w:szCs w:val="26"/>
                <w:highlight w:val="white"/>
                <w:lang w:bidi="ar-SA"/>
              </w:rPr>
              <w:lastRenderedPageBreak/>
              <w:t>котлоагрегатах на суму 32,2 тис. грн. На ПАТ “СКФ Україна” проведено реконструкцію газоочисного устаткування на суму 202,0 тис. грн, підрядником ТзОВ “</w:t>
            </w:r>
            <w:proofErr w:type="spellStart"/>
            <w:r>
              <w:rPr>
                <w:rFonts w:ascii="Times New Roman" w:eastAsia="Times New Roman" w:hAnsi="Times New Roman" w:cs="Times New Roman"/>
                <w:sz w:val="26"/>
                <w:szCs w:val="26"/>
                <w:highlight w:val="white"/>
                <w:lang w:bidi="ar-SA"/>
              </w:rPr>
              <w:t>Sistem</w:t>
            </w:r>
            <w:proofErr w:type="spellEnd"/>
            <w:r>
              <w:rPr>
                <w:rFonts w:ascii="Times New Roman" w:eastAsia="Times New Roman" w:hAnsi="Times New Roman" w:cs="Times New Roman"/>
                <w:sz w:val="26"/>
                <w:szCs w:val="26"/>
                <w:highlight w:val="white"/>
                <w:lang w:bidi="ar-SA"/>
              </w:rPr>
              <w:t xml:space="preserve"> </w:t>
            </w:r>
            <w:proofErr w:type="spellStart"/>
            <w:r>
              <w:rPr>
                <w:rFonts w:ascii="Times New Roman" w:eastAsia="Times New Roman" w:hAnsi="Times New Roman" w:cs="Times New Roman"/>
                <w:sz w:val="26"/>
                <w:szCs w:val="26"/>
                <w:highlight w:val="white"/>
                <w:lang w:bidi="ar-SA"/>
              </w:rPr>
              <w:t>energy</w:t>
            </w:r>
            <w:proofErr w:type="spellEnd"/>
            <w:r>
              <w:rPr>
                <w:rFonts w:ascii="Times New Roman" w:eastAsia="Times New Roman" w:hAnsi="Times New Roman" w:cs="Times New Roman"/>
                <w:sz w:val="26"/>
                <w:szCs w:val="26"/>
                <w:highlight w:val="white"/>
                <w:lang w:bidi="ar-SA"/>
              </w:rPr>
              <w:t>”.</w:t>
            </w:r>
            <w:r>
              <w:rPr>
                <w:rFonts w:ascii="Times New Roman" w:eastAsia="Times New Roman" w:hAnsi="Times New Roman" w:cs="Times New Roman"/>
                <w:sz w:val="26"/>
                <w:szCs w:val="26"/>
                <w:lang w:bidi="ar-SA"/>
              </w:rPr>
              <w:t xml:space="preserve"> </w:t>
            </w:r>
            <w:r>
              <w:rPr>
                <w:rFonts w:ascii="Times New Roman" w:eastAsia="Times New Roman" w:hAnsi="Times New Roman" w:cs="Times New Roman"/>
                <w:sz w:val="26"/>
                <w:szCs w:val="26"/>
                <w:shd w:val="clear" w:color="auto" w:fill="FFFFFF"/>
                <w:lang w:bidi="ar-SA"/>
              </w:rPr>
              <w:t xml:space="preserve">ДКП “Луцьктепло” виконано проведення </w:t>
            </w:r>
            <w:proofErr w:type="spellStart"/>
            <w:r>
              <w:rPr>
                <w:rFonts w:ascii="Times New Roman" w:eastAsia="Times New Roman" w:hAnsi="Times New Roman" w:cs="Times New Roman"/>
                <w:sz w:val="26"/>
                <w:szCs w:val="26"/>
                <w:shd w:val="clear" w:color="auto" w:fill="FFFFFF"/>
                <w:lang w:bidi="ar-SA"/>
              </w:rPr>
              <w:t>режимно</w:t>
            </w:r>
            <w:proofErr w:type="spellEnd"/>
            <w:r>
              <w:rPr>
                <w:rFonts w:ascii="Times New Roman" w:eastAsia="Times New Roman" w:hAnsi="Times New Roman" w:cs="Times New Roman"/>
                <w:sz w:val="26"/>
                <w:szCs w:val="26"/>
                <w:shd w:val="clear" w:color="auto" w:fill="FFFFFF"/>
                <w:lang w:bidi="ar-SA"/>
              </w:rPr>
              <w:t>-налагоджувальних робіт на котлоагрегатах на суму 280,0 тис. грн.</w:t>
            </w:r>
          </w:p>
        </w:tc>
      </w:tr>
      <w:tr w:rsidR="00763F95">
        <w:trPr>
          <w:trHeight w:val="288"/>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Ведення моніторингу показників вмісту небезпечних речовин в атмосферному повітрі.</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ПАТ</w:t>
            </w:r>
            <w:r>
              <w:rPr>
                <w:rFonts w:ascii="Times New Roman" w:eastAsia="Times New Roman" w:hAnsi="Times New Roman" w:cs="Times New Roman"/>
                <w:spacing w:val="2"/>
                <w:sz w:val="26"/>
                <w:szCs w:val="26"/>
                <w:highlight w:val="white"/>
                <w:lang w:bidi="ar-SA"/>
              </w:rPr>
              <w:t xml:space="preserve"> “СКФ Україна” для </w:t>
            </w:r>
            <w:r>
              <w:rPr>
                <w:rFonts w:ascii="Times New Roman" w:eastAsia="Times New Roman" w:hAnsi="Times New Roman" w:cs="Times New Roman"/>
                <w:spacing w:val="2"/>
                <w:sz w:val="26"/>
                <w:szCs w:val="26"/>
                <w:highlight w:val="white"/>
              </w:rPr>
              <w:t>ведення моніторингу показників вмісту небезпечних речовин в атмосферному повітрі п</w:t>
            </w:r>
            <w:r>
              <w:rPr>
                <w:rFonts w:ascii="Times New Roman" w:hAnsi="Times New Roman" w:cs="Times New Roman"/>
                <w:spacing w:val="2"/>
                <w:sz w:val="26"/>
                <w:szCs w:val="26"/>
                <w:highlight w:val="white"/>
              </w:rPr>
              <w:t>ридбано обладнання на суму 36,0 тис. грн. Проведено лабораторний контроль за якісним складом стічних вод на суму 2,4 тис. грн.</w:t>
            </w:r>
          </w:p>
          <w:p w:rsidR="00763F95" w:rsidRDefault="00751A8B">
            <w:pPr>
              <w:widowControl w:val="0"/>
              <w:snapToGrid w:val="0"/>
              <w:ind w:firstLine="567"/>
              <w:jc w:val="both"/>
              <w:rPr>
                <w:rFonts w:ascii="Times New Roman" w:hAnsi="Times New Roman" w:cs="Times New Roman"/>
                <w:sz w:val="26"/>
                <w:szCs w:val="26"/>
              </w:rPr>
            </w:pPr>
            <w:r>
              <w:rPr>
                <w:rFonts w:ascii="Times New Roman" w:hAnsi="Times New Roman" w:cs="Times New Roman"/>
                <w:color w:val="000000"/>
                <w:spacing w:val="2"/>
                <w:sz w:val="26"/>
                <w:szCs w:val="26"/>
                <w:highlight w:val="white"/>
              </w:rPr>
              <w:t xml:space="preserve">Проведено лабораторні дослідження викидів забруднюючих речовин в атмосферному повітрі від </w:t>
            </w:r>
            <w:proofErr w:type="spellStart"/>
            <w:r>
              <w:rPr>
                <w:rFonts w:ascii="Times New Roman" w:hAnsi="Times New Roman" w:cs="Times New Roman"/>
                <w:color w:val="000000"/>
                <w:spacing w:val="2"/>
                <w:sz w:val="26"/>
                <w:szCs w:val="26"/>
                <w:highlight w:val="white"/>
              </w:rPr>
              <w:t>стацджерел</w:t>
            </w:r>
            <w:proofErr w:type="spellEnd"/>
            <w:r>
              <w:rPr>
                <w:rFonts w:ascii="Times New Roman" w:hAnsi="Times New Roman" w:cs="Times New Roman"/>
                <w:color w:val="000000"/>
                <w:spacing w:val="2"/>
                <w:sz w:val="26"/>
                <w:szCs w:val="26"/>
                <w:highlight w:val="white"/>
              </w:rPr>
              <w:t xml:space="preserve"> на </w:t>
            </w:r>
            <w:r>
              <w:rPr>
                <w:rFonts w:ascii="Times New Roman" w:eastAsia="Times New Roman" w:hAnsi="Times New Roman" w:cs="Times New Roman"/>
                <w:spacing w:val="2"/>
                <w:sz w:val="26"/>
                <w:szCs w:val="26"/>
                <w:highlight w:val="white"/>
                <w:lang w:bidi="ar-SA"/>
              </w:rPr>
              <w:t>ТзОВ “БАС Мотор” на суму 3,3 тис. грн.</w:t>
            </w:r>
          </w:p>
        </w:tc>
      </w:tr>
      <w:tr w:rsidR="00763F95">
        <w:trPr>
          <w:trHeight w:val="288"/>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 xml:space="preserve">Утримання в належному стані прибережних захисних смуг та </w:t>
            </w:r>
            <w:proofErr w:type="spellStart"/>
            <w:r>
              <w:rPr>
                <w:rFonts w:ascii="Times New Roman" w:hAnsi="Times New Roman" w:cs="Times New Roman"/>
                <w:sz w:val="26"/>
                <w:szCs w:val="26"/>
              </w:rPr>
              <w:t>русел</w:t>
            </w:r>
            <w:proofErr w:type="spellEnd"/>
            <w:r>
              <w:rPr>
                <w:rFonts w:ascii="Times New Roman" w:hAnsi="Times New Roman" w:cs="Times New Roman"/>
                <w:sz w:val="26"/>
                <w:szCs w:val="26"/>
              </w:rPr>
              <w:t xml:space="preserve"> малих річок та інших водойм (очищення берегів р. </w:t>
            </w:r>
            <w:proofErr w:type="spellStart"/>
            <w:r>
              <w:rPr>
                <w:rFonts w:ascii="Times New Roman" w:hAnsi="Times New Roman" w:cs="Times New Roman"/>
                <w:sz w:val="26"/>
                <w:szCs w:val="26"/>
              </w:rPr>
              <w:t>Сапалаївка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Жидувка</w:t>
            </w:r>
            <w:proofErr w:type="spellEnd"/>
            <w:r>
              <w:rPr>
                <w:rFonts w:ascii="Times New Roman" w:hAnsi="Times New Roman" w:cs="Times New Roman"/>
                <w:sz w:val="26"/>
                <w:szCs w:val="26"/>
              </w:rPr>
              <w:t xml:space="preserve"> від порослі, </w:t>
            </w:r>
            <w:proofErr w:type="spellStart"/>
            <w:r>
              <w:rPr>
                <w:rFonts w:ascii="Times New Roman" w:hAnsi="Times New Roman" w:cs="Times New Roman"/>
                <w:sz w:val="26"/>
                <w:szCs w:val="26"/>
              </w:rPr>
              <w:t>самонасіву</w:t>
            </w:r>
            <w:proofErr w:type="spellEnd"/>
            <w:r>
              <w:rPr>
                <w:rFonts w:ascii="Times New Roman" w:hAnsi="Times New Roman" w:cs="Times New Roman"/>
                <w:sz w:val="26"/>
                <w:szCs w:val="26"/>
              </w:rPr>
              <w:t>, аварійних дерев; розробка проєктно-кошторисної документації на розчищення русла р. </w:t>
            </w:r>
            <w:proofErr w:type="spellStart"/>
            <w:r>
              <w:rPr>
                <w:rFonts w:ascii="Times New Roman" w:hAnsi="Times New Roman" w:cs="Times New Roman"/>
                <w:sz w:val="26"/>
                <w:szCs w:val="26"/>
              </w:rPr>
              <w:t>Омеляник</w:t>
            </w:r>
            <w:proofErr w:type="spellEnd"/>
            <w:r>
              <w:rPr>
                <w:rFonts w:ascii="Times New Roman" w:hAnsi="Times New Roman" w:cs="Times New Roman"/>
                <w:sz w:val="26"/>
                <w:szCs w:val="26"/>
              </w:rPr>
              <w:t>, виконання робіт з розчистки русла).</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Проведено</w:t>
            </w:r>
            <w:r>
              <w:rPr>
                <w:rFonts w:ascii="Times New Roman" w:eastAsia="Times New Roman" w:hAnsi="Times New Roman" w:cs="Times New Roman"/>
                <w:sz w:val="26"/>
                <w:szCs w:val="26"/>
                <w:lang w:eastAsia="uk-UA" w:bidi="ar-SA"/>
              </w:rPr>
              <w:t xml:space="preserve"> роботи з видалення самосійних, аварійних дерев, чагарників на суму 305,0 тис. грн. у водоохоронній зоні та прибережній смузі р. </w:t>
            </w:r>
            <w:proofErr w:type="spellStart"/>
            <w:r>
              <w:rPr>
                <w:rFonts w:ascii="Times New Roman" w:eastAsia="Times New Roman" w:hAnsi="Times New Roman" w:cs="Times New Roman"/>
                <w:sz w:val="26"/>
                <w:szCs w:val="26"/>
                <w:lang w:eastAsia="uk-UA" w:bidi="ar-SA"/>
              </w:rPr>
              <w:t>Сапалаївка</w:t>
            </w:r>
            <w:proofErr w:type="spellEnd"/>
            <w:r>
              <w:rPr>
                <w:rFonts w:ascii="Times New Roman" w:eastAsia="Times New Roman" w:hAnsi="Times New Roman" w:cs="Times New Roman"/>
                <w:sz w:val="26"/>
                <w:szCs w:val="26"/>
                <w:lang w:eastAsia="uk-UA" w:bidi="ar-SA"/>
              </w:rPr>
              <w:t xml:space="preserve"> від моста на вул. Шопена до вул. Кука Василя (по обидві сторони).</w:t>
            </w:r>
          </w:p>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eastAsia="Times New Roman" w:hAnsi="Times New Roman" w:cs="Times New Roman"/>
                <w:sz w:val="26"/>
                <w:szCs w:val="26"/>
                <w:lang w:bidi="ar-SA"/>
              </w:rPr>
              <w:t xml:space="preserve">ПАТ “СКФ </w:t>
            </w:r>
            <w:r>
              <w:rPr>
                <w:rFonts w:ascii="Times New Roman" w:eastAsia="Times New Roman" w:hAnsi="Times New Roman" w:cs="Times New Roman"/>
                <w:sz w:val="26"/>
                <w:szCs w:val="26"/>
                <w:highlight w:val="white"/>
                <w:lang w:bidi="ar-SA"/>
              </w:rPr>
              <w:t>Україна” проведено р</w:t>
            </w:r>
            <w:r>
              <w:rPr>
                <w:rFonts w:ascii="Times New Roman" w:eastAsia="Times New Roman" w:hAnsi="Times New Roman" w:cs="Times New Roman"/>
                <w:sz w:val="26"/>
                <w:szCs w:val="26"/>
                <w:lang w:eastAsia="uk-UA" w:bidi="ar-SA"/>
              </w:rPr>
              <w:t>еконструкцію очисних споруд виробничих та дощових вод зі скидом в р. </w:t>
            </w:r>
            <w:proofErr w:type="spellStart"/>
            <w:r>
              <w:rPr>
                <w:rFonts w:ascii="Times New Roman" w:eastAsia="Times New Roman" w:hAnsi="Times New Roman" w:cs="Times New Roman"/>
                <w:sz w:val="26"/>
                <w:szCs w:val="26"/>
                <w:lang w:eastAsia="uk-UA" w:bidi="ar-SA"/>
              </w:rPr>
              <w:t>Жидувка</w:t>
            </w:r>
            <w:proofErr w:type="spellEnd"/>
            <w:r>
              <w:rPr>
                <w:rFonts w:ascii="Times New Roman" w:eastAsia="Times New Roman" w:hAnsi="Times New Roman" w:cs="Times New Roman"/>
                <w:sz w:val="26"/>
                <w:szCs w:val="26"/>
                <w:lang w:eastAsia="uk-UA" w:bidi="ar-SA"/>
              </w:rPr>
              <w:t xml:space="preserve"> на суму </w:t>
            </w:r>
            <w:r>
              <w:rPr>
                <w:rFonts w:ascii="Times New Roman" w:eastAsia="Times New Roman" w:hAnsi="Times New Roman" w:cs="Times New Roman"/>
                <w:sz w:val="26"/>
                <w:szCs w:val="26"/>
                <w:lang w:bidi="ar-SA"/>
              </w:rPr>
              <w:t>1367,0 тис. грн підрядник ТзОВ “Підшипник-</w:t>
            </w:r>
            <w:proofErr w:type="spellStart"/>
            <w:r>
              <w:rPr>
                <w:rFonts w:ascii="Times New Roman" w:eastAsia="Times New Roman" w:hAnsi="Times New Roman" w:cs="Times New Roman"/>
                <w:sz w:val="26"/>
                <w:szCs w:val="26"/>
                <w:lang w:bidi="ar-SA"/>
              </w:rPr>
              <w:t>енергоремонт</w:t>
            </w:r>
            <w:proofErr w:type="spellEnd"/>
            <w:r>
              <w:rPr>
                <w:rFonts w:ascii="Times New Roman" w:eastAsia="Times New Roman" w:hAnsi="Times New Roman" w:cs="Times New Roman"/>
                <w:sz w:val="26"/>
                <w:szCs w:val="26"/>
                <w:lang w:bidi="ar-SA"/>
              </w:rPr>
              <w:t>”.</w:t>
            </w:r>
          </w:p>
        </w:tc>
      </w:tr>
      <w:tr w:rsidR="00763F95">
        <w:trPr>
          <w:trHeight w:val="746"/>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 xml:space="preserve">Проведення обліку зелених насаджень, створення реєстру </w:t>
            </w:r>
            <w:proofErr w:type="spellStart"/>
            <w:r>
              <w:rPr>
                <w:rFonts w:ascii="Times New Roman" w:hAnsi="Times New Roman" w:cs="Times New Roman"/>
                <w:sz w:val="26"/>
                <w:szCs w:val="26"/>
              </w:rPr>
              <w:t>старовікових</w:t>
            </w:r>
            <w:proofErr w:type="spellEnd"/>
            <w:r>
              <w:rPr>
                <w:rFonts w:ascii="Times New Roman" w:hAnsi="Times New Roman" w:cs="Times New Roman"/>
                <w:sz w:val="26"/>
                <w:szCs w:val="26"/>
              </w:rPr>
              <w:t xml:space="preserve"> дерев.</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37"/>
              <w:widowControl w:val="0"/>
              <w:ind w:firstLine="567"/>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Триває облік зелених насаджень на території громади. До аналітичної системи </w:t>
            </w:r>
            <w:proofErr w:type="spellStart"/>
            <w:r>
              <w:rPr>
                <w:rFonts w:ascii="Times New Roman" w:hAnsi="Times New Roman" w:cs="Times New Roman"/>
                <w:color w:val="000000"/>
                <w:sz w:val="26"/>
                <w:szCs w:val="26"/>
                <w:lang w:val="uk-UA"/>
              </w:rPr>
              <w:t>Inspektree</w:t>
            </w:r>
            <w:proofErr w:type="spellEnd"/>
            <w:r>
              <w:rPr>
                <w:rFonts w:ascii="Times New Roman" w:hAnsi="Times New Roman" w:cs="Times New Roman"/>
                <w:color w:val="000000"/>
                <w:sz w:val="26"/>
                <w:szCs w:val="26"/>
                <w:lang w:val="uk-UA"/>
              </w:rPr>
              <w:t xml:space="preserve"> внесено дані про 11 720 дерев, в т. ч. про </w:t>
            </w:r>
            <w:proofErr w:type="spellStart"/>
            <w:r>
              <w:rPr>
                <w:rFonts w:ascii="Times New Roman" w:hAnsi="Times New Roman" w:cs="Times New Roman"/>
                <w:color w:val="000000"/>
                <w:sz w:val="26"/>
                <w:szCs w:val="26"/>
                <w:lang w:val="uk-UA"/>
              </w:rPr>
              <w:t>старовікові</w:t>
            </w:r>
            <w:proofErr w:type="spellEnd"/>
            <w:r>
              <w:rPr>
                <w:rFonts w:ascii="Times New Roman" w:hAnsi="Times New Roman" w:cs="Times New Roman"/>
                <w:color w:val="000000"/>
                <w:sz w:val="26"/>
                <w:szCs w:val="26"/>
                <w:lang w:val="uk-UA"/>
              </w:rPr>
              <w:t xml:space="preserve"> дерева.</w:t>
            </w:r>
          </w:p>
        </w:tc>
      </w:tr>
      <w:tr w:rsidR="00763F95">
        <w:trPr>
          <w:trHeight w:val="1126"/>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Збереження та утримання територій і об'єктів природно-заповідного фонду (виготовлення землевпорядних документів, встановлення огородження, поточний догляд).</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 xml:space="preserve">Для забезпечення охорони та збереження об’єктів природно-заповідного фонду укладено угоду з Волинською філією ДП “Рівненський науково-дослідний та </w:t>
            </w:r>
            <w:proofErr w:type="spellStart"/>
            <w:r>
              <w:rPr>
                <w:rFonts w:ascii="Times New Roman" w:hAnsi="Times New Roman" w:cs="Times New Roman"/>
                <w:sz w:val="26"/>
                <w:szCs w:val="26"/>
              </w:rPr>
              <w:t>проєктний</w:t>
            </w:r>
            <w:proofErr w:type="spellEnd"/>
            <w:r>
              <w:rPr>
                <w:rFonts w:ascii="Times New Roman" w:hAnsi="Times New Roman" w:cs="Times New Roman"/>
                <w:sz w:val="26"/>
                <w:szCs w:val="26"/>
              </w:rPr>
              <w:t xml:space="preserve"> інститут землеустрою” про виготовлення землевпорядної документації для об’єктів: Дуб біля будинку Косачів, Липа звичайна в с. </w:t>
            </w:r>
            <w:proofErr w:type="spellStart"/>
            <w:r>
              <w:rPr>
                <w:rFonts w:ascii="Times New Roman" w:hAnsi="Times New Roman" w:cs="Times New Roman"/>
                <w:sz w:val="26"/>
                <w:szCs w:val="26"/>
              </w:rPr>
              <w:t>Іванчиці</w:t>
            </w:r>
            <w:proofErr w:type="spellEnd"/>
            <w:r>
              <w:rPr>
                <w:rFonts w:ascii="Times New Roman" w:hAnsi="Times New Roman" w:cs="Times New Roman"/>
                <w:sz w:val="26"/>
                <w:szCs w:val="26"/>
              </w:rPr>
              <w:t xml:space="preserve">, Платан західний, на суму 72 тис. грн; укладено угоду про виготовлення та встановлення 30 металоконструкцій охоронних та інформаційних знаків для </w:t>
            </w:r>
            <w:proofErr w:type="spellStart"/>
            <w:r>
              <w:rPr>
                <w:rFonts w:ascii="Times New Roman" w:hAnsi="Times New Roman" w:cs="Times New Roman"/>
                <w:sz w:val="26"/>
                <w:szCs w:val="26"/>
              </w:rPr>
              <w:t>ознакування</w:t>
            </w:r>
            <w:proofErr w:type="spellEnd"/>
            <w:r>
              <w:rPr>
                <w:rFonts w:ascii="Times New Roman" w:hAnsi="Times New Roman" w:cs="Times New Roman"/>
                <w:sz w:val="26"/>
                <w:szCs w:val="26"/>
              </w:rPr>
              <w:t xml:space="preserve"> об’єктів ПЗФ з ПАТ “Сяйво” на суму 93 тис. грн.</w:t>
            </w:r>
          </w:p>
        </w:tc>
      </w:tr>
      <w:tr w:rsidR="00763F95">
        <w:trPr>
          <w:trHeight w:val="288"/>
          <w:jc w:val="center"/>
        </w:trPr>
        <w:tc>
          <w:tcPr>
            <w:tcW w:w="565"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3792" w:type="dxa"/>
            <w:tcBorders>
              <w:left w:val="single" w:sz="4" w:space="0" w:color="000000"/>
              <w:bottom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 xml:space="preserve">Проведення заходів по боротьбі з небезпечними інвазійними рослинами, обробка територій від паразитних комах, карантинних </w:t>
            </w:r>
            <w:r>
              <w:rPr>
                <w:rFonts w:ascii="Times New Roman" w:hAnsi="Times New Roman" w:cs="Times New Roman"/>
                <w:sz w:val="26"/>
                <w:szCs w:val="26"/>
              </w:rPr>
              <w:lastRenderedPageBreak/>
              <w:t>видів.</w:t>
            </w:r>
          </w:p>
        </w:tc>
        <w:tc>
          <w:tcPr>
            <w:tcW w:w="10837"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sz w:val="26"/>
                <w:szCs w:val="26"/>
              </w:rPr>
            </w:pPr>
            <w:r>
              <w:rPr>
                <w:rFonts w:ascii="Times New Roman" w:hAnsi="Times New Roman" w:cs="Times New Roman"/>
                <w:color w:val="000000"/>
                <w:sz w:val="26"/>
                <w:szCs w:val="26"/>
              </w:rPr>
              <w:lastRenderedPageBreak/>
              <w:t>Для реалізації заходів щодо запобігання поширення чужорідних видів рослин, які загрожують природним екосистемам, а саме ліквідації Борщівника Сосновського, на території громади, п</w:t>
            </w:r>
            <w:r>
              <w:rPr>
                <w:rFonts w:ascii="Times New Roman" w:eastAsia="Times New Roman" w:hAnsi="Times New Roman" w:cs="Times New Roman"/>
                <w:sz w:val="26"/>
                <w:szCs w:val="26"/>
                <w:lang w:bidi="ar-SA"/>
              </w:rPr>
              <w:t>роведено роботи на таких локаціях: прибережна смуга р. </w:t>
            </w:r>
            <w:proofErr w:type="spellStart"/>
            <w:r>
              <w:rPr>
                <w:rFonts w:ascii="Times New Roman" w:eastAsia="Times New Roman" w:hAnsi="Times New Roman" w:cs="Times New Roman"/>
                <w:sz w:val="26"/>
                <w:szCs w:val="26"/>
                <w:lang w:bidi="ar-SA"/>
              </w:rPr>
              <w:t>Жидувка</w:t>
            </w:r>
            <w:proofErr w:type="spellEnd"/>
            <w:r>
              <w:rPr>
                <w:rFonts w:ascii="Times New Roman" w:eastAsia="Times New Roman" w:hAnsi="Times New Roman" w:cs="Times New Roman"/>
                <w:sz w:val="26"/>
                <w:szCs w:val="26"/>
                <w:lang w:bidi="ar-SA"/>
              </w:rPr>
              <w:t xml:space="preserve"> в районі ЗОШ № 20, с. </w:t>
            </w:r>
            <w:proofErr w:type="spellStart"/>
            <w:r>
              <w:rPr>
                <w:rFonts w:ascii="Times New Roman" w:eastAsia="Times New Roman" w:hAnsi="Times New Roman" w:cs="Times New Roman"/>
                <w:sz w:val="26"/>
                <w:szCs w:val="26"/>
                <w:lang w:bidi="ar-SA"/>
              </w:rPr>
              <w:t>Липляни</w:t>
            </w:r>
            <w:proofErr w:type="spellEnd"/>
            <w:r>
              <w:rPr>
                <w:rFonts w:ascii="Times New Roman" w:eastAsia="Times New Roman" w:hAnsi="Times New Roman" w:cs="Times New Roman"/>
                <w:sz w:val="26"/>
                <w:szCs w:val="26"/>
                <w:lang w:bidi="ar-SA"/>
              </w:rPr>
              <w:t xml:space="preserve"> біля стариці р. Стир.</w:t>
            </w:r>
          </w:p>
          <w:p w:rsidR="00763F95" w:rsidRDefault="00751A8B">
            <w:pPr>
              <w:widowControl w:val="0"/>
              <w:ind w:firstLine="567"/>
              <w:jc w:val="both"/>
              <w:rPr>
                <w:rFonts w:ascii="Times New Roman" w:hAnsi="Times New Roman" w:cs="Times New Roman"/>
                <w:color w:val="000000"/>
                <w:sz w:val="26"/>
                <w:szCs w:val="26"/>
              </w:rPr>
            </w:pPr>
            <w:r>
              <w:rPr>
                <w:rFonts w:ascii="Times New Roman" w:eastAsia="Times New Roman" w:hAnsi="Times New Roman" w:cs="Times New Roman"/>
                <w:sz w:val="26"/>
                <w:szCs w:val="26"/>
                <w:lang w:bidi="ar-SA"/>
              </w:rPr>
              <w:t xml:space="preserve">Проведено дворазову обробку зелених насаджень від кліщів, комарів та білого </w:t>
            </w:r>
            <w:r>
              <w:rPr>
                <w:rFonts w:ascii="Times New Roman" w:eastAsia="Times New Roman" w:hAnsi="Times New Roman" w:cs="Times New Roman"/>
                <w:sz w:val="26"/>
                <w:szCs w:val="26"/>
                <w:lang w:bidi="ar-SA"/>
              </w:rPr>
              <w:lastRenderedPageBreak/>
              <w:t xml:space="preserve">американського метелика територій загальноміських пляжів (Центральний пляж, пляж біля водойми в </w:t>
            </w:r>
            <w:proofErr w:type="spellStart"/>
            <w:r>
              <w:rPr>
                <w:rFonts w:ascii="Times New Roman" w:eastAsia="Times New Roman" w:hAnsi="Times New Roman" w:cs="Times New Roman"/>
                <w:sz w:val="26"/>
                <w:szCs w:val="26"/>
                <w:lang w:bidi="ar-SA"/>
              </w:rPr>
              <w:t>Теремно</w:t>
            </w:r>
            <w:proofErr w:type="spellEnd"/>
            <w:r>
              <w:rPr>
                <w:rFonts w:ascii="Times New Roman" w:eastAsia="Times New Roman" w:hAnsi="Times New Roman" w:cs="Times New Roman"/>
                <w:sz w:val="26"/>
                <w:szCs w:val="26"/>
                <w:lang w:bidi="ar-SA"/>
              </w:rPr>
              <w:t>) та на території парків (Центральний парк культури та відпочинку ім. Лесі Українки, парк на вул. </w:t>
            </w:r>
            <w:proofErr w:type="spellStart"/>
            <w:r>
              <w:rPr>
                <w:rFonts w:ascii="Times New Roman" w:eastAsia="Times New Roman" w:hAnsi="Times New Roman" w:cs="Times New Roman"/>
                <w:sz w:val="26"/>
                <w:szCs w:val="26"/>
                <w:lang w:bidi="ar-SA"/>
              </w:rPr>
              <w:t>Конякіна</w:t>
            </w:r>
            <w:proofErr w:type="spellEnd"/>
            <w:r>
              <w:rPr>
                <w:rFonts w:ascii="Times New Roman" w:eastAsia="Times New Roman" w:hAnsi="Times New Roman" w:cs="Times New Roman"/>
                <w:sz w:val="26"/>
                <w:szCs w:val="26"/>
                <w:lang w:bidi="ar-SA"/>
              </w:rPr>
              <w:t>, парк 900-річчя м. Луцька).</w:t>
            </w:r>
          </w:p>
        </w:tc>
      </w:tr>
      <w:tr w:rsidR="00763F95">
        <w:trPr>
          <w:trHeight w:val="288"/>
          <w:jc w:val="center"/>
        </w:trPr>
        <w:tc>
          <w:tcPr>
            <w:tcW w:w="565"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10.</w:t>
            </w:r>
          </w:p>
        </w:tc>
        <w:tc>
          <w:tcPr>
            <w:tcW w:w="3792" w:type="dxa"/>
            <w:tcBorders>
              <w:left w:val="single" w:sz="4" w:space="0" w:color="000000"/>
              <w:bottom w:val="single" w:sz="4" w:space="0" w:color="000000"/>
            </w:tcBorders>
            <w:shd w:val="clear" w:color="auto" w:fill="auto"/>
          </w:tcPr>
          <w:p w:rsidR="00763F95" w:rsidRDefault="00751A8B">
            <w:pPr>
              <w:pStyle w:val="Standard"/>
              <w:tabs>
                <w:tab w:val="left" w:pos="570"/>
              </w:tabs>
              <w:ind w:firstLine="567"/>
              <w:jc w:val="both"/>
              <w:rPr>
                <w:rFonts w:ascii="Times New Roman" w:hAnsi="Times New Roman" w:cs="Times New Roman"/>
                <w:sz w:val="26"/>
                <w:szCs w:val="26"/>
              </w:rPr>
            </w:pPr>
            <w:r>
              <w:rPr>
                <w:rFonts w:ascii="Times New Roman" w:hAnsi="Times New Roman" w:cs="Times New Roman"/>
                <w:sz w:val="26"/>
                <w:szCs w:val="26"/>
              </w:rPr>
              <w:t>Проведення загальноміських заходів та акцій щодо охорони навколишнього природного середовища, виготовлення поліграфічної продукції екологічної тематики.</w:t>
            </w:r>
          </w:p>
        </w:tc>
        <w:tc>
          <w:tcPr>
            <w:tcW w:w="10837" w:type="dxa"/>
            <w:tcBorders>
              <w:left w:val="single" w:sz="4" w:space="0" w:color="000000"/>
              <w:bottom w:val="single" w:sz="4" w:space="0" w:color="000000"/>
              <w:right w:val="single" w:sz="4" w:space="0" w:color="000000"/>
            </w:tcBorders>
            <w:shd w:val="clear" w:color="auto" w:fill="auto"/>
          </w:tcPr>
          <w:p w:rsidR="00763F95" w:rsidRDefault="00751A8B">
            <w:pPr>
              <w:pStyle w:val="37"/>
              <w:widowControl w:val="0"/>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 І півріччі 2024 року проведено ряд </w:t>
            </w:r>
            <w:r>
              <w:rPr>
                <w:rFonts w:ascii="Times New Roman" w:hAnsi="Times New Roman" w:cs="Times New Roman"/>
                <w:color w:val="000000"/>
                <w:sz w:val="26"/>
                <w:szCs w:val="26"/>
                <w:lang w:val="uk-UA" w:bidi="hi-IN"/>
              </w:rPr>
              <w:t xml:space="preserve">загальноміських заходів та акцій щодо охорони навколишнього природного середовища: толоки з прибирання прибережних територій річок </w:t>
            </w:r>
            <w:proofErr w:type="spellStart"/>
            <w:r>
              <w:rPr>
                <w:rFonts w:ascii="Times New Roman" w:hAnsi="Times New Roman" w:cs="Times New Roman"/>
                <w:color w:val="000000"/>
                <w:sz w:val="26"/>
                <w:szCs w:val="26"/>
                <w:lang w:val="uk-UA" w:bidi="hi-IN"/>
              </w:rPr>
              <w:t>Сапалаївка</w:t>
            </w:r>
            <w:proofErr w:type="spellEnd"/>
            <w:r>
              <w:rPr>
                <w:rFonts w:ascii="Times New Roman" w:hAnsi="Times New Roman" w:cs="Times New Roman"/>
                <w:color w:val="000000"/>
                <w:sz w:val="26"/>
                <w:szCs w:val="26"/>
                <w:lang w:val="uk-UA" w:bidi="hi-IN"/>
              </w:rPr>
              <w:t xml:space="preserve"> та </w:t>
            </w:r>
            <w:proofErr w:type="spellStart"/>
            <w:r>
              <w:rPr>
                <w:rFonts w:ascii="Times New Roman" w:hAnsi="Times New Roman" w:cs="Times New Roman"/>
                <w:color w:val="000000"/>
                <w:sz w:val="26"/>
                <w:szCs w:val="26"/>
                <w:lang w:val="uk-UA" w:bidi="hi-IN"/>
              </w:rPr>
              <w:t>Жидувка</w:t>
            </w:r>
            <w:proofErr w:type="spellEnd"/>
            <w:r>
              <w:rPr>
                <w:rFonts w:ascii="Times New Roman" w:hAnsi="Times New Roman" w:cs="Times New Roman"/>
                <w:color w:val="000000"/>
                <w:sz w:val="26"/>
                <w:szCs w:val="26"/>
                <w:lang w:val="uk-UA" w:bidi="hi-IN"/>
              </w:rPr>
              <w:t>; загальноміську толоку до Всеукраїнського дня довкілля; толоку в с. </w:t>
            </w:r>
            <w:proofErr w:type="spellStart"/>
            <w:r>
              <w:rPr>
                <w:rFonts w:ascii="Times New Roman" w:hAnsi="Times New Roman" w:cs="Times New Roman"/>
                <w:color w:val="000000"/>
                <w:sz w:val="26"/>
                <w:szCs w:val="26"/>
                <w:lang w:val="uk-UA" w:bidi="hi-IN"/>
              </w:rPr>
              <w:t>Жидичин</w:t>
            </w:r>
            <w:proofErr w:type="spellEnd"/>
            <w:r>
              <w:rPr>
                <w:rFonts w:ascii="Times New Roman" w:hAnsi="Times New Roman" w:cs="Times New Roman"/>
                <w:color w:val="000000"/>
                <w:sz w:val="26"/>
                <w:szCs w:val="26"/>
                <w:lang w:val="uk-UA" w:bidi="hi-IN"/>
              </w:rPr>
              <w:t xml:space="preserve"> в заплаві стариці р. Стир. Проведено еколого-просвітницькі акції: у ЗДО № 7 на тему збереження </w:t>
            </w:r>
            <w:proofErr w:type="spellStart"/>
            <w:r>
              <w:rPr>
                <w:rFonts w:ascii="Times New Roman" w:hAnsi="Times New Roman" w:cs="Times New Roman"/>
                <w:color w:val="000000"/>
                <w:sz w:val="26"/>
                <w:szCs w:val="26"/>
                <w:lang w:val="uk-UA" w:bidi="hi-IN"/>
              </w:rPr>
              <w:t>біорізноманіття</w:t>
            </w:r>
            <w:proofErr w:type="spellEnd"/>
            <w:r>
              <w:rPr>
                <w:rFonts w:ascii="Times New Roman" w:hAnsi="Times New Roman" w:cs="Times New Roman"/>
                <w:color w:val="000000"/>
                <w:sz w:val="26"/>
                <w:szCs w:val="26"/>
                <w:lang w:val="uk-UA" w:bidi="hi-IN"/>
              </w:rPr>
              <w:t>, зокрема значення комах у природі “Побудуємо містечко для корисних комах” та у ЗДО № 25 присвячені тематиці дослідження та збереження лісу, як екосистеми.</w:t>
            </w:r>
          </w:p>
          <w:p w:rsidR="00763F95" w:rsidRDefault="00751A8B">
            <w:pPr>
              <w:pStyle w:val="37"/>
              <w:widowControl w:val="0"/>
              <w:ind w:firstLine="567"/>
              <w:jc w:val="both"/>
              <w:rPr>
                <w:rFonts w:ascii="Times New Roman" w:hAnsi="Times New Roman" w:cs="Times New Roman"/>
                <w:sz w:val="26"/>
                <w:szCs w:val="26"/>
                <w:lang w:val="uk-UA"/>
              </w:rPr>
            </w:pPr>
            <w:r>
              <w:rPr>
                <w:rFonts w:ascii="Times New Roman" w:hAnsi="Times New Roman" w:cs="Times New Roman"/>
                <w:color w:val="000000"/>
                <w:sz w:val="26"/>
                <w:szCs w:val="26"/>
                <w:lang w:val="uk-UA" w:bidi="hi-IN"/>
              </w:rPr>
              <w:t>В рамках другого етапу всеукраїнської акції “Шевченко єднає Україну” висаджено алею дубів на території гімназії № 17 в м. Луцьку.</w:t>
            </w:r>
          </w:p>
          <w:p w:rsidR="00763F95" w:rsidRDefault="00751A8B">
            <w:pPr>
              <w:pStyle w:val="37"/>
              <w:widowControl w:val="0"/>
              <w:ind w:firstLine="567"/>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bidi="hi-IN"/>
              </w:rPr>
              <w:t>10 травня у гімназії № 17 в м. Луцьку проведено регіональну (не) конференцію, афілійований міні-</w:t>
            </w:r>
            <w:proofErr w:type="spellStart"/>
            <w:r>
              <w:rPr>
                <w:rFonts w:ascii="Times New Roman" w:hAnsi="Times New Roman" w:cs="Times New Roman"/>
                <w:color w:val="000000"/>
                <w:sz w:val="26"/>
                <w:szCs w:val="26"/>
                <w:lang w:val="uk-UA" w:bidi="hi-IN"/>
              </w:rPr>
              <w:t>EdCamp</w:t>
            </w:r>
            <w:proofErr w:type="spellEnd"/>
            <w:r>
              <w:rPr>
                <w:rFonts w:ascii="Times New Roman" w:hAnsi="Times New Roman" w:cs="Times New Roman"/>
                <w:color w:val="000000"/>
                <w:sz w:val="26"/>
                <w:szCs w:val="26"/>
                <w:lang w:val="uk-UA" w:bidi="hi-IN"/>
              </w:rPr>
              <w:t xml:space="preserve"> за темою “Формування екологічної компетентності учнівства в умовах євроінтеграції засобами міжнародної співпраці”.</w:t>
            </w:r>
          </w:p>
        </w:tc>
      </w:tr>
    </w:tbl>
    <w:p w:rsidR="00763F95" w:rsidRDefault="00763F95">
      <w:pPr>
        <w:widowControl w:val="0"/>
        <w:rPr>
          <w:rFonts w:ascii="Times New Roman" w:hAnsi="Times New Roman" w:cs="Times New Roman"/>
          <w:b/>
          <w:color w:val="000000"/>
          <w:sz w:val="26"/>
          <w:szCs w:val="26"/>
        </w:rPr>
      </w:pPr>
    </w:p>
    <w:p w:rsidR="00763F95" w:rsidRDefault="00751A8B">
      <w:pPr>
        <w:widowControl w:val="0"/>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3.4.2. Розвиток </w:t>
      </w:r>
      <w:proofErr w:type="spellStart"/>
      <w:r>
        <w:rPr>
          <w:rFonts w:ascii="Times New Roman" w:hAnsi="Times New Roman" w:cs="Times New Roman"/>
          <w:b/>
          <w:color w:val="000000"/>
          <w:sz w:val="26"/>
          <w:szCs w:val="26"/>
        </w:rPr>
        <w:t>ресурсоощадної</w:t>
      </w:r>
      <w:proofErr w:type="spellEnd"/>
      <w:r>
        <w:rPr>
          <w:rFonts w:ascii="Times New Roman" w:hAnsi="Times New Roman" w:cs="Times New Roman"/>
          <w:b/>
          <w:color w:val="000000"/>
          <w:sz w:val="26"/>
          <w:szCs w:val="26"/>
        </w:rPr>
        <w:t xml:space="preserve"> та енергоефективної системи життєзабезпечення міста</w:t>
      </w:r>
    </w:p>
    <w:p w:rsidR="00763F95" w:rsidRDefault="00763F95">
      <w:pPr>
        <w:widowControl w:val="0"/>
        <w:jc w:val="center"/>
        <w:rPr>
          <w:rFonts w:ascii="Times New Roman" w:hAnsi="Times New Roman" w:cs="Times New Roman"/>
          <w:b/>
          <w:color w:val="000000"/>
          <w:sz w:val="26"/>
          <w:szCs w:val="26"/>
        </w:rPr>
      </w:pPr>
    </w:p>
    <w:tbl>
      <w:tblPr>
        <w:tblW w:w="15137" w:type="dxa"/>
        <w:jc w:val="center"/>
        <w:tblLayout w:type="fixed"/>
        <w:tblLook w:val="04A0" w:firstRow="1" w:lastRow="0" w:firstColumn="1" w:lastColumn="0" w:noHBand="0" w:noVBand="1"/>
      </w:tblPr>
      <w:tblGrid>
        <w:gridCol w:w="549"/>
        <w:gridCol w:w="3813"/>
        <w:gridCol w:w="10775"/>
      </w:tblGrid>
      <w:tr w:rsidR="00763F95">
        <w:trPr>
          <w:trHeight w:val="615"/>
          <w:jc w:val="center"/>
        </w:trPr>
        <w:tc>
          <w:tcPr>
            <w:tcW w:w="549"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813"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4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13"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900"/>
              </w:tabs>
              <w:ind w:firstLine="567"/>
              <w:jc w:val="both"/>
              <w:rPr>
                <w:rFonts w:ascii="Times New Roman" w:hAnsi="Times New Roman"/>
                <w:sz w:val="26"/>
                <w:szCs w:val="26"/>
              </w:rPr>
            </w:pPr>
            <w:r>
              <w:rPr>
                <w:rFonts w:ascii="Times New Roman" w:hAnsi="Times New Roman" w:cs="Times New Roman"/>
                <w:sz w:val="26"/>
                <w:szCs w:val="26"/>
              </w:rPr>
              <w:t>Розробка адаптованого Плану дій сталого енергетичного розвитку та клімату Луцької міської територіальної громади.</w:t>
            </w:r>
          </w:p>
        </w:tc>
        <w:tc>
          <w:tcPr>
            <w:tcW w:w="10775"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tabs>
                <w:tab w:val="left" w:pos="900"/>
              </w:tabs>
              <w:ind w:firstLine="567"/>
              <w:jc w:val="both"/>
            </w:pPr>
            <w:r>
              <w:rPr>
                <w:rFonts w:ascii="Times New Roman" w:hAnsi="Times New Roman" w:cs="Times New Roman"/>
                <w:color w:val="000000"/>
                <w:sz w:val="26"/>
                <w:szCs w:val="26"/>
              </w:rPr>
              <w:t xml:space="preserve">План дій сталого енергетичного розвитку та клімату Луцької міської територіальної громади до 2050 року затверджено рішенням Луцької міської ради від 29.05.2024 № 59/90. Разом з тим, розроблено та затверджено рішенням Луцької міської ради від 29.05.2024 № 59/89 «Звіт про стан виконання протягом 2019–2020 років програми «План дій зі сталого енергетичного розвитку міста Луцька на 2012– 2025 роки (оновлена версія 2015 року)». За умовами Угоди мерів проведено ряд заходів щодо внесення даних, зазначених у вищевказаних нормативно-правових документах по Луцькій міській територіальній громаді на сайті </w:t>
            </w:r>
            <w:hyperlink r:id="rId20">
              <w:r>
                <w:rPr>
                  <w:rFonts w:ascii="Times New Roman" w:hAnsi="Times New Roman"/>
                  <w:color w:val="000000"/>
                  <w:sz w:val="26"/>
                  <w:szCs w:val="26"/>
                </w:rPr>
                <w:t>https://com-east.eu/</w:t>
              </w:r>
            </w:hyperlink>
            <w:r>
              <w:rPr>
                <w:rFonts w:ascii="Times New Roman" w:hAnsi="Times New Roman" w:cs="Times New Roman"/>
                <w:color w:val="000000"/>
                <w:sz w:val="26"/>
                <w:szCs w:val="26"/>
              </w:rPr>
              <w:t>, який має обмежений доступ.</w:t>
            </w:r>
          </w:p>
        </w:tc>
      </w:tr>
      <w:tr w:rsidR="00763F95">
        <w:trPr>
          <w:trHeight w:val="288"/>
          <w:jc w:val="center"/>
        </w:trPr>
        <w:tc>
          <w:tcPr>
            <w:tcW w:w="54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813"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900"/>
              </w:tabs>
              <w:ind w:firstLine="567"/>
              <w:jc w:val="both"/>
              <w:rPr>
                <w:rFonts w:ascii="Times New Roman" w:hAnsi="Times New Roman"/>
                <w:sz w:val="26"/>
                <w:szCs w:val="26"/>
              </w:rPr>
            </w:pPr>
            <w:r>
              <w:rPr>
                <w:rFonts w:ascii="Times New Roman" w:hAnsi="Times New Roman" w:cs="Times New Roman"/>
                <w:sz w:val="26"/>
                <w:szCs w:val="26"/>
              </w:rPr>
              <w:t xml:space="preserve">Проведення регулярного моніторингу споживання енергоресурсів бюджетними установами та закладами, розширення бази об’єктів моніторингу, розміщених в </w:t>
            </w:r>
            <w:r>
              <w:rPr>
                <w:rFonts w:ascii="Times New Roman" w:hAnsi="Times New Roman" w:cs="Times New Roman"/>
                <w:sz w:val="26"/>
                <w:szCs w:val="26"/>
              </w:rPr>
              <w:lastRenderedPageBreak/>
              <w:t>сільських населених пунктах, відповідно до «Меморандуму про партнерство щодо запровадження систем енергетичного менеджменту для підвищення енергетичної ефективності будівель бюджетних установ».</w:t>
            </w:r>
          </w:p>
        </w:tc>
        <w:tc>
          <w:tcPr>
            <w:tcW w:w="10775"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lastRenderedPageBreak/>
              <w:t>Відповідно до Закону України «Про енергетичну ефективність», постанови Кабінету Міністрів України від 23.12.2021 № 1460 «Про впровадження систем енергетичного менеджменту» та розпорядження міського голови від 17.03.2023 № 74 «Про систему моніторингу споживання енергоносіїв», за допомогою системи онлайн-моніторингу «</w:t>
            </w:r>
            <w:proofErr w:type="spellStart"/>
            <w:r>
              <w:rPr>
                <w:rFonts w:ascii="Times New Roman" w:hAnsi="Times New Roman"/>
                <w:color w:val="000000"/>
                <w:sz w:val="26"/>
                <w:szCs w:val="26"/>
              </w:rPr>
              <w:t>ЕнергоПлан</w:t>
            </w:r>
            <w:proofErr w:type="spellEnd"/>
            <w:r>
              <w:rPr>
                <w:rFonts w:ascii="Times New Roman" w:hAnsi="Times New Roman"/>
                <w:color w:val="000000"/>
                <w:sz w:val="26"/>
                <w:szCs w:val="26"/>
              </w:rPr>
              <w:t xml:space="preserve">» Луцькою міською радою щомісячно проводиться аналіз </w:t>
            </w:r>
            <w:r>
              <w:rPr>
                <w:rFonts w:ascii="Times New Roman" w:hAnsi="Times New Roman" w:cs="Times New Roman"/>
                <w:color w:val="000000"/>
                <w:sz w:val="26"/>
                <w:szCs w:val="26"/>
              </w:rPr>
              <w:t>стану</w:t>
            </w:r>
            <w:r>
              <w:rPr>
                <w:rFonts w:ascii="Times New Roman" w:hAnsi="Times New Roman"/>
                <w:color w:val="000000"/>
                <w:sz w:val="26"/>
                <w:szCs w:val="26"/>
              </w:rPr>
              <w:t xml:space="preserve"> споживання енергоресурсів бюджетними установами/закладами Луцької міської територіальної громади з </w:t>
            </w:r>
            <w:r>
              <w:rPr>
                <w:rFonts w:ascii="Times New Roman" w:hAnsi="Times New Roman"/>
                <w:color w:val="000000"/>
                <w:sz w:val="26"/>
                <w:szCs w:val="26"/>
              </w:rPr>
              <w:lastRenderedPageBreak/>
              <w:t>розбивкою за будівлями та видами енергоресурсів із ранжуванням установ/закладів за обсягами питомого споживання</w:t>
            </w:r>
            <w:r>
              <w:rPr>
                <w:rFonts w:ascii="Times New Roman" w:hAnsi="Times New Roman" w:cs="Times New Roman"/>
                <w:color w:val="000000"/>
                <w:sz w:val="26"/>
                <w:szCs w:val="26"/>
              </w:rPr>
              <w:t xml:space="preserve">. Результати аналізу доводяться до керівників </w:t>
            </w:r>
            <w:r>
              <w:rPr>
                <w:rFonts w:ascii="Times New Roman" w:hAnsi="Times New Roman"/>
                <w:color w:val="000000"/>
                <w:sz w:val="26"/>
                <w:szCs w:val="26"/>
              </w:rPr>
              <w:t xml:space="preserve">установ/закладів </w:t>
            </w:r>
            <w:r>
              <w:rPr>
                <w:rFonts w:ascii="Times New Roman" w:hAnsi="Times New Roman" w:cs="Times New Roman"/>
                <w:color w:val="000000"/>
                <w:sz w:val="26"/>
                <w:szCs w:val="26"/>
              </w:rPr>
              <w:t>для прийняття обґрунтованих рішень та вжиття відповідних заходів.</w:t>
            </w:r>
          </w:p>
          <w:p w:rsidR="00763F95" w:rsidRDefault="00751A8B" w:rsidP="00BD442B">
            <w:pPr>
              <w:widowControl w:val="0"/>
              <w:ind w:firstLine="567"/>
              <w:jc w:val="both"/>
              <w:rPr>
                <w:rFonts w:ascii="Times New Roman" w:hAnsi="Times New Roman"/>
                <w:color w:val="FF0000"/>
                <w:sz w:val="26"/>
                <w:szCs w:val="26"/>
              </w:rPr>
            </w:pPr>
            <w:r>
              <w:rPr>
                <w:rFonts w:ascii="Times New Roman" w:hAnsi="Times New Roman" w:cs="Times New Roman"/>
                <w:color w:val="000000"/>
                <w:sz w:val="26"/>
                <w:szCs w:val="26"/>
              </w:rPr>
              <w:t>Системою онлайн моніторингу «</w:t>
            </w:r>
            <w:proofErr w:type="spellStart"/>
            <w:r>
              <w:rPr>
                <w:rFonts w:ascii="Times New Roman" w:hAnsi="Times New Roman" w:cs="Times New Roman"/>
                <w:color w:val="000000"/>
                <w:sz w:val="26"/>
                <w:szCs w:val="26"/>
              </w:rPr>
              <w:t>ЕнергоПлан</w:t>
            </w:r>
            <w:proofErr w:type="spellEnd"/>
            <w:r>
              <w:rPr>
                <w:rFonts w:ascii="Times New Roman" w:hAnsi="Times New Roman" w:cs="Times New Roman"/>
                <w:color w:val="000000"/>
                <w:sz w:val="26"/>
                <w:szCs w:val="26"/>
              </w:rPr>
              <w:t>» охоплено 178 установ та закладів, що мають в своєму володінні та/або користуванні 276 будівель. В процесі адміністрування програмного продукту «</w:t>
            </w:r>
            <w:proofErr w:type="spellStart"/>
            <w:r>
              <w:rPr>
                <w:rFonts w:ascii="Times New Roman" w:hAnsi="Times New Roman" w:cs="Times New Roman"/>
                <w:color w:val="000000"/>
                <w:sz w:val="26"/>
                <w:szCs w:val="26"/>
              </w:rPr>
              <w:t>ЕнергоПлан</w:t>
            </w:r>
            <w:proofErr w:type="spellEnd"/>
            <w:r>
              <w:rPr>
                <w:rFonts w:ascii="Times New Roman" w:hAnsi="Times New Roman" w:cs="Times New Roman"/>
                <w:color w:val="000000"/>
                <w:sz w:val="26"/>
                <w:szCs w:val="26"/>
              </w:rPr>
              <w:t xml:space="preserve">» здійснюється постійний контроль щодо регулярного, своєчасного та правильного подання інформації виконавцями, редагування існуючої бази у випадку встановлення нових приладів обліку або їх демонтажу, уточнення та зміни вхідних даних щодо об’єктів. У звітному періоді до бази об’єктів моніторингу додано ще один заклад </w:t>
            </w:r>
            <w:r w:rsidR="00BD442B">
              <w:rPr>
                <w:rFonts w:ascii="Times New Roman" w:eastAsia="Times New Roman" w:hAnsi="Times New Roman" w:cs="Times New Roman"/>
                <w:color w:val="000000"/>
                <w:sz w:val="26"/>
                <w:szCs w:val="26"/>
              </w:rPr>
              <w:t>–</w:t>
            </w:r>
            <w:r w:rsidR="00BD442B">
              <w:rPr>
                <w:rFonts w:ascii="Times New Roman" w:hAnsi="Times New Roman" w:cs="Times New Roman"/>
                <w:color w:val="000000"/>
                <w:sz w:val="26"/>
                <w:szCs w:val="26"/>
              </w:rPr>
              <w:t xml:space="preserve"> КЗ </w:t>
            </w:r>
            <w:bookmarkStart w:id="13" w:name="_GoBack"/>
            <w:bookmarkEnd w:id="13"/>
            <w:r>
              <w:rPr>
                <w:rFonts w:ascii="Times New Roman" w:hAnsi="Times New Roman" w:cs="Times New Roman"/>
                <w:color w:val="000000"/>
                <w:sz w:val="26"/>
                <w:szCs w:val="26"/>
              </w:rPr>
              <w:t>«Кульчинська початкова школа № 36 Луцької міської ради».</w:t>
            </w:r>
          </w:p>
        </w:tc>
      </w:tr>
      <w:tr w:rsidR="00763F95">
        <w:trPr>
          <w:trHeight w:val="288"/>
          <w:jc w:val="center"/>
        </w:trPr>
        <w:tc>
          <w:tcPr>
            <w:tcW w:w="54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w:t>
            </w:r>
          </w:p>
        </w:tc>
        <w:tc>
          <w:tcPr>
            <w:tcW w:w="3813"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900"/>
              </w:tabs>
              <w:ind w:firstLine="567"/>
              <w:jc w:val="both"/>
              <w:rPr>
                <w:rFonts w:ascii="Times New Roman" w:hAnsi="Times New Roman"/>
                <w:sz w:val="26"/>
                <w:szCs w:val="26"/>
              </w:rPr>
            </w:pPr>
            <w:r>
              <w:rPr>
                <w:rFonts w:ascii="Times New Roman" w:hAnsi="Times New Roman" w:cs="Times New Roman"/>
                <w:sz w:val="26"/>
                <w:szCs w:val="26"/>
              </w:rPr>
              <w:t>Проведення обов’язкових обстежень об’єктів бюджетної сфери у разі значних відхилень рівня використання енергетичних ресурсів та вибіркових обстежень.</w:t>
            </w:r>
          </w:p>
        </w:tc>
        <w:tc>
          <w:tcPr>
            <w:tcW w:w="10775"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За результатами аналізу споживання енергоресурсів бюджетними установами/закладами Луцької міської територіальної громади, з метою раціонального їх використання та врегулювання питомого споживання, міською радою вживаються контрольні заходи до згаданих об’єктів. У разі значних відхилень рівня використання енергетичних ресурсів проводиться інформаційно-роз’яснювальна робота щодо впровадження енергоефективних заходів.</w:t>
            </w:r>
          </w:p>
        </w:tc>
      </w:tr>
      <w:tr w:rsidR="00763F95">
        <w:trPr>
          <w:trHeight w:val="288"/>
          <w:jc w:val="center"/>
        </w:trPr>
        <w:tc>
          <w:tcPr>
            <w:tcW w:w="54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813"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900"/>
              </w:tabs>
              <w:ind w:firstLine="567"/>
              <w:jc w:val="both"/>
              <w:rPr>
                <w:rFonts w:ascii="Times New Roman" w:hAnsi="Times New Roman"/>
                <w:sz w:val="26"/>
                <w:szCs w:val="26"/>
              </w:rPr>
            </w:pPr>
            <w:r>
              <w:rPr>
                <w:rFonts w:ascii="Times New Roman" w:hAnsi="Times New Roman" w:cs="Times New Roman"/>
                <w:sz w:val="26"/>
                <w:szCs w:val="26"/>
              </w:rPr>
              <w:t xml:space="preserve">Збільшення кількості об’єктів, в яких впроваджуються енергоощадні заходи, згідно з укладеними </w:t>
            </w:r>
            <w:proofErr w:type="spellStart"/>
            <w:r>
              <w:rPr>
                <w:rFonts w:ascii="Times New Roman" w:hAnsi="Times New Roman" w:cs="Times New Roman"/>
                <w:sz w:val="26"/>
                <w:szCs w:val="26"/>
              </w:rPr>
              <w:t>енергосервісними</w:t>
            </w:r>
            <w:proofErr w:type="spellEnd"/>
            <w:r>
              <w:rPr>
                <w:rFonts w:ascii="Times New Roman" w:hAnsi="Times New Roman" w:cs="Times New Roman"/>
                <w:sz w:val="26"/>
                <w:szCs w:val="26"/>
              </w:rPr>
              <w:t xml:space="preserve"> договорами відповідно до «Меморандуму про партнерство щодо запровадження </w:t>
            </w:r>
            <w:proofErr w:type="spellStart"/>
            <w:r>
              <w:rPr>
                <w:rFonts w:ascii="Times New Roman" w:hAnsi="Times New Roman" w:cs="Times New Roman"/>
                <w:sz w:val="26"/>
                <w:szCs w:val="26"/>
              </w:rPr>
              <w:t>енергосервісу</w:t>
            </w:r>
            <w:proofErr w:type="spellEnd"/>
            <w:r>
              <w:rPr>
                <w:rFonts w:ascii="Times New Roman" w:hAnsi="Times New Roman" w:cs="Times New Roman"/>
                <w:sz w:val="26"/>
                <w:szCs w:val="26"/>
              </w:rPr>
              <w:t>».</w:t>
            </w:r>
          </w:p>
        </w:tc>
        <w:tc>
          <w:tcPr>
            <w:tcW w:w="10775"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Станом на 01.07.2024 в стадії реалізації знаходиться 35 енергосервісних договорів щодо скорочення споживання енергоресурсів та/або комунальних послуг закладами освіти, укладених між департаментом освіти Луцької міської ради, закладами загальної середньої освіти та ТОВ “ЕСКО ЦЕНТРАЛЬ”, ТОВ “ЕСКО ЮА”, ТОВ “ЕЛТЕК ЛАЙТ”, на загальну суму 227 889,3 тис. грн.</w:t>
            </w:r>
          </w:p>
        </w:tc>
      </w:tr>
      <w:tr w:rsidR="00763F95">
        <w:trPr>
          <w:trHeight w:val="288"/>
          <w:jc w:val="center"/>
        </w:trPr>
        <w:tc>
          <w:tcPr>
            <w:tcW w:w="54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813"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900"/>
              </w:tabs>
              <w:ind w:firstLine="567"/>
              <w:jc w:val="both"/>
              <w:rPr>
                <w:rFonts w:ascii="Times New Roman" w:hAnsi="Times New Roman"/>
                <w:sz w:val="26"/>
                <w:szCs w:val="26"/>
              </w:rPr>
            </w:pPr>
            <w:r>
              <w:rPr>
                <w:rFonts w:ascii="Times New Roman" w:hAnsi="Times New Roman" w:cs="Times New Roman"/>
                <w:sz w:val="26"/>
                <w:szCs w:val="26"/>
              </w:rPr>
              <w:t>Забезпечення впровадження енергоефективних заходів бюджетними установами та закладами, комунальними підприємствами.</w:t>
            </w:r>
          </w:p>
        </w:tc>
        <w:tc>
          <w:tcPr>
            <w:tcW w:w="10775"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З метою підвищення енергоефективності житлово-комунального сектору громади протягом звітного періоду здійснено:</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1) ЖКП № 7 – заміна ламп розжарювання на енергозберігаючі: за кошти ЖКП № 7 замінено 36 шт.; відповідно до затвердженої урядом програми для населення по обміну ламп розжарювання на світлодіодні лампи (408 шт.).</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2) ЖКП № 3 – заміна ламп розжарювання на енергозберігаючі відповідно до затвердженої урядом програми для населення по обміну ламп розжарювання на світлодіодні лампи (676 шт.).</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3) КП «</w:t>
            </w:r>
            <w:proofErr w:type="spellStart"/>
            <w:r>
              <w:rPr>
                <w:rFonts w:ascii="Times New Roman" w:hAnsi="Times New Roman"/>
                <w:color w:val="000000"/>
                <w:sz w:val="26"/>
                <w:szCs w:val="26"/>
              </w:rPr>
              <w:t>Луцькводоканал</w:t>
            </w:r>
            <w:proofErr w:type="spellEnd"/>
            <w:r>
              <w:rPr>
                <w:rFonts w:ascii="Times New Roman" w:hAnsi="Times New Roman"/>
                <w:color w:val="000000"/>
                <w:sz w:val="26"/>
                <w:szCs w:val="26"/>
              </w:rPr>
              <w:t>» – модернізація системи водопостачання та водовідведення м. Луцька (в рамках «Програми розвитку муніципальної інфраструктури України»).</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 xml:space="preserve">4) ДКП «Луцьктепло»: проведення теплотехнічних випробувань котлоагрегатів з </w:t>
            </w:r>
            <w:proofErr w:type="spellStart"/>
            <w:r>
              <w:rPr>
                <w:rFonts w:ascii="Times New Roman" w:hAnsi="Times New Roman"/>
                <w:color w:val="000000"/>
                <w:sz w:val="26"/>
                <w:szCs w:val="26"/>
              </w:rPr>
              <w:t>видачею</w:t>
            </w:r>
            <w:proofErr w:type="spellEnd"/>
            <w:r>
              <w:rPr>
                <w:rFonts w:ascii="Times New Roman" w:hAnsi="Times New Roman"/>
                <w:color w:val="000000"/>
                <w:sz w:val="26"/>
                <w:szCs w:val="26"/>
              </w:rPr>
              <w:t xml:space="preserve"> </w:t>
            </w:r>
            <w:r>
              <w:rPr>
                <w:rFonts w:ascii="Times New Roman" w:hAnsi="Times New Roman"/>
                <w:color w:val="000000"/>
                <w:sz w:val="26"/>
                <w:szCs w:val="26"/>
              </w:rPr>
              <w:lastRenderedPageBreak/>
              <w:t xml:space="preserve">режимних карт; встановлення сучасних газових пальників на котлах у котельні на </w:t>
            </w:r>
            <w:proofErr w:type="spellStart"/>
            <w:r>
              <w:rPr>
                <w:rFonts w:ascii="Times New Roman" w:hAnsi="Times New Roman"/>
                <w:color w:val="000000"/>
                <w:sz w:val="26"/>
                <w:szCs w:val="26"/>
              </w:rPr>
              <w:t>просп</w:t>
            </w:r>
            <w:proofErr w:type="spellEnd"/>
            <w:r>
              <w:rPr>
                <w:rFonts w:ascii="Times New Roman" w:hAnsi="Times New Roman"/>
                <w:color w:val="000000"/>
                <w:sz w:val="26"/>
                <w:szCs w:val="26"/>
              </w:rPr>
              <w:t xml:space="preserve">. Відродження, 15б та на вул. Княгині Ольги, 15б; заміна застарілих вентиляторів та  застарілих димососів на квартальних котельнях котельні на </w:t>
            </w:r>
            <w:proofErr w:type="spellStart"/>
            <w:r>
              <w:rPr>
                <w:rFonts w:ascii="Times New Roman" w:hAnsi="Times New Roman"/>
                <w:color w:val="000000"/>
                <w:sz w:val="26"/>
                <w:szCs w:val="26"/>
              </w:rPr>
              <w:t>просп</w:t>
            </w:r>
            <w:proofErr w:type="spellEnd"/>
            <w:r>
              <w:rPr>
                <w:rFonts w:ascii="Times New Roman" w:hAnsi="Times New Roman"/>
                <w:color w:val="000000"/>
                <w:sz w:val="26"/>
                <w:szCs w:val="26"/>
              </w:rPr>
              <w:t xml:space="preserve">. Відродження, 15б; капітальний ремонт мережі від ВТ біля ж/б на </w:t>
            </w:r>
            <w:proofErr w:type="spellStart"/>
            <w:r>
              <w:rPr>
                <w:rFonts w:ascii="Times New Roman" w:hAnsi="Times New Roman"/>
                <w:color w:val="000000"/>
                <w:sz w:val="26"/>
                <w:szCs w:val="26"/>
              </w:rPr>
              <w:t>просп</w:t>
            </w:r>
            <w:proofErr w:type="spellEnd"/>
            <w:r>
              <w:rPr>
                <w:rFonts w:ascii="Times New Roman" w:hAnsi="Times New Roman"/>
                <w:color w:val="000000"/>
                <w:sz w:val="26"/>
                <w:szCs w:val="26"/>
              </w:rPr>
              <w:t xml:space="preserve">. Соборності, 13 до вводу в житловий будинок на </w:t>
            </w:r>
            <w:proofErr w:type="spellStart"/>
            <w:r>
              <w:rPr>
                <w:rFonts w:ascii="Times New Roman" w:hAnsi="Times New Roman"/>
                <w:color w:val="000000"/>
                <w:sz w:val="26"/>
                <w:szCs w:val="26"/>
              </w:rPr>
              <w:t>просп</w:t>
            </w:r>
            <w:proofErr w:type="spellEnd"/>
            <w:r>
              <w:rPr>
                <w:rFonts w:ascii="Times New Roman" w:hAnsi="Times New Roman"/>
                <w:color w:val="000000"/>
                <w:sz w:val="26"/>
                <w:szCs w:val="26"/>
              </w:rPr>
              <w:t>. Соборності, 13а (перехід)  та інше.</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5) КЗ ДЮСШ № 3 ЛМР – підготовка документації по програмі ЕСКО;</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6) УОЗ ЛМР – </w:t>
            </w:r>
            <w:r>
              <w:rPr>
                <w:rFonts w:ascii="Times New Roman" w:hAnsi="Times New Roman"/>
                <w:color w:val="000000"/>
                <w:sz w:val="26"/>
                <w:szCs w:val="26"/>
              </w:rPr>
              <w:t>заміна дерев’яних віконних блоків на енергозберігаючі металопластикові (КП «Медичне об'єднання Луцької міської територіальної громади»); заміна ламп розжарювання систем внутрішнього освітлення (в т. ч. місць загального користування) на сучасні енергоефективні (КП «Медичне об'єднання Луцької міської територіальної громади»).</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7) ЦНАП – встановлення сонячної системи електроживлення;</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8) ЖКП № 2 – </w:t>
            </w:r>
            <w:r>
              <w:rPr>
                <w:rFonts w:ascii="Times New Roman" w:hAnsi="Times New Roman" w:cs="Times New Roman"/>
                <w:color w:val="000000"/>
                <w:sz w:val="26"/>
                <w:szCs w:val="26"/>
                <w:lang w:eastAsia="ru-RU"/>
              </w:rPr>
              <w:t>заміна ламп розжарювання на енергозберігаючі відповідно до затвердженої урядом програми для населення по обміну ламп розжарювання на світлодіодні лампи (30 шт.)</w:t>
            </w:r>
            <w:r>
              <w:rPr>
                <w:rFonts w:ascii="Times New Roman" w:hAnsi="Times New Roman" w:cs="Times New Roman"/>
                <w:color w:val="000000"/>
                <w:sz w:val="26"/>
                <w:szCs w:val="26"/>
              </w:rPr>
              <w:t>.</w:t>
            </w:r>
          </w:p>
        </w:tc>
      </w:tr>
      <w:tr w:rsidR="00763F95">
        <w:trPr>
          <w:trHeight w:val="288"/>
          <w:jc w:val="center"/>
        </w:trPr>
        <w:tc>
          <w:tcPr>
            <w:tcW w:w="54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6.</w:t>
            </w:r>
          </w:p>
        </w:tc>
        <w:tc>
          <w:tcPr>
            <w:tcW w:w="3813"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900"/>
              </w:tabs>
              <w:ind w:firstLine="567"/>
              <w:jc w:val="both"/>
              <w:rPr>
                <w:rFonts w:ascii="Times New Roman" w:hAnsi="Times New Roman"/>
                <w:sz w:val="26"/>
                <w:szCs w:val="26"/>
              </w:rPr>
            </w:pPr>
            <w:r>
              <w:rPr>
                <w:rFonts w:ascii="Times New Roman" w:hAnsi="Times New Roman" w:cs="Times New Roman"/>
                <w:sz w:val="26"/>
                <w:szCs w:val="26"/>
              </w:rPr>
              <w:t>Реалізація у співпраці з НЕФКО проєкту «Підвищення енергоефективності та надійності системи водопостачання та водовідведення м. Луцька».</w:t>
            </w:r>
          </w:p>
        </w:tc>
        <w:tc>
          <w:tcPr>
            <w:tcW w:w="10775"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Фінансування проєкту Північної Екологічної Фінансової Корпорації (НЕФКО) «Підвищення енергоефективності та надійності системи водопостачання та водовідведення м. Луцька» передбачає 725 тис. євро грантових коштів, 205 тис. євро кредитних коштів та співфінансування з бюджету громади 21 130 тис. грн протягом 2022 – 2024 років. На кінець звітного періоду освоєно 523,3 тис. євро грантових коштів, 167 тис. євро кредитних коштів та 19 176 тис. грн – співфінансування з бюджету громади.</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В межах даного проєкту здійснено встановлення 300 вузлів комерційного обліку водопостачання у багатоквартирних будинках міста, замінено інженерні мережі, насосне та супутнє обладнання на 19 підвищувальних насосних станціях.</w:t>
            </w:r>
          </w:p>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У 2024 році планується завершити виготовлення проєктно-кошторисної документації на реконструкцію 4 </w:t>
            </w:r>
            <w:proofErr w:type="spellStart"/>
            <w:r>
              <w:rPr>
                <w:rFonts w:ascii="Times New Roman" w:hAnsi="Times New Roman"/>
                <w:color w:val="000000"/>
                <w:sz w:val="26"/>
                <w:szCs w:val="26"/>
              </w:rPr>
              <w:t>каналізаційно</w:t>
            </w:r>
            <w:proofErr w:type="spellEnd"/>
            <w:r>
              <w:rPr>
                <w:rFonts w:ascii="Times New Roman" w:hAnsi="Times New Roman"/>
                <w:color w:val="000000"/>
                <w:sz w:val="26"/>
                <w:szCs w:val="26"/>
              </w:rPr>
              <w:t xml:space="preserve">-насосних станцій, що буде використано в наступному </w:t>
            </w:r>
            <w:proofErr w:type="spellStart"/>
            <w:r>
              <w:rPr>
                <w:rFonts w:ascii="Times New Roman" w:hAnsi="Times New Roman"/>
                <w:color w:val="000000"/>
                <w:sz w:val="26"/>
                <w:szCs w:val="26"/>
              </w:rPr>
              <w:t>проєкті</w:t>
            </w:r>
            <w:proofErr w:type="spellEnd"/>
            <w:r>
              <w:rPr>
                <w:rFonts w:ascii="Times New Roman" w:hAnsi="Times New Roman"/>
                <w:color w:val="000000"/>
                <w:sz w:val="26"/>
                <w:szCs w:val="26"/>
              </w:rPr>
              <w:t xml:space="preserve"> за участю Північної Екологічної Фінансової Корпорації (НЕФКО).</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Також буде виконано диспетчеризацію та встановлено системи безпеки на 42 підвищувальних насосних станціях за рахунок залишку коштів зазначених джерел фінансування проєкту.</w:t>
            </w:r>
          </w:p>
        </w:tc>
      </w:tr>
      <w:tr w:rsidR="00763F95">
        <w:trPr>
          <w:trHeight w:val="288"/>
          <w:jc w:val="center"/>
        </w:trPr>
        <w:tc>
          <w:tcPr>
            <w:tcW w:w="54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3813"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900"/>
              </w:tabs>
              <w:ind w:firstLine="567"/>
              <w:jc w:val="both"/>
              <w:rPr>
                <w:rFonts w:ascii="Times New Roman" w:hAnsi="Times New Roman"/>
                <w:sz w:val="26"/>
                <w:szCs w:val="26"/>
              </w:rPr>
            </w:pPr>
            <w:r>
              <w:rPr>
                <w:rFonts w:ascii="Times New Roman" w:hAnsi="Times New Roman" w:cs="Times New Roman"/>
                <w:sz w:val="26"/>
                <w:szCs w:val="26"/>
              </w:rPr>
              <w:t xml:space="preserve">У співпраці з Державним агентством з енергоефективності та енергозбереження України виконання положень «Меморандуму про партнерство </w:t>
            </w:r>
            <w:r>
              <w:rPr>
                <w:rFonts w:ascii="Times New Roman" w:hAnsi="Times New Roman" w:cs="Times New Roman"/>
                <w:sz w:val="26"/>
                <w:szCs w:val="26"/>
              </w:rPr>
              <w:lastRenderedPageBreak/>
              <w:t>у сфері енергоефективності житлових будинків».</w:t>
            </w:r>
          </w:p>
        </w:tc>
        <w:tc>
          <w:tcPr>
            <w:tcW w:w="10775"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lastRenderedPageBreak/>
              <w:t>Для поліпшення енергоефективності житлових будинків на території громади діє Програма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2021-2024 роки, затверджена рішенням міської ради від 27.01.2021 № 5/105 (зі змінами).</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Разом з тим, житлово-комунальними підприємствами та ОСББ в багатоповерхових житлових будинках на постійній основі впроваджуються енергоефективні заходи щодо </w:t>
            </w:r>
            <w:r>
              <w:rPr>
                <w:rFonts w:ascii="Times New Roman" w:hAnsi="Times New Roman" w:cs="Times New Roman"/>
                <w:color w:val="000000"/>
                <w:sz w:val="26"/>
                <w:szCs w:val="26"/>
              </w:rPr>
              <w:lastRenderedPageBreak/>
              <w:t xml:space="preserve">теплоізоляції приміщень, шляхом заміни вікон, дверей, </w:t>
            </w:r>
            <w:r>
              <w:rPr>
                <w:rFonts w:ascii="Times New Roman" w:eastAsia="Calibri" w:hAnsi="Times New Roman" w:cs="Times New Roman"/>
                <w:color w:val="000000"/>
                <w:kern w:val="0"/>
                <w:sz w:val="26"/>
                <w:szCs w:val="26"/>
                <w:lang w:eastAsia="en-US" w:bidi="ar-SA"/>
              </w:rPr>
              <w:t xml:space="preserve">встановлення дверних </w:t>
            </w:r>
            <w:proofErr w:type="spellStart"/>
            <w:r>
              <w:rPr>
                <w:rFonts w:ascii="Times New Roman" w:eastAsia="Calibri" w:hAnsi="Times New Roman" w:cs="Times New Roman"/>
                <w:color w:val="000000"/>
                <w:kern w:val="0"/>
                <w:sz w:val="26"/>
                <w:szCs w:val="26"/>
                <w:lang w:eastAsia="en-US" w:bidi="ar-SA"/>
              </w:rPr>
              <w:t>дотягувачів</w:t>
            </w:r>
            <w:proofErr w:type="spellEnd"/>
            <w:r>
              <w:rPr>
                <w:rFonts w:ascii="Times New Roman" w:eastAsia="Calibri" w:hAnsi="Times New Roman" w:cs="Times New Roman"/>
                <w:color w:val="000000"/>
                <w:kern w:val="0"/>
                <w:sz w:val="26"/>
                <w:szCs w:val="26"/>
                <w:lang w:eastAsia="en-US" w:bidi="ar-SA"/>
              </w:rPr>
              <w:t>,</w:t>
            </w:r>
            <w:r>
              <w:rPr>
                <w:rFonts w:ascii="Times New Roman" w:hAnsi="Times New Roman" w:cs="Times New Roman"/>
                <w:color w:val="000000"/>
                <w:sz w:val="26"/>
                <w:szCs w:val="26"/>
              </w:rPr>
              <w:t xml:space="preserve"> заміни люмінесцентних та ламп розжарення на світлодіодні, ремонту систем електропостачання та </w:t>
            </w:r>
            <w:r>
              <w:rPr>
                <w:rFonts w:ascii="Times New Roman" w:eastAsia="Calibri" w:hAnsi="Times New Roman" w:cs="Times New Roman"/>
                <w:color w:val="000000"/>
                <w:kern w:val="0"/>
                <w:sz w:val="26"/>
                <w:szCs w:val="26"/>
                <w:lang w:eastAsia="en-US" w:bidi="ar-SA"/>
              </w:rPr>
              <w:t xml:space="preserve">опалення; </w:t>
            </w:r>
            <w:r>
              <w:rPr>
                <w:rFonts w:ascii="Times New Roman" w:hAnsi="Times New Roman" w:cs="Times New Roman"/>
                <w:color w:val="000000"/>
                <w:sz w:val="26"/>
                <w:szCs w:val="26"/>
              </w:rPr>
              <w:t>зменшення опалювальних площ; забезпечення безперебійної роботи приладів обліку, проведення їх своєчасної повірки.</w:t>
            </w:r>
          </w:p>
        </w:tc>
      </w:tr>
      <w:tr w:rsidR="00763F95">
        <w:trPr>
          <w:trHeight w:val="288"/>
          <w:jc w:val="center"/>
        </w:trPr>
        <w:tc>
          <w:tcPr>
            <w:tcW w:w="54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8.</w:t>
            </w:r>
          </w:p>
        </w:tc>
        <w:tc>
          <w:tcPr>
            <w:tcW w:w="3813"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900"/>
              </w:tabs>
              <w:ind w:firstLine="567"/>
              <w:jc w:val="both"/>
              <w:rPr>
                <w:rFonts w:ascii="Times New Roman" w:hAnsi="Times New Roman"/>
                <w:sz w:val="26"/>
                <w:szCs w:val="26"/>
              </w:rPr>
            </w:pPr>
            <w:r>
              <w:rPr>
                <w:rFonts w:ascii="Times New Roman" w:hAnsi="Times New Roman" w:cs="Times New Roman"/>
                <w:sz w:val="26"/>
                <w:szCs w:val="26"/>
                <w:shd w:val="clear" w:color="auto" w:fill="FFFFFF"/>
              </w:rPr>
              <w:t xml:space="preserve">Виконання положень «Меморандуму про співпрацю з </w:t>
            </w:r>
            <w:bookmarkStart w:id="14" w:name="__DdeLink__43_3410691620"/>
            <w:r>
              <w:rPr>
                <w:rFonts w:ascii="Times New Roman" w:hAnsi="Times New Roman" w:cs="Times New Roman"/>
                <w:sz w:val="26"/>
                <w:szCs w:val="26"/>
                <w:shd w:val="clear" w:color="auto" w:fill="FFFFFF"/>
              </w:rPr>
              <w:t>державною установою “Фонд енергоефективності</w:t>
            </w:r>
            <w:bookmarkEnd w:id="14"/>
            <w:r>
              <w:rPr>
                <w:rFonts w:ascii="Times New Roman" w:hAnsi="Times New Roman" w:cs="Times New Roman"/>
                <w:sz w:val="26"/>
                <w:szCs w:val="26"/>
                <w:shd w:val="clear" w:color="auto" w:fill="FFFFFF"/>
              </w:rPr>
              <w:t>” та Луцькою міською радою».</w:t>
            </w:r>
          </w:p>
        </w:tc>
        <w:tc>
          <w:tcPr>
            <w:tcW w:w="10775"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olor w:val="000000"/>
                <w:sz w:val="26"/>
                <w:szCs w:val="26"/>
              </w:rPr>
              <w:t>В Луцькій міській територіальній громаді проводиться співфінансування в рамках державної програми «</w:t>
            </w:r>
            <w:proofErr w:type="spellStart"/>
            <w:r>
              <w:rPr>
                <w:rFonts w:ascii="Times New Roman" w:hAnsi="Times New Roman"/>
                <w:color w:val="000000"/>
                <w:sz w:val="26"/>
                <w:szCs w:val="26"/>
              </w:rPr>
              <w:t>Енергодім</w:t>
            </w:r>
            <w:proofErr w:type="spellEnd"/>
            <w:r>
              <w:rPr>
                <w:rFonts w:ascii="Times New Roman" w:hAnsi="Times New Roman"/>
                <w:color w:val="000000"/>
                <w:sz w:val="26"/>
                <w:szCs w:val="26"/>
              </w:rPr>
              <w:t>» щодо впровадження заходів енергозбереження в житлових будинках ОСББ та ЖБК.</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Надання фінансової підтримки шляхом відшкодування</w:t>
            </w:r>
            <w:r>
              <w:rPr>
                <w:rFonts w:ascii="Times New Roman" w:hAnsi="Times New Roman"/>
                <w:color w:val="000000"/>
                <w:sz w:val="26"/>
                <w:szCs w:val="26"/>
              </w:rPr>
              <w:t xml:space="preserve"> частини </w:t>
            </w:r>
            <w:r>
              <w:rPr>
                <w:rFonts w:ascii="Times New Roman" w:hAnsi="Times New Roman" w:cs="Times New Roman"/>
                <w:color w:val="000000"/>
                <w:sz w:val="26"/>
                <w:szCs w:val="26"/>
              </w:rPr>
              <w:t>суми</w:t>
            </w:r>
            <w:r>
              <w:rPr>
                <w:rFonts w:ascii="Times New Roman" w:hAnsi="Times New Roman"/>
                <w:color w:val="000000"/>
                <w:sz w:val="26"/>
                <w:szCs w:val="26"/>
              </w:rPr>
              <w:t xml:space="preserve"> кредитів та відсотків за залученими кредитами для ОСББ та ЖБК нашого міста відбувається в межах дії 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2021-2024 роки, затвердженої рішенням міської ради від 27.01.2021 № 5/105 (зі змінами).</w:t>
            </w:r>
          </w:p>
          <w:p w:rsidR="00763F95" w:rsidRDefault="00751A8B">
            <w:pPr>
              <w:widowControl w:val="0"/>
              <w:ind w:firstLine="567"/>
              <w:jc w:val="both"/>
              <w:outlineLvl w:val="0"/>
              <w:rPr>
                <w:rFonts w:ascii="Times New Roman" w:hAnsi="Times New Roman"/>
                <w:color w:val="000000"/>
                <w:sz w:val="26"/>
                <w:szCs w:val="26"/>
              </w:rPr>
            </w:pPr>
            <w:r>
              <w:rPr>
                <w:rFonts w:ascii="Times New Roman" w:hAnsi="Times New Roman" w:cs="Times New Roman"/>
                <w:color w:val="000000"/>
                <w:sz w:val="26"/>
                <w:szCs w:val="26"/>
              </w:rPr>
              <w:t>За звітний період по 7 кредитних договорах ОСББ зареєстровано платіжних доручень на суму 348,9 тис. грн. По відшкодуванню для ОСББ частини суми кредиту на впровадження енергоефективних заходів вже прийнято 12 заявок.</w:t>
            </w:r>
          </w:p>
        </w:tc>
      </w:tr>
      <w:tr w:rsidR="00763F95">
        <w:trPr>
          <w:trHeight w:val="288"/>
          <w:jc w:val="center"/>
        </w:trPr>
        <w:tc>
          <w:tcPr>
            <w:tcW w:w="549"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3813" w:type="dxa"/>
            <w:tcBorders>
              <w:top w:val="single" w:sz="4" w:space="0" w:color="000000"/>
              <w:left w:val="single" w:sz="4" w:space="0" w:color="000000"/>
              <w:bottom w:val="single" w:sz="4" w:space="0" w:color="000000"/>
            </w:tcBorders>
            <w:shd w:val="clear" w:color="auto" w:fill="auto"/>
          </w:tcPr>
          <w:p w:rsidR="00763F95" w:rsidRDefault="00751A8B">
            <w:pPr>
              <w:pStyle w:val="Standard"/>
              <w:tabs>
                <w:tab w:val="left" w:pos="900"/>
              </w:tabs>
              <w:ind w:firstLine="483"/>
              <w:jc w:val="both"/>
              <w:rPr>
                <w:rFonts w:ascii="Times New Roman" w:hAnsi="Times New Roman"/>
                <w:sz w:val="26"/>
                <w:szCs w:val="26"/>
              </w:rPr>
            </w:pPr>
            <w:r>
              <w:rPr>
                <w:rFonts w:ascii="Times New Roman" w:hAnsi="Times New Roman" w:cs="Times New Roman"/>
                <w:sz w:val="26"/>
                <w:szCs w:val="26"/>
              </w:rPr>
              <w:t>Проведення Днів сталої енергії.</w:t>
            </w:r>
          </w:p>
        </w:tc>
        <w:tc>
          <w:tcPr>
            <w:tcW w:w="10775"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Проведення Днів сталої енергії заплановано на друге півріччя за умови, що це не буде створювати додаткові загрози під час воєнного стану в Україні та узгодження дати проведення з усіма учасниками заходів.</w:t>
            </w:r>
          </w:p>
        </w:tc>
      </w:tr>
    </w:tbl>
    <w:p w:rsidR="00763F95" w:rsidRDefault="00763F95">
      <w:pPr>
        <w:jc w:val="center"/>
        <w:rPr>
          <w:rFonts w:cs="Times New Roman"/>
          <w:b/>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3.4.3. Техногенна безпека</w:t>
      </w:r>
    </w:p>
    <w:p w:rsidR="00763F95" w:rsidRDefault="00763F95">
      <w:pPr>
        <w:jc w:val="center"/>
        <w:rPr>
          <w:rFonts w:ascii="Times New Roman" w:hAnsi="Times New Roman" w:cs="Times New Roman"/>
          <w:b/>
          <w:color w:val="000000"/>
          <w:sz w:val="26"/>
          <w:szCs w:val="26"/>
        </w:rPr>
      </w:pPr>
    </w:p>
    <w:tbl>
      <w:tblPr>
        <w:tblW w:w="15194" w:type="dxa"/>
        <w:jc w:val="center"/>
        <w:tblLayout w:type="fixed"/>
        <w:tblLook w:val="04A0" w:firstRow="1" w:lastRow="0" w:firstColumn="1" w:lastColumn="0" w:noHBand="0" w:noVBand="1"/>
      </w:tblPr>
      <w:tblGrid>
        <w:gridCol w:w="565"/>
        <w:gridCol w:w="3792"/>
        <w:gridCol w:w="10837"/>
      </w:tblGrid>
      <w:tr w:rsidR="00763F95">
        <w:trPr>
          <w:trHeight w:val="615"/>
          <w:jc w:val="center"/>
        </w:trPr>
        <w:tc>
          <w:tcPr>
            <w:tcW w:w="565"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 з/п</w:t>
            </w:r>
          </w:p>
        </w:tc>
        <w:tc>
          <w:tcPr>
            <w:tcW w:w="3792"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Назва заходів</w:t>
            </w:r>
          </w:p>
        </w:tc>
        <w:tc>
          <w:tcPr>
            <w:tcW w:w="10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ind w:firstLine="567"/>
              <w:jc w:val="center"/>
              <w:rPr>
                <w:rFonts w:ascii="Times New Roman" w:hAnsi="Times New Roman" w:cs="Times New Roman"/>
                <w:color w:val="000000"/>
                <w:sz w:val="26"/>
                <w:szCs w:val="26"/>
              </w:rPr>
            </w:pPr>
            <w:r>
              <w:rPr>
                <w:rFonts w:ascii="Times New Roman" w:hAnsi="Times New Roman" w:cs="Times New Roman"/>
                <w:color w:val="000000"/>
                <w:sz w:val="26"/>
                <w:szCs w:val="26"/>
              </w:rPr>
              <w:t>Стан виконання заходів</w:t>
            </w:r>
          </w:p>
        </w:tc>
      </w:tr>
      <w:tr w:rsidR="00763F95">
        <w:trPr>
          <w:trHeight w:val="615"/>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210"/>
              <w:tabs>
                <w:tab w:val="left" w:pos="900"/>
              </w:tabs>
              <w:spacing w:after="0" w:line="240" w:lineRule="auto"/>
              <w:ind w:firstLine="567"/>
              <w:jc w:val="both"/>
              <w:rPr>
                <w:rFonts w:ascii="Times New Roman" w:hAnsi="Times New Roman"/>
                <w:sz w:val="26"/>
                <w:szCs w:val="26"/>
              </w:rPr>
            </w:pPr>
            <w:r>
              <w:rPr>
                <w:rFonts w:ascii="Times New Roman" w:hAnsi="Times New Roman" w:cs="Times New Roman"/>
                <w:sz w:val="26"/>
                <w:szCs w:val="26"/>
              </w:rPr>
              <w:t>Підтримання у готовності до використання за призначенням захисних споруд міської комунальної власності та комплектація їх спеціальним обладнанням.</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tabs>
                <w:tab w:val="left" w:pos="564"/>
              </w:tabs>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spacing w:val="-1"/>
                <w:sz w:val="26"/>
                <w:szCs w:val="26"/>
              </w:rPr>
              <w:t>Відповідно до Програми розвитку цивільного захисту Луцької міської територіальної громади на 2021-2025 роки на у</w:t>
            </w:r>
            <w:r>
              <w:rPr>
                <w:rFonts w:ascii="Times New Roman" w:hAnsi="Times New Roman" w:cs="Times New Roman"/>
                <w:color w:val="000000"/>
                <w:sz w:val="26"/>
                <w:szCs w:val="26"/>
              </w:rPr>
              <w:t>тримання захисних споруд цивільного захисту, найпростіших укриттів та споруд подвійного призначення комунальної форми власності</w:t>
            </w:r>
            <w:r>
              <w:rPr>
                <w:rFonts w:ascii="Times New Roman" w:eastAsia="Times New Roman" w:hAnsi="Times New Roman" w:cs="Times New Roman"/>
                <w:color w:val="000000"/>
                <w:spacing w:val="-1"/>
                <w:sz w:val="26"/>
                <w:szCs w:val="26"/>
              </w:rPr>
              <w:t xml:space="preserve"> у І півріччі 2024 року з бюджету громади профінансовано 1 314,6 тис. грн на облаштування укриттів у закладах освіти.</w:t>
            </w:r>
          </w:p>
        </w:tc>
      </w:tr>
      <w:tr w:rsidR="00763F95">
        <w:trPr>
          <w:trHeight w:val="288"/>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210"/>
              <w:tabs>
                <w:tab w:val="left" w:pos="900"/>
              </w:tabs>
              <w:spacing w:after="0" w:line="240" w:lineRule="auto"/>
              <w:ind w:firstLine="567"/>
              <w:jc w:val="both"/>
              <w:rPr>
                <w:rFonts w:ascii="Times New Roman" w:hAnsi="Times New Roman"/>
                <w:sz w:val="26"/>
                <w:szCs w:val="26"/>
              </w:rPr>
            </w:pPr>
            <w:r>
              <w:rPr>
                <w:rFonts w:ascii="Times New Roman" w:hAnsi="Times New Roman" w:cs="Times New Roman"/>
                <w:sz w:val="26"/>
                <w:szCs w:val="26"/>
              </w:rPr>
              <w:t> Підтримання у належному стані Пунктів незламності у випадку надзвичайних ситуацій.</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olor w:val="000000"/>
                <w:sz w:val="26"/>
                <w:szCs w:val="26"/>
              </w:rPr>
              <w:t xml:space="preserve">На виконання доручення міського голови від 27.03.2024 № 0-9/5 перевірено готовність пунктів незламності Луцької міської територіальної громади, розташованих у комунальних закладах освіти, щодо готовності до використання за призначенням, відповідно до вимог постанови Кабінету Міністрів України від 17.12.2022 № 1401, а саме: справність засобів автономної генерації електроенергії та запаси пально-мастильних матеріалів; технічні засоби </w:t>
            </w:r>
            <w:r>
              <w:rPr>
                <w:rFonts w:ascii="Times New Roman" w:hAnsi="Times New Roman"/>
                <w:color w:val="000000"/>
                <w:sz w:val="26"/>
                <w:szCs w:val="26"/>
              </w:rPr>
              <w:lastRenderedPageBreak/>
              <w:t xml:space="preserve">доступу до Інтернету; справність засобів пожежогасіння відповідно до вимог пожежної безпеки; матеріально-ресурсну базу; запаси питної та технічної води; продукти харчування та комплекти одноразового посуду; засоби особистої гігієни; </w:t>
            </w:r>
            <w:r>
              <w:rPr>
                <w:rFonts w:ascii="Times New Roman" w:hAnsi="Times New Roman" w:cs="Times New Roman"/>
                <w:color w:val="000000"/>
                <w:sz w:val="26"/>
                <w:szCs w:val="26"/>
              </w:rPr>
              <w:t xml:space="preserve">стаціонарні туалети (за наявності) або автономні </w:t>
            </w:r>
            <w:proofErr w:type="spellStart"/>
            <w:r>
              <w:rPr>
                <w:rFonts w:ascii="Times New Roman" w:hAnsi="Times New Roman" w:cs="Times New Roman"/>
                <w:color w:val="000000"/>
                <w:sz w:val="26"/>
                <w:szCs w:val="26"/>
              </w:rPr>
              <w:t>біотуалети</w:t>
            </w:r>
            <w:proofErr w:type="spellEnd"/>
            <w:r>
              <w:rPr>
                <w:rFonts w:ascii="Times New Roman" w:hAnsi="Times New Roman" w:cs="Times New Roman"/>
                <w:color w:val="000000"/>
                <w:sz w:val="26"/>
                <w:szCs w:val="26"/>
              </w:rPr>
              <w:t>.</w:t>
            </w:r>
          </w:p>
        </w:tc>
      </w:tr>
      <w:tr w:rsidR="00763F95">
        <w:trPr>
          <w:trHeight w:val="288"/>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210"/>
              <w:tabs>
                <w:tab w:val="left" w:pos="900"/>
              </w:tabs>
              <w:spacing w:after="0" w:line="240" w:lineRule="auto"/>
              <w:ind w:firstLine="567"/>
              <w:jc w:val="both"/>
              <w:rPr>
                <w:rFonts w:ascii="Times New Roman" w:hAnsi="Times New Roman"/>
                <w:sz w:val="26"/>
                <w:szCs w:val="26"/>
              </w:rPr>
            </w:pPr>
            <w:r>
              <w:rPr>
                <w:rFonts w:ascii="Times New Roman" w:hAnsi="Times New Roman" w:cs="Times New Roman"/>
                <w:sz w:val="26"/>
                <w:szCs w:val="26"/>
              </w:rPr>
              <w:t>Здійснення комплексу заходів із запобігання виникненню пожеж у природних екосистемах та інших відкритих ділянках місцевості протягом пожежонебезпечного періоду.</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У І півріччі 2024 року проведено засідання місцевої комісії з питань техногенно-екологічної безпеки та надзвичайних ситуацій, протокол від 17.04.2023 № 7 </w:t>
            </w:r>
            <w:r>
              <w:rPr>
                <w:rFonts w:ascii="Times New Roman" w:eastAsia="Andale Sans UI" w:hAnsi="Times New Roman" w:cs="Tahoma"/>
                <w:color w:val="000000"/>
                <w:sz w:val="26"/>
                <w:szCs w:val="26"/>
              </w:rPr>
              <w:t>«Про заходи щодо запобігання та протидії масовим пожежам в екосистемах Луцької міської територіальної громади у літній період 2024 року».</w:t>
            </w:r>
          </w:p>
        </w:tc>
      </w:tr>
      <w:tr w:rsidR="00763F95">
        <w:trPr>
          <w:trHeight w:val="1183"/>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210"/>
              <w:tabs>
                <w:tab w:val="left" w:pos="900"/>
              </w:tabs>
              <w:spacing w:after="0" w:line="240" w:lineRule="auto"/>
              <w:ind w:firstLine="567"/>
              <w:jc w:val="both"/>
              <w:rPr>
                <w:rFonts w:ascii="Times New Roman" w:hAnsi="Times New Roman"/>
                <w:sz w:val="26"/>
                <w:szCs w:val="26"/>
              </w:rPr>
            </w:pPr>
            <w:r>
              <w:rPr>
                <w:rFonts w:ascii="Times New Roman" w:hAnsi="Times New Roman" w:cs="Times New Roman"/>
                <w:sz w:val="26"/>
                <w:szCs w:val="26"/>
              </w:rPr>
              <w:t>Створення матеріального резерву для оперативного реагування під час виникнення надзвичайних ситуацій.</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pStyle w:val="1f1"/>
              <w:ind w:firstLine="567"/>
              <w:rPr>
                <w:color w:val="000000"/>
                <w:sz w:val="26"/>
                <w:szCs w:val="26"/>
                <w:lang w:val="uk-UA"/>
              </w:rPr>
            </w:pPr>
            <w:r>
              <w:rPr>
                <w:bCs/>
                <w:color w:val="000000"/>
                <w:sz w:val="26"/>
                <w:szCs w:val="26"/>
                <w:lang w:val="uk-UA"/>
              </w:rPr>
              <w:t>Розпорядженням міського голови від 27.11.2023 № 423 «Про місцевий матеріальний резерв Луцької міської територіальної громади» затверджено Перелік та обсяги матеріальних ресурсів для запобігання, ліквідації надзвичайних ситуацій техногенного та природного характеру та відповідальних за їх накопичення.</w:t>
            </w:r>
          </w:p>
        </w:tc>
      </w:tr>
      <w:tr w:rsidR="00763F95">
        <w:trPr>
          <w:trHeight w:val="288"/>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210"/>
              <w:tabs>
                <w:tab w:val="left" w:pos="900"/>
              </w:tabs>
              <w:spacing w:after="0" w:line="240" w:lineRule="auto"/>
              <w:ind w:firstLine="567"/>
              <w:jc w:val="both"/>
              <w:rPr>
                <w:rFonts w:ascii="Times New Roman" w:hAnsi="Times New Roman"/>
                <w:sz w:val="26"/>
                <w:szCs w:val="26"/>
              </w:rPr>
            </w:pPr>
            <w:r>
              <w:rPr>
                <w:rFonts w:ascii="Times New Roman" w:hAnsi="Times New Roman" w:cs="Times New Roman"/>
                <w:sz w:val="26"/>
                <w:szCs w:val="26"/>
              </w:rPr>
              <w:t>Впровадження місцевої автоматизованої системи централізованого оповіщення Луцької міської територіальної громади.</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tabs>
                <w:tab w:val="left" w:pos="564"/>
              </w:tabs>
              <w:ind w:firstLine="567"/>
              <w:jc w:val="both"/>
              <w:rPr>
                <w:rFonts w:ascii="Times New Roman" w:hAnsi="Times New Roman"/>
                <w:color w:val="000000"/>
                <w:sz w:val="26"/>
                <w:szCs w:val="26"/>
              </w:rPr>
            </w:pPr>
            <w:r>
              <w:rPr>
                <w:rFonts w:ascii="Times New Roman" w:hAnsi="Times New Roman" w:cs="Times New Roman"/>
                <w:color w:val="000000"/>
                <w:spacing w:val="-1"/>
                <w:sz w:val="26"/>
                <w:szCs w:val="26"/>
              </w:rPr>
              <w:t xml:space="preserve">На виконання пункту 9 розпорядження Кабінету Міністрів України від </w:t>
            </w:r>
            <w:bookmarkStart w:id="15" w:name="__DdeLink__158_977193452"/>
            <w:r>
              <w:rPr>
                <w:rFonts w:ascii="Times New Roman" w:hAnsi="Times New Roman" w:cs="Times New Roman"/>
                <w:color w:val="000000"/>
                <w:spacing w:val="-1"/>
                <w:sz w:val="26"/>
                <w:szCs w:val="26"/>
              </w:rPr>
              <w:t>11.07.2018 № 488-р</w:t>
            </w:r>
            <w:bookmarkEnd w:id="15"/>
            <w:r>
              <w:rPr>
                <w:rFonts w:ascii="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sz w:val="26"/>
                <w:szCs w:val="26"/>
              </w:rPr>
              <w:t>«Про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розпорядження начальника Волинської обласної військової адміністрації від 21.02.2024 № 80 «Про місцеві автоматизовані системи централізованого оповіщення» розроблено проєктно-кошторисну документацію об’єкта «Нове будівництво місцевої автоматизованої системи централізованого оповіщення (МАСЦО) Луцької міської територіальної громади», яка погоджена з управлінням з питань цивільного захисту Волинської ОДА та з Головним управлінням ДСНС України у Волинській області.</w:t>
            </w:r>
          </w:p>
          <w:p w:rsidR="00763F95" w:rsidRDefault="00751A8B">
            <w:pPr>
              <w:widowControl w:val="0"/>
              <w:tabs>
                <w:tab w:val="left" w:pos="564"/>
              </w:tabs>
              <w:ind w:firstLine="567"/>
              <w:jc w:val="both"/>
              <w:rPr>
                <w:rFonts w:ascii="Times New Roman" w:hAnsi="Times New Roman" w:cs="Times New Roman"/>
                <w:color w:val="000000"/>
                <w:sz w:val="26"/>
                <w:szCs w:val="26"/>
              </w:rPr>
            </w:pPr>
            <w:r>
              <w:rPr>
                <w:rFonts w:ascii="Times New Roman" w:eastAsia="Times New Roman" w:hAnsi="Times New Roman" w:cs="Times New Roman"/>
                <w:color w:val="000000"/>
                <w:spacing w:val="-1"/>
                <w:sz w:val="26"/>
                <w:szCs w:val="26"/>
              </w:rPr>
              <w:t>Відповідно до Програми розвитку цивільного захисту Луцької міської територіальної громади на 2021-2025 роки на організацію оповіщення населення міста про загрозу та виникнення надзвичайних ситуацій (впровадження МАСЦО) у звітному періоді з бюджету громади профінансовано 1 228,0 тис. грн.</w:t>
            </w:r>
          </w:p>
        </w:tc>
      </w:tr>
      <w:tr w:rsidR="00763F95">
        <w:trPr>
          <w:trHeight w:val="288"/>
          <w:jc w:val="center"/>
        </w:trPr>
        <w:tc>
          <w:tcPr>
            <w:tcW w:w="565" w:type="dxa"/>
            <w:tcBorders>
              <w:top w:val="single" w:sz="4" w:space="0" w:color="000000"/>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792" w:type="dxa"/>
            <w:tcBorders>
              <w:top w:val="single" w:sz="4" w:space="0" w:color="000000"/>
              <w:left w:val="single" w:sz="4" w:space="0" w:color="000000"/>
              <w:bottom w:val="single" w:sz="4" w:space="0" w:color="000000"/>
            </w:tcBorders>
            <w:shd w:val="clear" w:color="auto" w:fill="auto"/>
          </w:tcPr>
          <w:p w:rsidR="00763F95" w:rsidRDefault="00751A8B">
            <w:pPr>
              <w:pStyle w:val="210"/>
              <w:tabs>
                <w:tab w:val="left" w:pos="900"/>
              </w:tabs>
              <w:spacing w:after="0" w:line="240" w:lineRule="auto"/>
              <w:ind w:firstLine="567"/>
              <w:jc w:val="both"/>
              <w:rPr>
                <w:rFonts w:ascii="Times New Roman" w:hAnsi="Times New Roman"/>
                <w:sz w:val="26"/>
                <w:szCs w:val="26"/>
              </w:rPr>
            </w:pPr>
            <w:r>
              <w:rPr>
                <w:rFonts w:ascii="Times New Roman" w:hAnsi="Times New Roman" w:cs="Times New Roman"/>
                <w:sz w:val="26"/>
                <w:szCs w:val="26"/>
              </w:rPr>
              <w:t xml:space="preserve">Здійснення профілактичних та практичних заходів у сфері цивільного захисту, техногенної та пожежної безпеки, навчання населення щодо поведінки та </w:t>
            </w:r>
            <w:r>
              <w:rPr>
                <w:rFonts w:ascii="Times New Roman" w:hAnsi="Times New Roman" w:cs="Times New Roman"/>
                <w:sz w:val="26"/>
                <w:szCs w:val="26"/>
              </w:rPr>
              <w:lastRenderedPageBreak/>
              <w:t>дій у разі виникнення надзвичайних ситуацій, формування культури безпеки життєдіяльності населення громади.</w:t>
            </w:r>
          </w:p>
        </w:tc>
        <w:tc>
          <w:tcPr>
            <w:tcW w:w="10837"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bCs/>
                <w:color w:val="000000"/>
                <w:sz w:val="26"/>
                <w:szCs w:val="26"/>
              </w:rPr>
              <w:lastRenderedPageBreak/>
              <w:t>У І півріччі 2024 року у Навчально-методичному центрі цивільного захисту та безпеки життєдіяльності Волинської області проведено навчання у сфері цивільного захисту з керівниками структурних підрозділів Луцької міської ради та з керівниками спеціалізованих служб цивільного захисту Луцької міської територіальної громади.</w:t>
            </w:r>
          </w:p>
        </w:tc>
      </w:tr>
      <w:tr w:rsidR="00763F95">
        <w:trPr>
          <w:trHeight w:val="288"/>
          <w:jc w:val="center"/>
        </w:trPr>
        <w:tc>
          <w:tcPr>
            <w:tcW w:w="565"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7.</w:t>
            </w:r>
          </w:p>
        </w:tc>
        <w:tc>
          <w:tcPr>
            <w:tcW w:w="3792" w:type="dxa"/>
            <w:tcBorders>
              <w:left w:val="single" w:sz="4" w:space="0" w:color="000000"/>
              <w:bottom w:val="single" w:sz="4" w:space="0" w:color="000000"/>
            </w:tcBorders>
            <w:shd w:val="clear" w:color="auto" w:fill="auto"/>
          </w:tcPr>
          <w:p w:rsidR="00763F95" w:rsidRDefault="00751A8B">
            <w:pPr>
              <w:pStyle w:val="210"/>
              <w:tabs>
                <w:tab w:val="left" w:pos="900"/>
              </w:tabs>
              <w:spacing w:after="0" w:line="240" w:lineRule="auto"/>
              <w:ind w:firstLine="567"/>
              <w:jc w:val="both"/>
              <w:rPr>
                <w:rFonts w:ascii="Times New Roman" w:hAnsi="Times New Roman"/>
                <w:sz w:val="26"/>
                <w:szCs w:val="26"/>
              </w:rPr>
            </w:pPr>
            <w:r>
              <w:rPr>
                <w:rFonts w:ascii="Times New Roman" w:hAnsi="Times New Roman" w:cs="Times New Roman"/>
                <w:sz w:val="26"/>
                <w:szCs w:val="26"/>
              </w:rPr>
              <w:t xml:space="preserve">Організація роботи добровільної пожежної команди </w:t>
            </w:r>
            <w:proofErr w:type="spellStart"/>
            <w:r>
              <w:rPr>
                <w:rFonts w:ascii="Times New Roman" w:hAnsi="Times New Roman" w:cs="Times New Roman"/>
                <w:sz w:val="26"/>
                <w:szCs w:val="26"/>
              </w:rPr>
              <w:t>Жидичинського</w:t>
            </w:r>
            <w:proofErr w:type="spellEnd"/>
            <w:r>
              <w:rPr>
                <w:rFonts w:ascii="Times New Roman" w:hAnsi="Times New Roman" w:cs="Times New Roman"/>
                <w:sz w:val="26"/>
                <w:szCs w:val="26"/>
              </w:rPr>
              <w:t xml:space="preserve"> старостинського округу, проведення заходів щодо утворення місцевої пожежної команди у Луцькій міській територіальній громаді.</w:t>
            </w:r>
          </w:p>
        </w:tc>
        <w:tc>
          <w:tcPr>
            <w:tcW w:w="10837" w:type="dxa"/>
            <w:tcBorders>
              <w:left w:val="single" w:sz="4" w:space="0" w:color="000000"/>
              <w:bottom w:val="single" w:sz="4" w:space="0" w:color="000000"/>
              <w:right w:val="single" w:sz="4" w:space="0" w:color="000000"/>
            </w:tcBorders>
            <w:shd w:val="clear" w:color="auto" w:fill="auto"/>
          </w:tcPr>
          <w:p w:rsidR="00763F95" w:rsidRDefault="00751A8B">
            <w:pPr>
              <w:widowControl w:val="0"/>
              <w:tabs>
                <w:tab w:val="left" w:pos="564"/>
              </w:tabs>
              <w:ind w:firstLine="567"/>
              <w:jc w:val="both"/>
              <w:rPr>
                <w:rFonts w:ascii="Times New Roman" w:hAnsi="Times New Roman"/>
                <w:color w:val="000000"/>
                <w:sz w:val="26"/>
                <w:szCs w:val="26"/>
              </w:rPr>
            </w:pPr>
            <w:r>
              <w:rPr>
                <w:rFonts w:ascii="Times New Roman" w:eastAsia="Times New Roman" w:hAnsi="Times New Roman" w:cs="Times New Roman"/>
                <w:color w:val="000000"/>
                <w:spacing w:val="-1"/>
                <w:sz w:val="26"/>
                <w:szCs w:val="26"/>
              </w:rPr>
              <w:t>Відповідно до Програми розвитку цивільного захисту Луцької міської територіальної громади на 2021-2025 роки на забезпечення функціонування добровільної пожежної команди с. </w:t>
            </w:r>
            <w:proofErr w:type="spellStart"/>
            <w:r>
              <w:rPr>
                <w:rFonts w:ascii="Times New Roman" w:eastAsia="Times New Roman" w:hAnsi="Times New Roman" w:cs="Times New Roman"/>
                <w:color w:val="000000"/>
                <w:spacing w:val="-1"/>
                <w:sz w:val="26"/>
                <w:szCs w:val="26"/>
              </w:rPr>
              <w:t>Жидичин</w:t>
            </w:r>
            <w:proofErr w:type="spellEnd"/>
            <w:r>
              <w:rPr>
                <w:rFonts w:ascii="Times New Roman" w:eastAsia="Times New Roman" w:hAnsi="Times New Roman" w:cs="Times New Roman"/>
                <w:color w:val="000000"/>
                <w:spacing w:val="-1"/>
                <w:sz w:val="26"/>
                <w:szCs w:val="26"/>
              </w:rPr>
              <w:t xml:space="preserve"> на 2024 рік заплановано 200,0 тис. грн.</w:t>
            </w:r>
          </w:p>
          <w:p w:rsidR="00763F95" w:rsidRDefault="00751A8B">
            <w:pPr>
              <w:widowControl w:val="0"/>
              <w:tabs>
                <w:tab w:val="left" w:pos="564"/>
              </w:tabs>
              <w:ind w:firstLine="567"/>
              <w:jc w:val="both"/>
              <w:rPr>
                <w:rFonts w:ascii="Times New Roman" w:hAnsi="Times New Roman"/>
                <w:color w:val="000000"/>
                <w:sz w:val="26"/>
                <w:szCs w:val="26"/>
              </w:rPr>
            </w:pPr>
            <w:r>
              <w:rPr>
                <w:rFonts w:ascii="Times New Roman" w:eastAsia="Times New Roman" w:hAnsi="Times New Roman" w:cs="Times New Roman"/>
                <w:color w:val="000000"/>
                <w:spacing w:val="-1"/>
                <w:sz w:val="26"/>
                <w:szCs w:val="26"/>
              </w:rPr>
              <w:t>Відповідно до рішення міської ради від 31.01.2024 № 55/136 Луцькою міською радою надано згоду на прийняття з державної у комунальну власність громади на безоплатній основі спеціального пожежного автомобіля, що перебуває на балансі 1 ДПРЗ ГУ ДСНС України у Волинській області.</w:t>
            </w:r>
          </w:p>
          <w:p w:rsidR="00763F95" w:rsidRDefault="00751A8B">
            <w:pPr>
              <w:widowControl w:val="0"/>
              <w:tabs>
                <w:tab w:val="left" w:pos="564"/>
              </w:tabs>
              <w:ind w:firstLine="567"/>
              <w:jc w:val="both"/>
              <w:rPr>
                <w:rFonts w:ascii="Times New Roman" w:hAnsi="Times New Roman"/>
                <w:color w:val="000000"/>
                <w:sz w:val="26"/>
                <w:szCs w:val="26"/>
              </w:rPr>
            </w:pPr>
            <w:r>
              <w:rPr>
                <w:rFonts w:ascii="Times New Roman" w:eastAsia="Times New Roman" w:hAnsi="Times New Roman" w:cs="Times New Roman"/>
                <w:color w:val="000000"/>
                <w:spacing w:val="-1"/>
                <w:sz w:val="26"/>
                <w:szCs w:val="26"/>
              </w:rPr>
              <w:t>Щодо утворення місцевої пожежної команди у Луцькій міській територіальній громаді остаточне рішення ще не ухвалене, у квітні було здійснено огляд об’єкту у с. </w:t>
            </w:r>
            <w:proofErr w:type="spellStart"/>
            <w:r>
              <w:rPr>
                <w:rFonts w:ascii="Times New Roman" w:eastAsia="Times New Roman" w:hAnsi="Times New Roman" w:cs="Times New Roman"/>
                <w:color w:val="000000"/>
                <w:spacing w:val="-1"/>
                <w:sz w:val="26"/>
                <w:szCs w:val="26"/>
              </w:rPr>
              <w:t>Одеради</w:t>
            </w:r>
            <w:proofErr w:type="spellEnd"/>
            <w:r>
              <w:rPr>
                <w:rFonts w:ascii="Times New Roman" w:eastAsia="Times New Roman" w:hAnsi="Times New Roman" w:cs="Times New Roman"/>
                <w:color w:val="000000"/>
                <w:spacing w:val="-1"/>
                <w:sz w:val="26"/>
                <w:szCs w:val="26"/>
              </w:rPr>
              <w:t xml:space="preserve"> щодо можливості облаштування пожежного депо для місцевої пожежної команди.</w:t>
            </w:r>
          </w:p>
        </w:tc>
      </w:tr>
      <w:tr w:rsidR="00763F95">
        <w:trPr>
          <w:trHeight w:val="288"/>
          <w:jc w:val="center"/>
        </w:trPr>
        <w:tc>
          <w:tcPr>
            <w:tcW w:w="565" w:type="dxa"/>
            <w:tcBorders>
              <w:left w:val="single" w:sz="4" w:space="0" w:color="000000"/>
              <w:bottom w:val="single" w:sz="4" w:space="0" w:color="000000"/>
            </w:tcBorders>
            <w:shd w:val="clear" w:color="auto" w:fill="auto"/>
          </w:tcPr>
          <w:p w:rsidR="00763F95" w:rsidRDefault="00751A8B">
            <w:pPr>
              <w:widowControl w:val="0"/>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792" w:type="dxa"/>
            <w:tcBorders>
              <w:left w:val="single" w:sz="4" w:space="0" w:color="000000"/>
              <w:bottom w:val="single" w:sz="4" w:space="0" w:color="000000"/>
            </w:tcBorders>
            <w:shd w:val="clear" w:color="auto" w:fill="auto"/>
          </w:tcPr>
          <w:p w:rsidR="00763F95" w:rsidRDefault="00751A8B">
            <w:pPr>
              <w:pStyle w:val="210"/>
              <w:tabs>
                <w:tab w:val="left" w:pos="900"/>
              </w:tabs>
              <w:spacing w:after="0" w:line="240" w:lineRule="auto"/>
              <w:ind w:firstLine="567"/>
              <w:jc w:val="both"/>
              <w:rPr>
                <w:rFonts w:ascii="Times New Roman" w:hAnsi="Times New Roman"/>
                <w:sz w:val="26"/>
                <w:szCs w:val="26"/>
              </w:rPr>
            </w:pPr>
            <w:r>
              <w:rPr>
                <w:rFonts w:ascii="Times New Roman" w:hAnsi="Times New Roman" w:cs="Times New Roman"/>
                <w:sz w:val="26"/>
                <w:szCs w:val="26"/>
              </w:rPr>
              <w:t>Організація заходів із запобігання нещасних випадків з людьми на водних об’єктах Луцької міської територіальної громади в літній період у визначених місцях масового відпочинку.</w:t>
            </w:r>
          </w:p>
        </w:tc>
        <w:tc>
          <w:tcPr>
            <w:tcW w:w="10837"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bCs/>
                <w:color w:val="000000"/>
                <w:sz w:val="26"/>
                <w:szCs w:val="26"/>
              </w:rPr>
              <w:t xml:space="preserve">Відповідно до розпорядження міського голови від 08.05.2023 № 134 </w:t>
            </w:r>
            <w:r>
              <w:rPr>
                <w:rFonts w:ascii="Times New Roman" w:eastAsia="Andale Sans UI" w:hAnsi="Times New Roman" w:cs="Tahoma"/>
                <w:bCs/>
                <w:color w:val="000000"/>
                <w:sz w:val="26"/>
                <w:szCs w:val="26"/>
              </w:rPr>
              <w:t>«Про забезпечення охорони життя людей на воді під час літнього відпочинку»</w:t>
            </w:r>
            <w:r>
              <w:rPr>
                <w:rFonts w:ascii="Times New Roman" w:hAnsi="Times New Roman"/>
                <w:bCs/>
                <w:color w:val="000000"/>
                <w:sz w:val="26"/>
                <w:szCs w:val="26"/>
              </w:rPr>
              <w:t xml:space="preserve"> в період купального сезону (з 01.06.2024 по 31.08.2024) організовано роботу двох рятувальних постів в місцях масового відпочинку громадян: на р. Стир (Центральний парк культури і відпочинку ім. Лесі Українки) та на </w:t>
            </w:r>
            <w:proofErr w:type="spellStart"/>
            <w:r>
              <w:rPr>
                <w:rFonts w:ascii="Times New Roman" w:hAnsi="Times New Roman"/>
                <w:bCs/>
                <w:color w:val="000000"/>
                <w:sz w:val="26"/>
                <w:szCs w:val="26"/>
              </w:rPr>
              <w:t>Теремнівській</w:t>
            </w:r>
            <w:proofErr w:type="spellEnd"/>
            <w:r>
              <w:rPr>
                <w:rFonts w:ascii="Times New Roman" w:hAnsi="Times New Roman"/>
                <w:bCs/>
                <w:color w:val="000000"/>
                <w:sz w:val="26"/>
                <w:szCs w:val="26"/>
              </w:rPr>
              <w:t xml:space="preserve"> водоймі.</w:t>
            </w:r>
          </w:p>
          <w:p w:rsidR="00763F95" w:rsidRDefault="00751A8B">
            <w:pPr>
              <w:widowControl w:val="0"/>
              <w:ind w:firstLine="567"/>
              <w:jc w:val="both"/>
              <w:rPr>
                <w:rFonts w:ascii="Times New Roman" w:hAnsi="Times New Roman"/>
                <w:color w:val="000000"/>
                <w:sz w:val="26"/>
                <w:szCs w:val="26"/>
              </w:rPr>
            </w:pPr>
            <w:r>
              <w:rPr>
                <w:rFonts w:ascii="Times New Roman" w:hAnsi="Times New Roman"/>
                <w:bCs/>
                <w:color w:val="000000"/>
                <w:sz w:val="26"/>
                <w:szCs w:val="26"/>
              </w:rPr>
              <w:t xml:space="preserve">Проведено навчання 10 плавців-рятувальників у навчальному центрі аварійно-рятувального загону Головного управління Державної служби України з надзвичайних ситуацій у Волинській області з </w:t>
            </w:r>
            <w:proofErr w:type="spellStart"/>
            <w:r>
              <w:rPr>
                <w:rFonts w:ascii="Times New Roman" w:hAnsi="Times New Roman"/>
                <w:bCs/>
                <w:color w:val="000000"/>
                <w:sz w:val="26"/>
                <w:szCs w:val="26"/>
              </w:rPr>
              <w:t>видачею</w:t>
            </w:r>
            <w:proofErr w:type="spellEnd"/>
            <w:r>
              <w:rPr>
                <w:rFonts w:ascii="Times New Roman" w:hAnsi="Times New Roman"/>
                <w:bCs/>
                <w:color w:val="000000"/>
                <w:sz w:val="26"/>
                <w:szCs w:val="26"/>
              </w:rPr>
              <w:t xml:space="preserve"> відповідних посвідчень.</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bCs/>
                <w:color w:val="000000"/>
                <w:sz w:val="26"/>
                <w:szCs w:val="26"/>
              </w:rPr>
              <w:t>Відповідно до протокольного рішення від 27.05.2024 № 9 виїзного засідання Луцької місцевої комісії з питань техногенно-екологічної безпеки та надзвичайних ситуацій заборонено купання в невизначених місцях відпочинку людей на водних об’єктах та визнано готовність пляжів, відповідно до правил і санітарних норм. У місцях відпочинку громадян на водних об’єктах громади визначено межі пляжів та встановлено знаки «Купатись заборонено».</w:t>
            </w:r>
          </w:p>
        </w:tc>
      </w:tr>
    </w:tbl>
    <w:p w:rsidR="00763F95" w:rsidRDefault="00763F95">
      <w:pP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5E19D7" w:rsidRDefault="005E19D7">
      <w:pPr>
        <w:jc w:val="center"/>
        <w:rPr>
          <w:rFonts w:ascii="Times New Roman" w:hAnsi="Times New Roman" w:cs="Times New Roman"/>
          <w:b/>
          <w:color w:val="000000"/>
          <w:sz w:val="26"/>
          <w:szCs w:val="26"/>
        </w:rPr>
      </w:pP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4. Розвиток старостинських округів</w:t>
      </w:r>
    </w:p>
    <w:p w:rsidR="00763F95" w:rsidRDefault="00751A8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Луцької міської територіальної громади</w:t>
      </w:r>
    </w:p>
    <w:p w:rsidR="00763F95" w:rsidRDefault="00763F95">
      <w:pPr>
        <w:jc w:val="center"/>
        <w:rPr>
          <w:rFonts w:ascii="Times New Roman" w:hAnsi="Times New Roman" w:cs="Times New Roman"/>
          <w:b/>
          <w:color w:val="000000"/>
          <w:sz w:val="26"/>
          <w:szCs w:val="26"/>
        </w:rPr>
      </w:pPr>
    </w:p>
    <w:tbl>
      <w:tblPr>
        <w:tblW w:w="15137" w:type="dxa"/>
        <w:jc w:val="center"/>
        <w:tblLayout w:type="fixed"/>
        <w:tblLook w:val="0000" w:firstRow="0" w:lastRow="0" w:firstColumn="0" w:lastColumn="0" w:noHBand="0" w:noVBand="0"/>
      </w:tblPr>
      <w:tblGrid>
        <w:gridCol w:w="2948"/>
        <w:gridCol w:w="12189"/>
      </w:tblGrid>
      <w:tr w:rsidR="00763F95">
        <w:trPr>
          <w:trHeight w:val="615"/>
          <w:jc w:val="center"/>
        </w:trPr>
        <w:tc>
          <w:tcPr>
            <w:tcW w:w="2948" w:type="dxa"/>
            <w:tcBorders>
              <w:top w:val="single" w:sz="4" w:space="0" w:color="000000"/>
              <w:left w:val="single" w:sz="4" w:space="0" w:color="000000"/>
              <w:bottom w:val="single" w:sz="4" w:space="0" w:color="000000"/>
            </w:tcBorders>
            <w:shd w:val="clear" w:color="auto" w:fill="auto"/>
            <w:vAlign w:val="center"/>
          </w:tcPr>
          <w:p w:rsidR="00763F95" w:rsidRDefault="00751A8B">
            <w:pPr>
              <w:widowControl w:val="0"/>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Назва старостинського округу</w:t>
            </w:r>
          </w:p>
        </w:tc>
        <w:tc>
          <w:tcPr>
            <w:tcW w:w="12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F95" w:rsidRDefault="00751A8B">
            <w:pPr>
              <w:widowControl w:val="0"/>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Стан виконання заходів</w:t>
            </w:r>
          </w:p>
        </w:tc>
      </w:tr>
      <w:tr w:rsidR="00763F95">
        <w:trPr>
          <w:trHeight w:val="615"/>
          <w:jc w:val="center"/>
        </w:trPr>
        <w:tc>
          <w:tcPr>
            <w:tcW w:w="2948" w:type="dxa"/>
            <w:tcBorders>
              <w:top w:val="single" w:sz="4" w:space="0" w:color="000000"/>
              <w:left w:val="single" w:sz="4" w:space="0" w:color="000000"/>
              <w:bottom w:val="single" w:sz="4" w:space="0" w:color="000000"/>
            </w:tcBorders>
            <w:shd w:val="clear" w:color="auto" w:fill="auto"/>
          </w:tcPr>
          <w:p w:rsidR="00763F95" w:rsidRDefault="00751A8B">
            <w:pPr>
              <w:widowControl w:val="0"/>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Боголюбський </w:t>
            </w:r>
            <w:proofErr w:type="spellStart"/>
            <w:r>
              <w:rPr>
                <w:rFonts w:ascii="Times New Roman" w:hAnsi="Times New Roman" w:cs="Times New Roman"/>
                <w:color w:val="000000"/>
                <w:sz w:val="26"/>
                <w:szCs w:val="26"/>
              </w:rPr>
              <w:t>старостинський</w:t>
            </w:r>
            <w:proofErr w:type="spellEnd"/>
            <w:r>
              <w:rPr>
                <w:rFonts w:ascii="Times New Roman" w:hAnsi="Times New Roman" w:cs="Times New Roman"/>
                <w:color w:val="000000"/>
                <w:sz w:val="26"/>
                <w:szCs w:val="26"/>
              </w:rPr>
              <w:t xml:space="preserve"> округ</w:t>
            </w:r>
          </w:p>
        </w:tc>
        <w:tc>
          <w:tcPr>
            <w:tcW w:w="1218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tabs>
                <w:tab w:val="left" w:pos="6954"/>
              </w:tabs>
              <w:ind w:firstLine="567"/>
              <w:jc w:val="both"/>
              <w:rPr>
                <w:rFonts w:ascii="Times New Roman" w:hAnsi="Times New Roman"/>
                <w:color w:val="000000"/>
                <w:sz w:val="26"/>
                <w:szCs w:val="26"/>
              </w:rPr>
            </w:pPr>
            <w:r>
              <w:rPr>
                <w:rFonts w:ascii="Times New Roman" w:hAnsi="Times New Roman"/>
                <w:color w:val="000000"/>
                <w:sz w:val="26"/>
                <w:szCs w:val="26"/>
              </w:rPr>
              <w:t xml:space="preserve">В сфері адміністративних послуг обладнано робоче місце щодо надання допомоги жителям старостату для проведення реєстрації в </w:t>
            </w:r>
            <w:proofErr w:type="spellStart"/>
            <w:r>
              <w:rPr>
                <w:rFonts w:ascii="Times New Roman" w:hAnsi="Times New Roman"/>
                <w:color w:val="000000"/>
                <w:sz w:val="26"/>
                <w:szCs w:val="26"/>
              </w:rPr>
              <w:t>ДАРі</w:t>
            </w:r>
            <w:proofErr w:type="spellEnd"/>
            <w:r>
              <w:rPr>
                <w:rFonts w:ascii="Times New Roman" w:hAnsi="Times New Roman"/>
                <w:color w:val="000000"/>
                <w:sz w:val="26"/>
                <w:szCs w:val="26"/>
              </w:rPr>
              <w:t xml:space="preserve"> та отримання дотацій на сільськогосподарську продукцію. Боголюбський </w:t>
            </w:r>
            <w:proofErr w:type="spellStart"/>
            <w:r>
              <w:rPr>
                <w:rFonts w:ascii="Times New Roman" w:hAnsi="Times New Roman"/>
                <w:color w:val="000000"/>
                <w:sz w:val="26"/>
                <w:szCs w:val="26"/>
              </w:rPr>
              <w:t>старостинський</w:t>
            </w:r>
            <w:proofErr w:type="spellEnd"/>
            <w:r>
              <w:rPr>
                <w:rFonts w:ascii="Times New Roman" w:hAnsi="Times New Roman"/>
                <w:color w:val="000000"/>
                <w:sz w:val="26"/>
                <w:szCs w:val="26"/>
              </w:rPr>
              <w:t xml:space="preserve"> округ залучався до прийняття заявок та видачі насіння овочів як благодійної допомоги від міжнародних насіннєвих компаній для пільгових категорій громадян. У </w:t>
            </w:r>
            <w:proofErr w:type="spellStart"/>
            <w:r>
              <w:rPr>
                <w:rFonts w:ascii="Times New Roman" w:hAnsi="Times New Roman"/>
                <w:color w:val="000000"/>
                <w:sz w:val="26"/>
                <w:szCs w:val="26"/>
              </w:rPr>
              <w:t>старостинському</w:t>
            </w:r>
            <w:proofErr w:type="spellEnd"/>
            <w:r>
              <w:rPr>
                <w:rFonts w:ascii="Times New Roman" w:hAnsi="Times New Roman"/>
                <w:color w:val="000000"/>
                <w:sz w:val="26"/>
                <w:szCs w:val="26"/>
              </w:rPr>
              <w:t xml:space="preserve"> окрузі постійно проводиться робота із організації збору допомоги ЗСУ.</w:t>
            </w:r>
          </w:p>
          <w:p w:rsidR="00763F95" w:rsidRDefault="00751A8B">
            <w:pPr>
              <w:widowControl w:val="0"/>
              <w:tabs>
                <w:tab w:val="left" w:pos="6954"/>
              </w:tabs>
              <w:ind w:firstLine="567"/>
              <w:jc w:val="both"/>
              <w:rPr>
                <w:rFonts w:ascii="Times New Roman" w:hAnsi="Times New Roman"/>
                <w:color w:val="000000"/>
                <w:sz w:val="26"/>
                <w:szCs w:val="26"/>
              </w:rPr>
            </w:pPr>
            <w:r>
              <w:rPr>
                <w:rFonts w:ascii="Times New Roman" w:hAnsi="Times New Roman"/>
                <w:color w:val="000000"/>
                <w:sz w:val="26"/>
                <w:szCs w:val="26"/>
              </w:rPr>
              <w:t>Крім цього, у звітному періоді було проведено поточний ремонт вул. Лісова в с. Тарасове, вул. Ставкової (проїзд з с. Тарасове до с. </w:t>
            </w:r>
            <w:proofErr w:type="spellStart"/>
            <w:r>
              <w:rPr>
                <w:rFonts w:ascii="Times New Roman" w:hAnsi="Times New Roman"/>
                <w:color w:val="000000"/>
                <w:sz w:val="26"/>
                <w:szCs w:val="26"/>
              </w:rPr>
              <w:t>Боголюби</w:t>
            </w:r>
            <w:proofErr w:type="spellEnd"/>
            <w:r>
              <w:rPr>
                <w:rFonts w:ascii="Times New Roman" w:hAnsi="Times New Roman"/>
                <w:color w:val="000000"/>
                <w:sz w:val="26"/>
                <w:szCs w:val="26"/>
              </w:rPr>
              <w:t>) та ямковий ремонт вул. Центральна в с. Тарасове (СМАД у Волинській області). Здійснено поточний ремонт адміністративної будівлі Боголюбського старостату. Проведено реконструкцію електричних мереж вуличного освітлення вул. Лесі Українки с. </w:t>
            </w:r>
            <w:proofErr w:type="spellStart"/>
            <w:r>
              <w:rPr>
                <w:rFonts w:ascii="Times New Roman" w:hAnsi="Times New Roman"/>
                <w:color w:val="000000"/>
                <w:sz w:val="26"/>
                <w:szCs w:val="26"/>
              </w:rPr>
              <w:t>Боголюби</w:t>
            </w:r>
            <w:proofErr w:type="spellEnd"/>
            <w:r>
              <w:rPr>
                <w:rFonts w:ascii="Times New Roman" w:hAnsi="Times New Roman"/>
                <w:color w:val="000000"/>
                <w:sz w:val="26"/>
                <w:szCs w:val="26"/>
              </w:rPr>
              <w:t xml:space="preserve"> та поточний ремонт пам’ятника загиблим воїнам-односельчанам в с. </w:t>
            </w:r>
            <w:proofErr w:type="spellStart"/>
            <w:r>
              <w:rPr>
                <w:rFonts w:ascii="Times New Roman" w:hAnsi="Times New Roman"/>
                <w:color w:val="000000"/>
                <w:sz w:val="26"/>
                <w:szCs w:val="26"/>
              </w:rPr>
              <w:t>Боголюби</w:t>
            </w:r>
            <w:proofErr w:type="spellEnd"/>
            <w:r>
              <w:rPr>
                <w:rFonts w:ascii="Times New Roman" w:hAnsi="Times New Roman"/>
                <w:color w:val="000000"/>
                <w:sz w:val="26"/>
                <w:szCs w:val="26"/>
              </w:rPr>
              <w:t>. Встановлено знаки зупинок громадського транспорту в с. </w:t>
            </w:r>
            <w:proofErr w:type="spellStart"/>
            <w:r>
              <w:rPr>
                <w:rFonts w:ascii="Times New Roman" w:hAnsi="Times New Roman"/>
                <w:color w:val="000000"/>
                <w:sz w:val="26"/>
                <w:szCs w:val="26"/>
              </w:rPr>
              <w:t>Боголюби</w:t>
            </w:r>
            <w:proofErr w:type="spellEnd"/>
            <w:r>
              <w:rPr>
                <w:rFonts w:ascii="Times New Roman" w:hAnsi="Times New Roman"/>
                <w:color w:val="000000"/>
                <w:sz w:val="26"/>
                <w:szCs w:val="26"/>
              </w:rPr>
              <w:t>.</w:t>
            </w:r>
          </w:p>
          <w:p w:rsidR="00763F95" w:rsidRDefault="00751A8B">
            <w:pPr>
              <w:widowControl w:val="0"/>
              <w:tabs>
                <w:tab w:val="left" w:pos="6954"/>
              </w:tabs>
              <w:ind w:firstLine="567"/>
              <w:jc w:val="both"/>
              <w:rPr>
                <w:rFonts w:ascii="Times New Roman" w:hAnsi="Times New Roman"/>
                <w:color w:val="000000"/>
                <w:sz w:val="26"/>
                <w:szCs w:val="26"/>
              </w:rPr>
            </w:pPr>
            <w:r>
              <w:rPr>
                <w:rFonts w:ascii="Times New Roman" w:hAnsi="Times New Roman"/>
                <w:color w:val="000000"/>
                <w:sz w:val="26"/>
                <w:szCs w:val="26"/>
              </w:rPr>
              <w:t>Розпочато ремонт дитячих майданчиків в селах старостату та встановлення ігрового комплексу Вежа Атлет -1 в с. </w:t>
            </w:r>
            <w:proofErr w:type="spellStart"/>
            <w:r>
              <w:rPr>
                <w:rFonts w:ascii="Times New Roman" w:hAnsi="Times New Roman"/>
                <w:color w:val="000000"/>
                <w:sz w:val="26"/>
                <w:szCs w:val="26"/>
              </w:rPr>
              <w:t>Боголюби</w:t>
            </w:r>
            <w:proofErr w:type="spellEnd"/>
            <w:r>
              <w:rPr>
                <w:rFonts w:ascii="Times New Roman" w:hAnsi="Times New Roman"/>
                <w:color w:val="000000"/>
                <w:sz w:val="26"/>
                <w:szCs w:val="26"/>
              </w:rPr>
              <w:t>.</w:t>
            </w:r>
          </w:p>
          <w:p w:rsidR="00763F95" w:rsidRDefault="00751A8B">
            <w:pPr>
              <w:widowControl w:val="0"/>
              <w:tabs>
                <w:tab w:val="left" w:pos="6954"/>
              </w:tabs>
              <w:ind w:firstLine="567"/>
              <w:jc w:val="both"/>
              <w:rPr>
                <w:rFonts w:ascii="Times New Roman" w:hAnsi="Times New Roman"/>
                <w:color w:val="000000"/>
                <w:sz w:val="26"/>
                <w:szCs w:val="26"/>
              </w:rPr>
            </w:pPr>
            <w:r>
              <w:rPr>
                <w:rFonts w:ascii="Times New Roman" w:hAnsi="Times New Roman"/>
                <w:color w:val="000000"/>
                <w:sz w:val="26"/>
                <w:szCs w:val="26"/>
              </w:rPr>
              <w:t>Встановлено огорожу території КЗЗСО “Боголюбський ліцей № 30 Луцької міської ради”.</w:t>
            </w:r>
          </w:p>
        </w:tc>
      </w:tr>
      <w:tr w:rsidR="00763F95">
        <w:trPr>
          <w:trHeight w:val="276"/>
          <w:jc w:val="center"/>
        </w:trPr>
        <w:tc>
          <w:tcPr>
            <w:tcW w:w="2948" w:type="dxa"/>
            <w:tcBorders>
              <w:left w:val="single" w:sz="4" w:space="0" w:color="000000"/>
              <w:bottom w:val="single" w:sz="4" w:space="0" w:color="000000"/>
            </w:tcBorders>
            <w:shd w:val="clear" w:color="auto" w:fill="auto"/>
          </w:tcPr>
          <w:p w:rsidR="00763F95" w:rsidRDefault="00751A8B">
            <w:pPr>
              <w:widowControl w:val="0"/>
              <w:shd w:val="clear" w:color="auto" w:fill="FFFFFF"/>
              <w:jc w:val="both"/>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Жидичинський</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старостинський</w:t>
            </w:r>
            <w:proofErr w:type="spellEnd"/>
            <w:r>
              <w:rPr>
                <w:rFonts w:ascii="Times New Roman" w:hAnsi="Times New Roman" w:cs="Times New Roman"/>
                <w:color w:val="000000"/>
                <w:sz w:val="26"/>
                <w:szCs w:val="26"/>
              </w:rPr>
              <w:t xml:space="preserve"> округ</w:t>
            </w:r>
          </w:p>
        </w:tc>
        <w:tc>
          <w:tcPr>
            <w:tcW w:w="1218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У звітному періоді було</w:t>
            </w:r>
            <w:r>
              <w:rPr>
                <w:rFonts w:ascii="Times New Roman" w:hAnsi="Times New Roman" w:cs="Times New Roman"/>
                <w:color w:val="000000"/>
                <w:kern w:val="0"/>
                <w:sz w:val="26"/>
                <w:szCs w:val="26"/>
                <w:lang w:eastAsia="en-US" w:bidi="ar-SA"/>
              </w:rPr>
              <w:t xml:space="preserve"> частково виконано р</w:t>
            </w:r>
            <w:r>
              <w:rPr>
                <w:rFonts w:ascii="Times New Roman" w:hAnsi="Times New Roman" w:cs="Times New Roman"/>
                <w:color w:val="000000"/>
                <w:kern w:val="0"/>
                <w:sz w:val="26"/>
                <w:szCs w:val="26"/>
                <w:lang w:eastAsia="ru-RU" w:bidi="ar-SA"/>
              </w:rPr>
              <w:t>емонт дорожнього покриття вул. Пасічна в с. </w:t>
            </w:r>
            <w:proofErr w:type="spellStart"/>
            <w:r>
              <w:rPr>
                <w:rFonts w:ascii="Times New Roman" w:hAnsi="Times New Roman" w:cs="Times New Roman"/>
                <w:color w:val="000000"/>
                <w:kern w:val="0"/>
                <w:sz w:val="26"/>
                <w:szCs w:val="26"/>
                <w:lang w:eastAsia="ru-RU" w:bidi="ar-SA"/>
              </w:rPr>
              <w:t>Жидичин</w:t>
            </w:r>
            <w:proofErr w:type="spellEnd"/>
            <w:r>
              <w:rPr>
                <w:rFonts w:ascii="Times New Roman" w:hAnsi="Times New Roman" w:cs="Times New Roman"/>
                <w:color w:val="000000"/>
                <w:kern w:val="0"/>
                <w:sz w:val="26"/>
                <w:szCs w:val="26"/>
                <w:lang w:eastAsia="ru-RU" w:bidi="ar-SA"/>
              </w:rPr>
              <w:t xml:space="preserve">; </w:t>
            </w:r>
            <w:r>
              <w:rPr>
                <w:rFonts w:ascii="Times New Roman" w:hAnsi="Times New Roman" w:cs="Times New Roman"/>
                <w:color w:val="000000"/>
                <w:kern w:val="0"/>
                <w:sz w:val="26"/>
                <w:szCs w:val="26"/>
                <w:lang w:eastAsia="en-US" w:bidi="ar-SA"/>
              </w:rPr>
              <w:t>виготовлено</w:t>
            </w:r>
            <w:r>
              <w:rPr>
                <w:rFonts w:ascii="Times New Roman" w:hAnsi="Times New Roman" w:cs="Times New Roman"/>
                <w:color w:val="000000"/>
                <w:spacing w:val="-18"/>
                <w:kern w:val="0"/>
                <w:sz w:val="26"/>
                <w:szCs w:val="26"/>
                <w:lang w:eastAsia="en-US" w:bidi="ar-SA"/>
              </w:rPr>
              <w:t xml:space="preserve"> </w:t>
            </w:r>
            <w:r>
              <w:rPr>
                <w:rFonts w:ascii="Times New Roman" w:hAnsi="Times New Roman" w:cs="Times New Roman"/>
                <w:color w:val="000000"/>
                <w:kern w:val="0"/>
                <w:sz w:val="26"/>
                <w:szCs w:val="26"/>
                <w:lang w:eastAsia="en-US" w:bidi="ar-SA"/>
              </w:rPr>
              <w:t>ПКД на р</w:t>
            </w:r>
            <w:r>
              <w:rPr>
                <w:rFonts w:ascii="Times New Roman" w:hAnsi="Times New Roman" w:cs="Times New Roman"/>
                <w:color w:val="000000"/>
                <w:kern w:val="0"/>
                <w:sz w:val="26"/>
                <w:szCs w:val="26"/>
                <w:lang w:eastAsia="ru-RU" w:bidi="ar-SA"/>
              </w:rPr>
              <w:t>емонт дорожнього покриття частини вул. Учительська в с. </w:t>
            </w:r>
            <w:proofErr w:type="spellStart"/>
            <w:r>
              <w:rPr>
                <w:rFonts w:ascii="Times New Roman" w:hAnsi="Times New Roman" w:cs="Times New Roman"/>
                <w:color w:val="000000"/>
                <w:kern w:val="0"/>
                <w:sz w:val="26"/>
                <w:szCs w:val="26"/>
                <w:lang w:eastAsia="ru-RU" w:bidi="ar-SA"/>
              </w:rPr>
              <w:t>Жидичин</w:t>
            </w:r>
            <w:proofErr w:type="spellEnd"/>
            <w:r>
              <w:rPr>
                <w:rFonts w:ascii="Times New Roman" w:hAnsi="Times New Roman" w:cs="Times New Roman"/>
                <w:color w:val="000000"/>
                <w:kern w:val="0"/>
                <w:sz w:val="26"/>
                <w:szCs w:val="26"/>
                <w:lang w:eastAsia="ru-RU" w:bidi="ar-SA"/>
              </w:rPr>
              <w:t>, частини вул. Заводська в с. </w:t>
            </w:r>
            <w:proofErr w:type="spellStart"/>
            <w:r>
              <w:rPr>
                <w:rFonts w:ascii="Times New Roman" w:hAnsi="Times New Roman" w:cs="Times New Roman"/>
                <w:color w:val="000000"/>
                <w:kern w:val="0"/>
                <w:sz w:val="26"/>
                <w:szCs w:val="26"/>
                <w:lang w:eastAsia="ru-RU" w:bidi="ar-SA"/>
              </w:rPr>
              <w:t>Кульчин</w:t>
            </w:r>
            <w:proofErr w:type="spellEnd"/>
            <w:r>
              <w:rPr>
                <w:rFonts w:ascii="Times New Roman" w:hAnsi="Times New Roman" w:cs="Times New Roman"/>
                <w:color w:val="000000"/>
                <w:kern w:val="0"/>
                <w:sz w:val="26"/>
                <w:szCs w:val="26"/>
                <w:lang w:eastAsia="ru-RU" w:bidi="ar-SA"/>
              </w:rPr>
              <w:t>, вул. Над Стиром та вул. Старе Русло с. </w:t>
            </w:r>
            <w:proofErr w:type="spellStart"/>
            <w:r>
              <w:rPr>
                <w:rFonts w:ascii="Times New Roman" w:hAnsi="Times New Roman" w:cs="Times New Roman"/>
                <w:color w:val="000000"/>
                <w:kern w:val="0"/>
                <w:sz w:val="26"/>
                <w:szCs w:val="26"/>
                <w:lang w:eastAsia="ru-RU" w:bidi="ar-SA"/>
              </w:rPr>
              <w:t>Липляни</w:t>
            </w:r>
            <w:proofErr w:type="spellEnd"/>
            <w:r>
              <w:rPr>
                <w:rFonts w:ascii="Times New Roman" w:hAnsi="Times New Roman" w:cs="Times New Roman"/>
                <w:color w:val="000000"/>
                <w:kern w:val="0"/>
                <w:sz w:val="26"/>
                <w:szCs w:val="26"/>
                <w:lang w:eastAsia="ru-RU" w:bidi="ar-SA"/>
              </w:rPr>
              <w:t>. В</w:t>
            </w:r>
            <w:r>
              <w:rPr>
                <w:rFonts w:ascii="Times New Roman" w:hAnsi="Times New Roman" w:cs="Times New Roman"/>
                <w:color w:val="000000"/>
                <w:spacing w:val="-2"/>
                <w:kern w:val="0"/>
                <w:sz w:val="26"/>
                <w:szCs w:val="26"/>
                <w:lang w:eastAsia="en-US" w:bidi="ar-SA"/>
              </w:rPr>
              <w:t>иготовлено</w:t>
            </w:r>
            <w:r>
              <w:rPr>
                <w:rFonts w:ascii="Times New Roman" w:hAnsi="Times New Roman" w:cs="Times New Roman"/>
                <w:color w:val="000000"/>
                <w:spacing w:val="-18"/>
                <w:kern w:val="0"/>
                <w:sz w:val="26"/>
                <w:szCs w:val="26"/>
                <w:lang w:eastAsia="en-US" w:bidi="ar-SA"/>
              </w:rPr>
              <w:t xml:space="preserve"> </w:t>
            </w:r>
            <w:r>
              <w:rPr>
                <w:rFonts w:ascii="Times New Roman" w:hAnsi="Times New Roman" w:cs="Times New Roman"/>
                <w:color w:val="000000"/>
                <w:spacing w:val="-2"/>
                <w:kern w:val="0"/>
                <w:sz w:val="26"/>
                <w:szCs w:val="26"/>
                <w:lang w:eastAsia="en-US" w:bidi="ar-SA"/>
              </w:rPr>
              <w:t>ПКД</w:t>
            </w:r>
            <w:r>
              <w:rPr>
                <w:rFonts w:ascii="Times New Roman" w:hAnsi="Times New Roman" w:cs="Times New Roman"/>
                <w:color w:val="000000"/>
                <w:kern w:val="0"/>
                <w:sz w:val="26"/>
                <w:szCs w:val="26"/>
                <w:lang w:eastAsia="ru-RU" w:bidi="ar-SA"/>
              </w:rPr>
              <w:t xml:space="preserve"> на реконструкцію системи вуличного освітлення у центрі с. </w:t>
            </w:r>
            <w:proofErr w:type="spellStart"/>
            <w:r>
              <w:rPr>
                <w:rFonts w:ascii="Times New Roman" w:hAnsi="Times New Roman" w:cs="Times New Roman"/>
                <w:color w:val="000000"/>
                <w:kern w:val="0"/>
                <w:sz w:val="26"/>
                <w:szCs w:val="26"/>
                <w:lang w:eastAsia="ru-RU" w:bidi="ar-SA"/>
              </w:rPr>
              <w:t>Жидичин</w:t>
            </w:r>
            <w:proofErr w:type="spellEnd"/>
            <w:r>
              <w:rPr>
                <w:rFonts w:ascii="Times New Roman" w:hAnsi="Times New Roman" w:cs="Times New Roman"/>
                <w:color w:val="000000"/>
                <w:kern w:val="0"/>
                <w:sz w:val="26"/>
                <w:szCs w:val="26"/>
                <w:lang w:eastAsia="ru-RU" w:bidi="ar-SA"/>
              </w:rPr>
              <w:t>.</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Також протягом І півріччя 2024 року в </w:t>
            </w:r>
            <w:proofErr w:type="spellStart"/>
            <w:r>
              <w:rPr>
                <w:rFonts w:ascii="Times New Roman" w:hAnsi="Times New Roman" w:cs="Times New Roman"/>
                <w:color w:val="000000"/>
                <w:sz w:val="26"/>
                <w:szCs w:val="26"/>
              </w:rPr>
              <w:t>Жидичинському</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старостинському</w:t>
            </w:r>
            <w:proofErr w:type="spellEnd"/>
            <w:r>
              <w:rPr>
                <w:rFonts w:ascii="Times New Roman" w:hAnsi="Times New Roman" w:cs="Times New Roman"/>
                <w:color w:val="000000"/>
                <w:sz w:val="26"/>
                <w:szCs w:val="26"/>
              </w:rPr>
              <w:t xml:space="preserve"> окрузі приймалися заявки від пільгових категорій жителів округу на видачу насіння овочів як благодійної допомоги від міжнародних насіннєвих компаній: </w:t>
            </w:r>
            <w:proofErr w:type="spellStart"/>
            <w:r>
              <w:rPr>
                <w:rFonts w:ascii="Times New Roman" w:hAnsi="Times New Roman" w:cs="Times New Roman"/>
                <w:color w:val="000000"/>
                <w:sz w:val="26"/>
                <w:szCs w:val="26"/>
              </w:rPr>
              <w:t>Enza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Zaden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Osborne</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Quality</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Seeds</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Syngenta</w:t>
            </w:r>
            <w:proofErr w:type="spellEnd"/>
            <w:r>
              <w:rPr>
                <w:rFonts w:ascii="Times New Roman" w:hAnsi="Times New Roman" w:cs="Times New Roman"/>
                <w:color w:val="000000"/>
                <w:sz w:val="26"/>
                <w:szCs w:val="26"/>
              </w:rPr>
              <w:t xml:space="preserve"> в рамках ініціативи “НАСІННЯ ПЕРЕМОГИ” проєкту “Згуртовані громади”.</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За ініціативою місцевих жителів постійно проводиться збір коштів на забезпечення потреб ЗСУ.</w:t>
            </w:r>
          </w:p>
        </w:tc>
      </w:tr>
      <w:tr w:rsidR="00763F95">
        <w:trPr>
          <w:trHeight w:val="615"/>
          <w:jc w:val="center"/>
        </w:trPr>
        <w:tc>
          <w:tcPr>
            <w:tcW w:w="2948" w:type="dxa"/>
            <w:tcBorders>
              <w:left w:val="single" w:sz="4" w:space="0" w:color="000000"/>
              <w:bottom w:val="single" w:sz="4" w:space="0" w:color="000000"/>
            </w:tcBorders>
            <w:shd w:val="clear" w:color="auto" w:fill="auto"/>
          </w:tcPr>
          <w:p w:rsidR="00763F95" w:rsidRDefault="00751A8B">
            <w:pPr>
              <w:widowControl w:val="0"/>
              <w:shd w:val="clear" w:color="auto" w:fill="FFFFFF"/>
              <w:jc w:val="both"/>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Заборольський</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старостинський</w:t>
            </w:r>
            <w:proofErr w:type="spellEnd"/>
            <w:r>
              <w:rPr>
                <w:rFonts w:ascii="Times New Roman" w:hAnsi="Times New Roman" w:cs="Times New Roman"/>
                <w:color w:val="000000"/>
                <w:sz w:val="26"/>
                <w:szCs w:val="26"/>
              </w:rPr>
              <w:t xml:space="preserve"> округ</w:t>
            </w:r>
          </w:p>
          <w:p w:rsidR="00763F95" w:rsidRDefault="00763F95">
            <w:pPr>
              <w:widowControl w:val="0"/>
              <w:shd w:val="clear" w:color="auto" w:fill="FFFFFF"/>
              <w:jc w:val="both"/>
              <w:rPr>
                <w:rFonts w:ascii="Times New Roman" w:hAnsi="Times New Roman" w:cs="Times New Roman"/>
                <w:color w:val="000000"/>
                <w:sz w:val="26"/>
                <w:szCs w:val="26"/>
              </w:rPr>
            </w:pPr>
          </w:p>
        </w:tc>
        <w:tc>
          <w:tcPr>
            <w:tcW w:w="12188" w:type="dxa"/>
            <w:tcBorders>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Протягом І півріччя 2024 року було виготовлено ПКД на п</w:t>
            </w:r>
            <w:r>
              <w:rPr>
                <w:rFonts w:ascii="Times New Roman" w:hAnsi="Times New Roman" w:cs="Times New Roman"/>
                <w:color w:val="000000"/>
                <w:sz w:val="26"/>
                <w:szCs w:val="26"/>
                <w:lang w:eastAsia="ru-RU"/>
              </w:rPr>
              <w:t>оточний ремонт дороги на вул. Молодіжна та на вул. Луцька в с. </w:t>
            </w:r>
            <w:proofErr w:type="spellStart"/>
            <w:r>
              <w:rPr>
                <w:rFonts w:ascii="Times New Roman" w:hAnsi="Times New Roman" w:cs="Times New Roman"/>
                <w:color w:val="000000"/>
                <w:sz w:val="26"/>
                <w:szCs w:val="26"/>
                <w:lang w:eastAsia="ru-RU"/>
              </w:rPr>
              <w:t>Забороль</w:t>
            </w:r>
            <w:proofErr w:type="spellEnd"/>
            <w:r>
              <w:rPr>
                <w:rFonts w:ascii="Times New Roman" w:hAnsi="Times New Roman" w:cs="Times New Roman"/>
                <w:color w:val="000000"/>
                <w:sz w:val="26"/>
                <w:szCs w:val="26"/>
                <w:lang w:eastAsia="ru-RU"/>
              </w:rPr>
              <w:t xml:space="preserve">; на реконструкцію електричних мереж зовнішнього освітлення ділянки дороги Н-22 від зупинки «МКБ» до автозаправної станції «WOG» (вул. Володимирська в с. Великий </w:t>
            </w:r>
            <w:proofErr w:type="spellStart"/>
            <w:r>
              <w:rPr>
                <w:rFonts w:ascii="Times New Roman" w:hAnsi="Times New Roman" w:cs="Times New Roman"/>
                <w:color w:val="000000"/>
                <w:sz w:val="26"/>
                <w:szCs w:val="26"/>
                <w:lang w:eastAsia="ru-RU"/>
              </w:rPr>
              <w:t>Омеляник</w:t>
            </w:r>
            <w:proofErr w:type="spellEnd"/>
            <w:r>
              <w:rPr>
                <w:rFonts w:ascii="Times New Roman" w:hAnsi="Times New Roman" w:cs="Times New Roman"/>
                <w:color w:val="000000"/>
                <w:sz w:val="26"/>
                <w:szCs w:val="26"/>
                <w:lang w:eastAsia="ru-RU"/>
              </w:rPr>
              <w:t>).</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lang w:eastAsia="ru-RU"/>
              </w:rPr>
              <w:t>Також в процесі виготовлення перебувають ПКД на поточний ремонт вул. І. Гнатенка в с. </w:t>
            </w:r>
            <w:proofErr w:type="spellStart"/>
            <w:r>
              <w:rPr>
                <w:rFonts w:ascii="Times New Roman" w:hAnsi="Times New Roman" w:cs="Times New Roman"/>
                <w:color w:val="000000"/>
                <w:sz w:val="26"/>
                <w:szCs w:val="26"/>
                <w:lang w:eastAsia="ru-RU"/>
              </w:rPr>
              <w:t>Шепель</w:t>
            </w:r>
            <w:proofErr w:type="spellEnd"/>
            <w:r>
              <w:rPr>
                <w:rFonts w:ascii="Times New Roman" w:hAnsi="Times New Roman" w:cs="Times New Roman"/>
                <w:color w:val="000000"/>
                <w:sz w:val="26"/>
                <w:szCs w:val="26"/>
                <w:lang w:eastAsia="ru-RU"/>
              </w:rPr>
              <w:t>; ПКД на поточний ремонт дороги між вул. Світла, Б. Хмельницького та між вул. Б. Хмельницького та Шевченка, дороги між дорогою Н-22 (</w:t>
            </w:r>
            <w:proofErr w:type="spellStart"/>
            <w:r>
              <w:rPr>
                <w:rFonts w:ascii="Times New Roman" w:hAnsi="Times New Roman" w:cs="Times New Roman"/>
                <w:color w:val="000000"/>
                <w:sz w:val="26"/>
                <w:szCs w:val="26"/>
                <w:lang w:eastAsia="ru-RU"/>
              </w:rPr>
              <w:t>Устилуг</w:t>
            </w:r>
            <w:proofErr w:type="spellEnd"/>
            <w:r>
              <w:rPr>
                <w:rFonts w:ascii="Times New Roman" w:hAnsi="Times New Roman" w:cs="Times New Roman"/>
                <w:color w:val="000000"/>
                <w:sz w:val="26"/>
                <w:szCs w:val="26"/>
                <w:lang w:eastAsia="ru-RU"/>
              </w:rPr>
              <w:t>-Луцьк-Рівне) та вул. Володимирська (до будинку 59) в с. </w:t>
            </w:r>
            <w:proofErr w:type="spellStart"/>
            <w:r>
              <w:rPr>
                <w:rFonts w:ascii="Times New Roman" w:hAnsi="Times New Roman" w:cs="Times New Roman"/>
                <w:color w:val="000000"/>
                <w:sz w:val="26"/>
                <w:szCs w:val="26"/>
                <w:lang w:eastAsia="ru-RU"/>
              </w:rPr>
              <w:t>Забороль</w:t>
            </w:r>
            <w:proofErr w:type="spellEnd"/>
            <w:r>
              <w:rPr>
                <w:rFonts w:ascii="Times New Roman" w:hAnsi="Times New Roman" w:cs="Times New Roman"/>
                <w:color w:val="000000"/>
                <w:sz w:val="26"/>
                <w:szCs w:val="26"/>
                <w:lang w:eastAsia="ru-RU"/>
              </w:rPr>
              <w:t xml:space="preserve">, </w:t>
            </w:r>
            <w:r>
              <w:rPr>
                <w:rFonts w:ascii="Times New Roman" w:hAnsi="Times New Roman" w:cs="Times New Roman"/>
                <w:color w:val="000000"/>
                <w:sz w:val="26"/>
                <w:szCs w:val="26"/>
                <w:lang w:eastAsia="ru-RU"/>
              </w:rPr>
              <w:lastRenderedPageBreak/>
              <w:t>дороги по вул. Братів Волохів в с. Городок та дороги між вул. Шкільна та вул. Центральна в с. Городок.</w:t>
            </w:r>
          </w:p>
          <w:p w:rsidR="00763F95" w:rsidRDefault="00751A8B">
            <w:pPr>
              <w:pStyle w:val="TableParagraph"/>
              <w:widowControl w:val="0"/>
              <w:ind w:firstLine="567"/>
              <w:jc w:val="both"/>
              <w:rPr>
                <w:color w:val="000000"/>
                <w:sz w:val="26"/>
                <w:szCs w:val="26"/>
              </w:rPr>
            </w:pPr>
            <w:r>
              <w:rPr>
                <w:color w:val="000000"/>
                <w:sz w:val="26"/>
                <w:szCs w:val="26"/>
                <w:lang w:eastAsia="ru-RU"/>
              </w:rPr>
              <w:t>На стадії виконання перебуває добудова закладу загальної середньої освіти № 32 у с. </w:t>
            </w:r>
            <w:proofErr w:type="spellStart"/>
            <w:r>
              <w:rPr>
                <w:color w:val="000000"/>
                <w:sz w:val="26"/>
                <w:szCs w:val="26"/>
                <w:lang w:eastAsia="ru-RU"/>
              </w:rPr>
              <w:t>Забороль</w:t>
            </w:r>
            <w:proofErr w:type="spellEnd"/>
            <w:r>
              <w:rPr>
                <w:color w:val="000000"/>
                <w:sz w:val="26"/>
                <w:szCs w:val="26"/>
                <w:lang w:eastAsia="ru-RU"/>
              </w:rPr>
              <w:t>.</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У звітному періоді </w:t>
            </w:r>
            <w:proofErr w:type="spellStart"/>
            <w:r>
              <w:rPr>
                <w:rFonts w:ascii="Times New Roman" w:hAnsi="Times New Roman"/>
                <w:color w:val="000000"/>
                <w:sz w:val="26"/>
                <w:szCs w:val="26"/>
              </w:rPr>
              <w:t>Заборольський</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старостинський</w:t>
            </w:r>
            <w:proofErr w:type="spellEnd"/>
            <w:r>
              <w:rPr>
                <w:rFonts w:ascii="Times New Roman" w:hAnsi="Times New Roman"/>
                <w:color w:val="000000"/>
                <w:sz w:val="26"/>
                <w:szCs w:val="26"/>
              </w:rPr>
              <w:t xml:space="preserve"> округ залучався до прийняття заявок та видачі насіння овочів як благодійної допомоги від міжнародних насіннєвих компаній: </w:t>
            </w:r>
            <w:proofErr w:type="spellStart"/>
            <w:r>
              <w:rPr>
                <w:rFonts w:ascii="Times New Roman" w:hAnsi="Times New Roman"/>
                <w:color w:val="000000"/>
                <w:sz w:val="26"/>
                <w:szCs w:val="26"/>
              </w:rPr>
              <w:t>Enza</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Zaden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Osborne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Quality</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Seeds</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Syngenta</w:t>
            </w:r>
            <w:proofErr w:type="spellEnd"/>
            <w:r>
              <w:rPr>
                <w:rFonts w:ascii="Times New Roman" w:hAnsi="Times New Roman"/>
                <w:color w:val="000000"/>
                <w:sz w:val="26"/>
                <w:szCs w:val="26"/>
              </w:rPr>
              <w:t xml:space="preserve"> в рамках ініціативи “НАСІННЯ ПЕРЕМОГИ” проєкту “Згуртовані громади”.</w:t>
            </w:r>
          </w:p>
          <w:p w:rsidR="00763F95" w:rsidRDefault="00751A8B">
            <w:pPr>
              <w:widowControl w:val="0"/>
              <w:ind w:firstLine="567"/>
              <w:jc w:val="both"/>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 xml:space="preserve">Крім того, у </w:t>
            </w:r>
            <w:proofErr w:type="spellStart"/>
            <w:r>
              <w:rPr>
                <w:rFonts w:ascii="Times New Roman" w:hAnsi="Times New Roman" w:cs="Times New Roman"/>
                <w:color w:val="000000"/>
                <w:sz w:val="26"/>
                <w:szCs w:val="26"/>
                <w:lang w:eastAsia="ru-RU"/>
              </w:rPr>
              <w:t>старостинському</w:t>
            </w:r>
            <w:proofErr w:type="spellEnd"/>
            <w:r>
              <w:rPr>
                <w:rFonts w:ascii="Times New Roman" w:hAnsi="Times New Roman" w:cs="Times New Roman"/>
                <w:color w:val="000000"/>
                <w:sz w:val="26"/>
                <w:szCs w:val="26"/>
                <w:lang w:eastAsia="ru-RU"/>
              </w:rPr>
              <w:t xml:space="preserve"> окрузі постійно проводиться робота з гуманітарною допомогою, яка надається для внутрішньо переміщених осіб; за ініціативою місцевих жителів постійно проводиться збір коштів для потреб ЗСУ.</w:t>
            </w:r>
          </w:p>
        </w:tc>
      </w:tr>
      <w:tr w:rsidR="00763F95">
        <w:trPr>
          <w:trHeight w:val="288"/>
          <w:jc w:val="center"/>
        </w:trPr>
        <w:tc>
          <w:tcPr>
            <w:tcW w:w="2948" w:type="dxa"/>
            <w:tcBorders>
              <w:top w:val="single" w:sz="4" w:space="0" w:color="000000"/>
              <w:left w:val="single" w:sz="4" w:space="0" w:color="000000"/>
              <w:bottom w:val="single" w:sz="4" w:space="0" w:color="000000"/>
            </w:tcBorders>
            <w:shd w:val="clear" w:color="auto" w:fill="auto"/>
          </w:tcPr>
          <w:p w:rsidR="00763F95" w:rsidRDefault="00751A8B">
            <w:pPr>
              <w:widowControl w:val="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Княгининівський</w:t>
            </w:r>
          </w:p>
          <w:p w:rsidR="00763F95" w:rsidRDefault="00751A8B">
            <w:pPr>
              <w:widowControl w:val="0"/>
              <w:jc w:val="both"/>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старостинський</w:t>
            </w:r>
            <w:proofErr w:type="spellEnd"/>
            <w:r>
              <w:rPr>
                <w:rFonts w:ascii="Times New Roman" w:hAnsi="Times New Roman" w:cs="Times New Roman"/>
                <w:color w:val="000000"/>
                <w:sz w:val="26"/>
                <w:szCs w:val="26"/>
              </w:rPr>
              <w:t xml:space="preserve"> округ</w:t>
            </w:r>
          </w:p>
        </w:tc>
        <w:tc>
          <w:tcPr>
            <w:tcW w:w="1218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У звітному періоді було частково в</w:t>
            </w:r>
            <w:r>
              <w:rPr>
                <w:rFonts w:ascii="Times New Roman" w:hAnsi="Times New Roman"/>
                <w:color w:val="000000"/>
                <w:sz w:val="26"/>
                <w:szCs w:val="26"/>
              </w:rPr>
              <w:t>становлено вуличне освітлення в с. </w:t>
            </w:r>
            <w:proofErr w:type="spellStart"/>
            <w:r>
              <w:rPr>
                <w:rFonts w:ascii="Times New Roman" w:hAnsi="Times New Roman"/>
                <w:color w:val="000000"/>
                <w:sz w:val="26"/>
                <w:szCs w:val="26"/>
              </w:rPr>
              <w:t>Зміїнець</w:t>
            </w:r>
            <w:proofErr w:type="spellEnd"/>
            <w:r>
              <w:rPr>
                <w:rFonts w:ascii="Times New Roman" w:hAnsi="Times New Roman"/>
                <w:color w:val="000000"/>
                <w:sz w:val="26"/>
                <w:szCs w:val="26"/>
              </w:rPr>
              <w:t xml:space="preserve">; </w:t>
            </w:r>
            <w:r>
              <w:rPr>
                <w:rFonts w:ascii="Times New Roman" w:eastAsiaTheme="minorEastAsia" w:hAnsi="Times New Roman"/>
                <w:color w:val="000000"/>
                <w:sz w:val="26"/>
                <w:szCs w:val="26"/>
                <w:lang w:eastAsia="ru-RU"/>
              </w:rPr>
              <w:t xml:space="preserve">встановлено зупинки громадського транспорту </w:t>
            </w:r>
            <w:r>
              <w:rPr>
                <w:rFonts w:ascii="Times New Roman" w:hAnsi="Times New Roman"/>
                <w:color w:val="000000"/>
                <w:sz w:val="26"/>
                <w:szCs w:val="26"/>
              </w:rPr>
              <w:t>в центрі с. </w:t>
            </w:r>
            <w:proofErr w:type="spellStart"/>
            <w:r>
              <w:rPr>
                <w:rFonts w:ascii="Times New Roman" w:hAnsi="Times New Roman"/>
                <w:color w:val="000000"/>
                <w:sz w:val="26"/>
                <w:szCs w:val="26"/>
              </w:rPr>
              <w:t>Княгининок</w:t>
            </w:r>
            <w:proofErr w:type="spellEnd"/>
            <w:r>
              <w:rPr>
                <w:rFonts w:ascii="Times New Roman" w:hAnsi="Times New Roman"/>
                <w:color w:val="000000"/>
                <w:sz w:val="26"/>
                <w:szCs w:val="26"/>
              </w:rPr>
              <w:t>; проведено капітальний ремонт дорожнього покриття вул. </w:t>
            </w:r>
            <w:proofErr w:type="spellStart"/>
            <w:r>
              <w:rPr>
                <w:rFonts w:ascii="Times New Roman" w:hAnsi="Times New Roman"/>
                <w:color w:val="000000"/>
                <w:sz w:val="26"/>
                <w:szCs w:val="26"/>
              </w:rPr>
              <w:t>Конякіна</w:t>
            </w:r>
            <w:proofErr w:type="spellEnd"/>
            <w:r>
              <w:rPr>
                <w:rFonts w:ascii="Times New Roman" w:hAnsi="Times New Roman"/>
                <w:color w:val="000000"/>
                <w:sz w:val="26"/>
                <w:szCs w:val="26"/>
              </w:rPr>
              <w:t xml:space="preserve"> у с. Сирники; проведено поточний ремонт дорожнього покриття вулиць: с. </w:t>
            </w:r>
            <w:proofErr w:type="spellStart"/>
            <w:r>
              <w:rPr>
                <w:rFonts w:ascii="Times New Roman" w:hAnsi="Times New Roman"/>
                <w:color w:val="000000"/>
                <w:sz w:val="26"/>
                <w:szCs w:val="26"/>
              </w:rPr>
              <w:t>Зміїнець</w:t>
            </w:r>
            <w:proofErr w:type="spellEnd"/>
            <w:r>
              <w:rPr>
                <w:rFonts w:ascii="Times New Roman" w:hAnsi="Times New Roman"/>
                <w:color w:val="000000"/>
                <w:sz w:val="26"/>
                <w:szCs w:val="26"/>
              </w:rPr>
              <w:t xml:space="preserve"> – вул. Калинова, частково вул. Сонячна (щебеневе покриття), с. </w:t>
            </w:r>
            <w:proofErr w:type="spellStart"/>
            <w:r>
              <w:rPr>
                <w:rFonts w:ascii="Times New Roman" w:hAnsi="Times New Roman"/>
                <w:color w:val="000000"/>
                <w:sz w:val="26"/>
                <w:szCs w:val="26"/>
              </w:rPr>
              <w:t>Милуші</w:t>
            </w:r>
            <w:proofErr w:type="spellEnd"/>
            <w:r>
              <w:rPr>
                <w:rFonts w:ascii="Times New Roman" w:hAnsi="Times New Roman"/>
                <w:color w:val="000000"/>
                <w:sz w:val="26"/>
                <w:szCs w:val="26"/>
              </w:rPr>
              <w:t xml:space="preserve"> – вул. Хмельова, частково (150м.), проїзд між вул. Тиха – вул. Перемоги. </w:t>
            </w:r>
            <w:r>
              <w:rPr>
                <w:rFonts w:ascii="Times New Roman" w:eastAsiaTheme="minorEastAsia" w:hAnsi="Times New Roman"/>
                <w:color w:val="000000"/>
                <w:sz w:val="26"/>
                <w:szCs w:val="26"/>
                <w:lang w:eastAsia="ru-RU"/>
              </w:rPr>
              <w:t xml:space="preserve">Завершено облаштування громадських </w:t>
            </w:r>
            <w:proofErr w:type="spellStart"/>
            <w:r>
              <w:rPr>
                <w:rFonts w:ascii="Times New Roman" w:eastAsiaTheme="minorEastAsia" w:hAnsi="Times New Roman"/>
                <w:color w:val="000000"/>
                <w:sz w:val="26"/>
                <w:szCs w:val="26"/>
                <w:lang w:eastAsia="ru-RU"/>
              </w:rPr>
              <w:t>вбиралень</w:t>
            </w:r>
            <w:proofErr w:type="spellEnd"/>
            <w:r>
              <w:rPr>
                <w:rFonts w:ascii="Times New Roman" w:eastAsiaTheme="minorEastAsia" w:hAnsi="Times New Roman"/>
                <w:color w:val="000000"/>
                <w:sz w:val="26"/>
                <w:szCs w:val="26"/>
                <w:lang w:eastAsia="ru-RU"/>
              </w:rPr>
              <w:t xml:space="preserve"> на кладовищах. </w:t>
            </w:r>
            <w:r>
              <w:rPr>
                <w:rFonts w:ascii="Times New Roman" w:hAnsi="Times New Roman"/>
                <w:color w:val="000000"/>
                <w:sz w:val="26"/>
                <w:szCs w:val="26"/>
              </w:rPr>
              <w:t>Здійснено обкошування територій загального користування в населених пунктах округу, проведено поточний ремонт дитячих та спортивних майданчиків.</w:t>
            </w:r>
          </w:p>
          <w:p w:rsidR="00763F95" w:rsidRDefault="00751A8B">
            <w:pPr>
              <w:widowControl w:val="0"/>
              <w:ind w:firstLine="567"/>
              <w:jc w:val="both"/>
              <w:rPr>
                <w:rFonts w:ascii="Times New Roman" w:hAnsi="Times New Roman"/>
                <w:color w:val="000000"/>
                <w:sz w:val="26"/>
                <w:szCs w:val="26"/>
              </w:rPr>
            </w:pPr>
            <w:r>
              <w:rPr>
                <w:rFonts w:ascii="Times New Roman" w:hAnsi="Times New Roman" w:cs="Times New Roman"/>
                <w:color w:val="000000"/>
                <w:sz w:val="26"/>
                <w:szCs w:val="26"/>
              </w:rPr>
              <w:t xml:space="preserve">Також Княгининівський </w:t>
            </w:r>
            <w:proofErr w:type="spellStart"/>
            <w:r>
              <w:rPr>
                <w:rFonts w:ascii="Times New Roman" w:hAnsi="Times New Roman" w:cs="Times New Roman"/>
                <w:color w:val="000000"/>
                <w:sz w:val="26"/>
                <w:szCs w:val="26"/>
              </w:rPr>
              <w:t>старостинський</w:t>
            </w:r>
            <w:proofErr w:type="spellEnd"/>
            <w:r>
              <w:rPr>
                <w:rFonts w:ascii="Times New Roman" w:hAnsi="Times New Roman" w:cs="Times New Roman"/>
                <w:color w:val="000000"/>
                <w:sz w:val="26"/>
                <w:szCs w:val="26"/>
              </w:rPr>
              <w:t xml:space="preserve"> округ залучався до прийняття заявок та видачі насіння овочів як благодійної допомоги від міжнародних насіннєвих компаній в рамках ініціативи “НАСІННЯ ПЕРЕМОГИ” проєкту “Згуртовані громади”. Крім того, у </w:t>
            </w:r>
            <w:proofErr w:type="spellStart"/>
            <w:r>
              <w:rPr>
                <w:rFonts w:ascii="Times New Roman" w:hAnsi="Times New Roman" w:cs="Times New Roman"/>
                <w:color w:val="000000"/>
                <w:sz w:val="26"/>
                <w:szCs w:val="26"/>
              </w:rPr>
              <w:t>старостинському</w:t>
            </w:r>
            <w:proofErr w:type="spellEnd"/>
            <w:r>
              <w:rPr>
                <w:rFonts w:ascii="Times New Roman" w:hAnsi="Times New Roman" w:cs="Times New Roman"/>
                <w:color w:val="000000"/>
                <w:sz w:val="26"/>
                <w:szCs w:val="26"/>
              </w:rPr>
              <w:t xml:space="preserve"> окрузі постійно проводиться робота з гуманітарною допомогою, яка надається для внутрішньо переміщених осіб, малозабезпечених та потребуючих громадян громади; постійно проводиться збір коштів для ЗСУ.</w:t>
            </w:r>
          </w:p>
        </w:tc>
      </w:tr>
      <w:tr w:rsidR="00763F95">
        <w:trPr>
          <w:trHeight w:val="274"/>
          <w:jc w:val="center"/>
        </w:trPr>
        <w:tc>
          <w:tcPr>
            <w:tcW w:w="2948" w:type="dxa"/>
            <w:tcBorders>
              <w:top w:val="single" w:sz="4" w:space="0" w:color="000000"/>
              <w:left w:val="single" w:sz="4" w:space="0" w:color="000000"/>
              <w:bottom w:val="single" w:sz="4" w:space="0" w:color="000000"/>
            </w:tcBorders>
            <w:shd w:val="clear" w:color="auto" w:fill="auto"/>
          </w:tcPr>
          <w:p w:rsidR="00763F95" w:rsidRDefault="00751A8B">
            <w:pPr>
              <w:widowControl w:val="0"/>
              <w:jc w:val="both"/>
              <w:rPr>
                <w:rFonts w:ascii="Times New Roman" w:hAnsi="Times New Roman" w:cs="Times New Roman"/>
                <w:color w:val="000000"/>
                <w:sz w:val="26"/>
                <w:szCs w:val="26"/>
              </w:rPr>
            </w:pPr>
            <w:r>
              <w:rPr>
                <w:rFonts w:ascii="Times New Roman" w:hAnsi="Times New Roman" w:cs="Times New Roman"/>
                <w:color w:val="000000"/>
                <w:sz w:val="26"/>
                <w:szCs w:val="26"/>
              </w:rPr>
              <w:t>Прилуцький</w:t>
            </w:r>
          </w:p>
          <w:p w:rsidR="00763F95" w:rsidRDefault="00751A8B">
            <w:pPr>
              <w:widowControl w:val="0"/>
              <w:jc w:val="both"/>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старостинський</w:t>
            </w:r>
            <w:proofErr w:type="spellEnd"/>
            <w:r>
              <w:rPr>
                <w:rFonts w:ascii="Times New Roman" w:hAnsi="Times New Roman" w:cs="Times New Roman"/>
                <w:color w:val="000000"/>
                <w:sz w:val="26"/>
                <w:szCs w:val="26"/>
              </w:rPr>
              <w:t xml:space="preserve"> округ</w:t>
            </w:r>
          </w:p>
        </w:tc>
        <w:tc>
          <w:tcPr>
            <w:tcW w:w="12188" w:type="dxa"/>
            <w:tcBorders>
              <w:top w:val="single" w:sz="4" w:space="0" w:color="000000"/>
              <w:left w:val="single" w:sz="4" w:space="0" w:color="000000"/>
              <w:bottom w:val="single" w:sz="4" w:space="0" w:color="000000"/>
              <w:right w:val="single" w:sz="4" w:space="0" w:color="000000"/>
            </w:tcBorders>
            <w:shd w:val="clear" w:color="auto" w:fill="auto"/>
          </w:tcPr>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Протягом звітного періоду було частково </w:t>
            </w:r>
            <w:r>
              <w:rPr>
                <w:rFonts w:ascii="Times New Roman" w:eastAsia="Calibri" w:hAnsi="Times New Roman" w:cs="Times New Roman"/>
                <w:color w:val="000000"/>
                <w:kern w:val="0"/>
                <w:sz w:val="26"/>
                <w:szCs w:val="26"/>
                <w:lang w:eastAsia="ru-RU" w:bidi="ar-SA"/>
              </w:rPr>
              <w:t>п</w:t>
            </w:r>
            <w:r>
              <w:rPr>
                <w:rFonts w:ascii="Times New Roman" w:eastAsia="Calibri" w:hAnsi="Times New Roman" w:cs="Times New Roman"/>
                <w:color w:val="000000"/>
                <w:kern w:val="0"/>
                <w:sz w:val="26"/>
                <w:szCs w:val="26"/>
                <w:lang w:eastAsia="en-US" w:bidi="ar-SA"/>
              </w:rPr>
              <w:t xml:space="preserve">роведено поточний ремонт мереж вуличного освітлення. На стадії виконання перебуває облаштування нового кладовища с. Прилуцьке – оформлено документи на земельну ділянку площею 0,5 га, відремонтовано </w:t>
            </w:r>
            <w:proofErr w:type="spellStart"/>
            <w:r>
              <w:rPr>
                <w:rFonts w:ascii="Times New Roman" w:eastAsia="Calibri" w:hAnsi="Times New Roman" w:cs="Times New Roman"/>
                <w:color w:val="000000"/>
                <w:kern w:val="0"/>
                <w:sz w:val="26"/>
                <w:szCs w:val="26"/>
                <w:lang w:eastAsia="en-US" w:bidi="ar-SA"/>
              </w:rPr>
              <w:t>доїзд</w:t>
            </w:r>
            <w:proofErr w:type="spellEnd"/>
            <w:r>
              <w:rPr>
                <w:rFonts w:ascii="Times New Roman" w:eastAsia="Calibri" w:hAnsi="Times New Roman" w:cs="Times New Roman"/>
                <w:color w:val="000000"/>
                <w:kern w:val="0"/>
                <w:sz w:val="26"/>
                <w:szCs w:val="26"/>
                <w:lang w:eastAsia="en-US" w:bidi="ar-SA"/>
              </w:rPr>
              <w:t xml:space="preserve"> до неї. Проведено вирівнювання профілю дороги С030502/Р-14/ Прилуцьке-</w:t>
            </w:r>
            <w:proofErr w:type="spellStart"/>
            <w:r>
              <w:rPr>
                <w:rFonts w:ascii="Times New Roman" w:eastAsia="Calibri" w:hAnsi="Times New Roman" w:cs="Times New Roman"/>
                <w:color w:val="000000"/>
                <w:kern w:val="0"/>
                <w:sz w:val="26"/>
                <w:szCs w:val="26"/>
                <w:lang w:eastAsia="en-US" w:bidi="ar-SA"/>
              </w:rPr>
              <w:t>Сапогове</w:t>
            </w:r>
            <w:proofErr w:type="spellEnd"/>
            <w:r>
              <w:rPr>
                <w:rFonts w:ascii="Times New Roman" w:eastAsia="Calibri" w:hAnsi="Times New Roman" w:cs="Times New Roman"/>
                <w:color w:val="000000"/>
                <w:kern w:val="0"/>
                <w:sz w:val="26"/>
                <w:szCs w:val="26"/>
                <w:lang w:eastAsia="en-US" w:bidi="ar-SA"/>
              </w:rPr>
              <w:t xml:space="preserve">-Діброва (1,3 км) з додаванням </w:t>
            </w:r>
            <w:proofErr w:type="spellStart"/>
            <w:r>
              <w:rPr>
                <w:rFonts w:ascii="Times New Roman" w:eastAsia="Calibri" w:hAnsi="Times New Roman" w:cs="Times New Roman"/>
                <w:color w:val="000000"/>
                <w:kern w:val="0"/>
                <w:sz w:val="26"/>
                <w:szCs w:val="26"/>
                <w:lang w:eastAsia="en-US" w:bidi="ar-SA"/>
              </w:rPr>
              <w:t>щебеню</w:t>
            </w:r>
            <w:proofErr w:type="spellEnd"/>
            <w:r>
              <w:rPr>
                <w:rFonts w:ascii="Times New Roman" w:eastAsia="Calibri" w:hAnsi="Times New Roman" w:cs="Times New Roman"/>
                <w:color w:val="000000"/>
                <w:kern w:val="0"/>
                <w:sz w:val="26"/>
                <w:szCs w:val="26"/>
                <w:lang w:eastAsia="en-US" w:bidi="ar-SA"/>
              </w:rPr>
              <w:t xml:space="preserve">. Проведено поточний ремонт дороги до кладовища та розроблено ПКД для ремонту дороги на вул. Молодіжна с. Прилуцьке. Розроблено ПКД для поточного ремонту доріг вул. Козацька та Вишнева, на вул. Санаторній </w:t>
            </w:r>
            <w:proofErr w:type="spellStart"/>
            <w:r>
              <w:rPr>
                <w:rFonts w:ascii="Times New Roman" w:eastAsia="Calibri" w:hAnsi="Times New Roman" w:cs="Times New Roman"/>
                <w:color w:val="000000"/>
                <w:kern w:val="0"/>
                <w:sz w:val="26"/>
                <w:szCs w:val="26"/>
                <w:lang w:eastAsia="en-US" w:bidi="ar-SA"/>
              </w:rPr>
              <w:t>проґрейдеровано</w:t>
            </w:r>
            <w:proofErr w:type="spellEnd"/>
            <w:r>
              <w:rPr>
                <w:rFonts w:ascii="Times New Roman" w:eastAsia="Calibri" w:hAnsi="Times New Roman" w:cs="Times New Roman"/>
                <w:color w:val="000000"/>
                <w:kern w:val="0"/>
                <w:sz w:val="26"/>
                <w:szCs w:val="26"/>
                <w:lang w:eastAsia="en-US" w:bidi="ar-SA"/>
              </w:rPr>
              <w:t xml:space="preserve"> та підсипано </w:t>
            </w:r>
            <w:proofErr w:type="spellStart"/>
            <w:r>
              <w:rPr>
                <w:rFonts w:ascii="Times New Roman" w:eastAsia="Calibri" w:hAnsi="Times New Roman" w:cs="Times New Roman"/>
                <w:color w:val="000000"/>
                <w:kern w:val="0"/>
                <w:sz w:val="26"/>
                <w:szCs w:val="26"/>
                <w:lang w:eastAsia="en-US" w:bidi="ar-SA"/>
              </w:rPr>
              <w:t>щебенем</w:t>
            </w:r>
            <w:proofErr w:type="spellEnd"/>
            <w:r>
              <w:rPr>
                <w:rFonts w:ascii="Times New Roman" w:eastAsia="Calibri" w:hAnsi="Times New Roman" w:cs="Times New Roman"/>
                <w:color w:val="000000"/>
                <w:kern w:val="0"/>
                <w:sz w:val="26"/>
                <w:szCs w:val="26"/>
                <w:lang w:eastAsia="en-US" w:bidi="ar-SA"/>
              </w:rPr>
              <w:t>.</w:t>
            </w:r>
          </w:p>
          <w:p w:rsidR="00763F95" w:rsidRDefault="00751A8B">
            <w:pPr>
              <w:widowControl w:val="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Окрім заходів, визначених у програмі, в Прилуцькому </w:t>
            </w:r>
            <w:proofErr w:type="spellStart"/>
            <w:r>
              <w:rPr>
                <w:rFonts w:ascii="Times New Roman" w:hAnsi="Times New Roman" w:cs="Times New Roman"/>
                <w:color w:val="000000"/>
                <w:sz w:val="26"/>
                <w:szCs w:val="26"/>
              </w:rPr>
              <w:t>старостинському</w:t>
            </w:r>
            <w:proofErr w:type="spellEnd"/>
            <w:r>
              <w:rPr>
                <w:rFonts w:ascii="Times New Roman" w:hAnsi="Times New Roman" w:cs="Times New Roman"/>
                <w:color w:val="000000"/>
                <w:sz w:val="26"/>
                <w:szCs w:val="26"/>
              </w:rPr>
              <w:t xml:space="preserve"> окрузі було відкрито аптечний пункт; встановлено засоби примусового обмеження швидкості дорожньо-транспортної техніки у с. Дачне.</w:t>
            </w:r>
          </w:p>
          <w:p w:rsidR="00763F95" w:rsidRDefault="00751A8B">
            <w:pPr>
              <w:widowControl w:val="0"/>
              <w:ind w:firstLine="567"/>
              <w:jc w:val="both"/>
              <w:rPr>
                <w:rFonts w:ascii="Times New Roman" w:hAnsi="Times New Roman" w:cs="Times New Roman"/>
                <w:sz w:val="26"/>
                <w:szCs w:val="26"/>
              </w:rPr>
            </w:pPr>
            <w:r>
              <w:rPr>
                <w:rFonts w:ascii="Times New Roman" w:hAnsi="Times New Roman" w:cs="Times New Roman"/>
                <w:color w:val="000000"/>
                <w:sz w:val="26"/>
                <w:szCs w:val="26"/>
              </w:rPr>
              <w:t>Крім того, проводились різні з</w:t>
            </w:r>
            <w:r>
              <w:rPr>
                <w:rFonts w:ascii="Times New Roman" w:eastAsia="Calibri" w:hAnsi="Times New Roman" w:cs="Times New Roman"/>
                <w:color w:val="000000"/>
                <w:kern w:val="0"/>
                <w:sz w:val="26"/>
                <w:szCs w:val="26"/>
                <w:lang w:eastAsia="en-US" w:bidi="ar-SA"/>
              </w:rPr>
              <w:t xml:space="preserve">аходи, виконання яких пов’язане із запровадженням воєнного стану на території нашої держави. В рамках ініціативи “НАСІННЯ ПЕРЕМОГИ” проєкту “Згуртовані громади” приймалися заявки та видавалося насіння овочів як благодійної допомоги від міжнародних насіннєвих компаній: </w:t>
            </w:r>
            <w:proofErr w:type="spellStart"/>
            <w:r>
              <w:rPr>
                <w:rFonts w:ascii="Times New Roman" w:eastAsia="Calibri" w:hAnsi="Times New Roman" w:cs="Times New Roman"/>
                <w:color w:val="000000"/>
                <w:kern w:val="0"/>
                <w:sz w:val="26"/>
                <w:szCs w:val="26"/>
                <w:lang w:eastAsia="en-US" w:bidi="ar-SA"/>
              </w:rPr>
              <w:t>Enza</w:t>
            </w:r>
            <w:proofErr w:type="spellEnd"/>
            <w:r>
              <w:rPr>
                <w:rFonts w:ascii="Times New Roman" w:eastAsia="Calibri" w:hAnsi="Times New Roman" w:cs="Times New Roman"/>
                <w:color w:val="000000"/>
                <w:kern w:val="0"/>
                <w:sz w:val="26"/>
                <w:szCs w:val="26"/>
                <w:lang w:eastAsia="en-US" w:bidi="ar-SA"/>
              </w:rPr>
              <w:t xml:space="preserve"> </w:t>
            </w:r>
            <w:proofErr w:type="spellStart"/>
            <w:r>
              <w:rPr>
                <w:rFonts w:ascii="Times New Roman" w:eastAsia="Calibri" w:hAnsi="Times New Roman" w:cs="Times New Roman"/>
                <w:color w:val="000000"/>
                <w:kern w:val="0"/>
                <w:sz w:val="26"/>
                <w:szCs w:val="26"/>
                <w:lang w:eastAsia="en-US" w:bidi="ar-SA"/>
              </w:rPr>
              <w:t>Zaden</w:t>
            </w:r>
            <w:proofErr w:type="spellEnd"/>
            <w:r>
              <w:rPr>
                <w:rFonts w:ascii="Times New Roman" w:eastAsia="Calibri" w:hAnsi="Times New Roman" w:cs="Times New Roman"/>
                <w:color w:val="000000"/>
                <w:kern w:val="0"/>
                <w:sz w:val="26"/>
                <w:szCs w:val="26"/>
                <w:lang w:eastAsia="en-US" w:bidi="ar-SA"/>
              </w:rPr>
              <w:t xml:space="preserve">, </w:t>
            </w:r>
            <w:proofErr w:type="spellStart"/>
            <w:r>
              <w:rPr>
                <w:rFonts w:ascii="Times New Roman" w:eastAsia="Calibri" w:hAnsi="Times New Roman" w:cs="Times New Roman"/>
                <w:color w:val="000000"/>
                <w:kern w:val="0"/>
                <w:sz w:val="26"/>
                <w:szCs w:val="26"/>
                <w:lang w:eastAsia="en-US" w:bidi="ar-SA"/>
              </w:rPr>
              <w:t>Osborne</w:t>
            </w:r>
            <w:proofErr w:type="spellEnd"/>
            <w:r>
              <w:rPr>
                <w:rFonts w:ascii="Times New Roman" w:eastAsia="Calibri" w:hAnsi="Times New Roman" w:cs="Times New Roman"/>
                <w:color w:val="000000"/>
                <w:kern w:val="0"/>
                <w:sz w:val="26"/>
                <w:szCs w:val="26"/>
                <w:lang w:eastAsia="en-US" w:bidi="ar-SA"/>
              </w:rPr>
              <w:t xml:space="preserve"> </w:t>
            </w:r>
            <w:proofErr w:type="spellStart"/>
            <w:r>
              <w:rPr>
                <w:rFonts w:ascii="Times New Roman" w:eastAsia="Calibri" w:hAnsi="Times New Roman" w:cs="Times New Roman"/>
                <w:color w:val="000000"/>
                <w:kern w:val="0"/>
                <w:sz w:val="26"/>
                <w:szCs w:val="26"/>
                <w:lang w:eastAsia="en-US" w:bidi="ar-SA"/>
              </w:rPr>
              <w:t>Quality</w:t>
            </w:r>
            <w:proofErr w:type="spellEnd"/>
            <w:r>
              <w:rPr>
                <w:rFonts w:ascii="Times New Roman" w:eastAsia="Calibri" w:hAnsi="Times New Roman" w:cs="Times New Roman"/>
                <w:color w:val="000000"/>
                <w:kern w:val="0"/>
                <w:sz w:val="26"/>
                <w:szCs w:val="26"/>
                <w:lang w:eastAsia="en-US" w:bidi="ar-SA"/>
              </w:rPr>
              <w:t xml:space="preserve"> </w:t>
            </w:r>
            <w:proofErr w:type="spellStart"/>
            <w:r>
              <w:rPr>
                <w:rFonts w:ascii="Times New Roman" w:eastAsia="Calibri" w:hAnsi="Times New Roman" w:cs="Times New Roman"/>
                <w:color w:val="000000"/>
                <w:kern w:val="0"/>
                <w:sz w:val="26"/>
                <w:szCs w:val="26"/>
                <w:lang w:eastAsia="en-US" w:bidi="ar-SA"/>
              </w:rPr>
              <w:t>Seeds</w:t>
            </w:r>
            <w:proofErr w:type="spellEnd"/>
            <w:r>
              <w:rPr>
                <w:rFonts w:ascii="Times New Roman" w:eastAsia="Calibri" w:hAnsi="Times New Roman" w:cs="Times New Roman"/>
                <w:color w:val="000000"/>
                <w:kern w:val="0"/>
                <w:sz w:val="26"/>
                <w:szCs w:val="26"/>
                <w:lang w:eastAsia="en-US" w:bidi="ar-SA"/>
              </w:rPr>
              <w:t xml:space="preserve"> та </w:t>
            </w:r>
            <w:proofErr w:type="spellStart"/>
            <w:r>
              <w:rPr>
                <w:rFonts w:ascii="Times New Roman" w:eastAsia="Calibri" w:hAnsi="Times New Roman" w:cs="Times New Roman"/>
                <w:color w:val="000000"/>
                <w:kern w:val="0"/>
                <w:sz w:val="26"/>
                <w:szCs w:val="26"/>
                <w:lang w:eastAsia="en-US" w:bidi="ar-SA"/>
              </w:rPr>
              <w:t>Syngenta</w:t>
            </w:r>
            <w:proofErr w:type="spellEnd"/>
            <w:r>
              <w:rPr>
                <w:rFonts w:ascii="Times New Roman" w:eastAsia="Calibri" w:hAnsi="Times New Roman" w:cs="Times New Roman"/>
                <w:color w:val="000000"/>
                <w:kern w:val="0"/>
                <w:sz w:val="26"/>
                <w:szCs w:val="26"/>
                <w:lang w:eastAsia="en-US" w:bidi="ar-SA"/>
              </w:rPr>
              <w:t xml:space="preserve">. Насіння видавали пільговим категоріям громадян, а саме: внутрішньо переміщеним особам, учасникам бойових дій та членам їх сімей, особам з інвалідністю </w:t>
            </w:r>
            <w:r>
              <w:rPr>
                <w:rFonts w:ascii="Times New Roman" w:eastAsia="Calibri" w:hAnsi="Times New Roman" w:cs="Times New Roman"/>
                <w:color w:val="000000"/>
                <w:kern w:val="0"/>
                <w:sz w:val="26"/>
                <w:szCs w:val="26"/>
                <w:lang w:eastAsia="en-US" w:bidi="ar-SA"/>
              </w:rPr>
              <w:lastRenderedPageBreak/>
              <w:t>внаслідок війни, членам сімей загиблих (померлих) ветеранів війни та членам сімей загиблих (померлих) захисників і захисниць України, багатодітним, малозабезпеченим сім'ям. Видавалася також і гуманітарна допомога (одяг). Було проведено обстеження житла жителів с. Прилуцьке, які постраждали під час ракетної атаки 22.06.2024.</w:t>
            </w:r>
          </w:p>
        </w:tc>
      </w:tr>
    </w:tbl>
    <w:p w:rsidR="00763F95" w:rsidRDefault="00763F95">
      <w:pPr>
        <w:jc w:val="center"/>
        <w:rPr>
          <w:rFonts w:ascii="Times New Roman" w:hAnsi="Times New Roman" w:cs="Times New Roman"/>
          <w:b/>
          <w:color w:val="000000"/>
          <w:sz w:val="26"/>
          <w:szCs w:val="26"/>
        </w:rPr>
      </w:pPr>
    </w:p>
    <w:p w:rsidR="00763F95" w:rsidRDefault="00763F95">
      <w:pPr>
        <w:widowControl w:val="0"/>
        <w:jc w:val="both"/>
        <w:rPr>
          <w:rFonts w:ascii="Times New Roman" w:hAnsi="Times New Roman" w:cs="Times New Roman"/>
          <w:color w:val="000000"/>
          <w:sz w:val="26"/>
          <w:szCs w:val="26"/>
        </w:rPr>
      </w:pPr>
    </w:p>
    <w:p w:rsidR="00763F95" w:rsidRDefault="00763F95">
      <w:pPr>
        <w:widowControl w:val="0"/>
        <w:jc w:val="both"/>
        <w:rPr>
          <w:rFonts w:ascii="Times New Roman" w:hAnsi="Times New Roman" w:cs="Times New Roman"/>
          <w:color w:val="000000"/>
          <w:sz w:val="26"/>
          <w:szCs w:val="26"/>
        </w:rPr>
      </w:pPr>
    </w:p>
    <w:p w:rsidR="00763F95" w:rsidRDefault="00751A8B">
      <w:pPr>
        <w:widowControl w:val="0"/>
        <w:jc w:val="both"/>
      </w:pPr>
      <w:r>
        <w:rPr>
          <w:rFonts w:ascii="Times New Roman" w:hAnsi="Times New Roman" w:cs="Times New Roman"/>
          <w:color w:val="000000"/>
          <w:sz w:val="26"/>
          <w:szCs w:val="26"/>
        </w:rPr>
        <w:t>Директор департаменту економічної політики</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       Борис СМАЛЬ</w:t>
      </w:r>
    </w:p>
    <w:sectPr w:rsidR="00763F95">
      <w:pgSz w:w="16838" w:h="11906" w:orient="landscape"/>
      <w:pgMar w:top="851" w:right="850" w:bottom="567" w:left="85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charset w:val="CC"/>
    <w:family w:val="roman"/>
    <w:pitch w:val="variable"/>
  </w:font>
  <w:font w:name="Segoe UI">
    <w:panose1 w:val="020B0502040204020203"/>
    <w:charset w:val="CC"/>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Liberation Mono'">
    <w:panose1 w:val="00000000000000000000"/>
    <w:charset w:val="00"/>
    <w:family w:val="roman"/>
    <w:notTrueType/>
    <w:pitch w:val="default"/>
  </w:font>
  <w:font w:name="Liberation Mono;Courier New">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ontserrat">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NewRomanPSMT;Times New Rom">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dale Sans UI;Arial Unicode MS">
    <w:panose1 w:val="00000000000000000000"/>
    <w:charset w:val="00"/>
    <w:family w:val="roman"/>
    <w:notTrueType/>
    <w:pitch w:val="default"/>
  </w:font>
  <w:font w:name="Times New Roman;serif">
    <w:panose1 w:val="00000000000000000000"/>
    <w:charset w:val="00"/>
    <w:family w:val="roman"/>
    <w:notTrueType/>
    <w:pitch w:val="default"/>
  </w:font>
  <w:font w:name="+mn-ea">
    <w:panose1 w:val="00000000000000000000"/>
    <w:charset w:val="00"/>
    <w:family w:val="roman"/>
    <w:notTrueType/>
    <w:pitch w:val="default"/>
  </w:font>
  <w:font w:name="Andale Sans U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95"/>
    <w:rsid w:val="000D274D"/>
    <w:rsid w:val="000E08B2"/>
    <w:rsid w:val="005E19D7"/>
    <w:rsid w:val="006F52FA"/>
    <w:rsid w:val="007127AE"/>
    <w:rsid w:val="00751A8B"/>
    <w:rsid w:val="00763F95"/>
    <w:rsid w:val="008559F9"/>
    <w:rsid w:val="008C0980"/>
    <w:rsid w:val="00AB2EA1"/>
    <w:rsid w:val="00BD442B"/>
    <w:rsid w:val="00BD6D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6359"/>
  <w15:docId w15:val="{B2457827-0030-443A-8451-BCC357FE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Cs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extAlignment w:val="baseline"/>
    </w:pPr>
    <w:rPr>
      <w:rFonts w:eastAsia="NSimSun" w:cs="Arial"/>
      <w:kern w:val="2"/>
      <w:sz w:val="24"/>
      <w:szCs w:val="24"/>
      <w:lang w:eastAsia="zh-CN" w:bidi="hi-IN"/>
    </w:rPr>
  </w:style>
  <w:style w:type="paragraph" w:styleId="1">
    <w:name w:val="heading 1"/>
    <w:basedOn w:val="a"/>
    <w:next w:val="a"/>
    <w:uiPriority w:val="9"/>
    <w:qFormat/>
    <w:pPr>
      <w:keepNext/>
      <w:spacing w:before="240" w:after="60"/>
      <w:outlineLvl w:val="0"/>
    </w:pPr>
    <w:rPr>
      <w:rFonts w:ascii="Cambria" w:eastAsia="Liberation Serif" w:hAnsi="Cambria" w:cs="Times New Roman"/>
      <w:b/>
      <w:sz w:val="29"/>
      <w:szCs w:val="20"/>
      <w:lang w:bidi="ar-SA"/>
    </w:rPr>
  </w:style>
  <w:style w:type="paragraph" w:styleId="2">
    <w:name w:val="heading 2"/>
    <w:next w:val="a0"/>
    <w:uiPriority w:val="9"/>
    <w:semiHidden/>
    <w:unhideWhenUsed/>
    <w:qFormat/>
    <w:pPr>
      <w:spacing w:before="200" w:after="120"/>
      <w:outlineLvl w:val="1"/>
    </w:pPr>
    <w:rPr>
      <w:rFonts w:cs="Tahoma"/>
      <w:b/>
      <w:bCs/>
      <w:sz w:val="36"/>
      <w:szCs w:val="36"/>
    </w:rPr>
  </w:style>
  <w:style w:type="paragraph" w:styleId="3">
    <w:name w:val="heading 3"/>
    <w:basedOn w:val="a"/>
    <w:next w:val="a"/>
    <w:uiPriority w:val="9"/>
    <w:semiHidden/>
    <w:unhideWhenUsed/>
    <w:qFormat/>
    <w:pPr>
      <w:keepNext/>
      <w:keepLines/>
      <w:spacing w:before="40"/>
      <w:outlineLvl w:val="2"/>
    </w:pPr>
    <w:rPr>
      <w:rFonts w:ascii="Cambria" w:eastAsia="Liberation Serif" w:hAnsi="Cambria" w:cs="Mangal"/>
      <w:b/>
      <w:bCs/>
      <w:sz w:val="23"/>
      <w:szCs w:val="23"/>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uiPriority w:val="9"/>
    <w:semiHidden/>
    <w:unhideWhenUsed/>
    <w:qFormat/>
    <w:pPr>
      <w:suppressAutoHyphens w:val="0"/>
      <w:spacing w:before="280" w:after="280"/>
      <w:textAlignment w:val="auto"/>
      <w:outlineLvl w:val="5"/>
    </w:pPr>
    <w:rPr>
      <w:rFonts w:ascii="Times New Roman" w:eastAsia="Liberation Serif" w:hAnsi="Times New Roman" w:cs="Times New Roman"/>
      <w:b/>
      <w:kern w:val="0"/>
      <w:sz w:val="15"/>
      <w:szCs w:val="20"/>
      <w:lang w:eastAsia="uk-U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qFormat/>
    <w:rPr>
      <w:rFonts w:ascii="Cambria" w:eastAsia="Liberation Serif" w:hAnsi="Cambria" w:cs="Mangal"/>
      <w:b/>
      <w:bCs/>
      <w:kern w:val="2"/>
      <w:sz w:val="32"/>
      <w:szCs w:val="29"/>
      <w:lang w:eastAsia="zh-CN" w:bidi="hi-IN"/>
    </w:rPr>
  </w:style>
  <w:style w:type="character" w:customStyle="1" w:styleId="20">
    <w:name w:val="Заголовок 2 Знак"/>
    <w:basedOn w:val="a1"/>
    <w:qFormat/>
    <w:rPr>
      <w:rFonts w:ascii="Cambria" w:eastAsia="Times New Roman" w:hAnsi="Cambria" w:cs="Mangal"/>
      <w:b/>
      <w:bCs/>
      <w:i/>
      <w:iCs/>
      <w:kern w:val="2"/>
      <w:sz w:val="25"/>
      <w:szCs w:val="25"/>
      <w:lang w:eastAsia="zh-CN" w:bidi="hi-IN"/>
    </w:rPr>
  </w:style>
  <w:style w:type="character" w:customStyle="1" w:styleId="30">
    <w:name w:val="Заголовок 3 Знак"/>
    <w:basedOn w:val="a1"/>
    <w:qFormat/>
    <w:rPr>
      <w:rFonts w:ascii="Cambria" w:hAnsi="Cambria" w:cs="Times New Roman"/>
      <w:b/>
      <w:kern w:val="2"/>
      <w:sz w:val="23"/>
      <w:lang w:eastAsia="zh-CN"/>
    </w:rPr>
  </w:style>
  <w:style w:type="character" w:customStyle="1" w:styleId="40">
    <w:name w:val="Заголовок 4 Знак"/>
    <w:basedOn w:val="a1"/>
    <w:qFormat/>
    <w:rPr>
      <w:rFonts w:ascii="Calibri" w:eastAsia="Times New Roman" w:hAnsi="Calibri" w:cs="Mangal"/>
      <w:b/>
      <w:bCs/>
      <w:kern w:val="2"/>
      <w:sz w:val="25"/>
      <w:szCs w:val="25"/>
      <w:lang w:eastAsia="zh-CN" w:bidi="hi-IN"/>
    </w:rPr>
  </w:style>
  <w:style w:type="character" w:customStyle="1" w:styleId="50">
    <w:name w:val="Заголовок 5 Знак"/>
    <w:basedOn w:val="a1"/>
    <w:qFormat/>
    <w:rPr>
      <w:rFonts w:ascii="Calibri" w:eastAsia="Times New Roman" w:hAnsi="Calibri" w:cs="Mangal"/>
      <w:b/>
      <w:bCs/>
      <w:i/>
      <w:iCs/>
      <w:kern w:val="2"/>
      <w:sz w:val="23"/>
      <w:szCs w:val="23"/>
      <w:lang w:eastAsia="zh-CN" w:bidi="hi-IN"/>
    </w:rPr>
  </w:style>
  <w:style w:type="character" w:customStyle="1" w:styleId="60">
    <w:name w:val="Заголовок 6 Знак"/>
    <w:basedOn w:val="a1"/>
    <w:qFormat/>
    <w:rPr>
      <w:rFonts w:ascii="Times New Roman" w:hAnsi="Times New Roman" w:cs="Times New Roman"/>
      <w:b/>
      <w:sz w:val="15"/>
      <w:lang w:eastAsia="uk-UA"/>
    </w:rPr>
  </w:style>
  <w:style w:type="character" w:customStyle="1" w:styleId="11">
    <w:name w:val="Назва Знак1"/>
    <w:basedOn w:val="a1"/>
    <w:qFormat/>
    <w:rPr>
      <w:rFonts w:ascii="Cambria" w:hAnsi="Cambria" w:cs="Times New Roman"/>
      <w:b/>
      <w:kern w:val="2"/>
      <w:sz w:val="29"/>
      <w:lang w:eastAsia="zh-CN"/>
    </w:rPr>
  </w:style>
  <w:style w:type="character" w:customStyle="1" w:styleId="12">
    <w:name w:val="Название Знак1"/>
    <w:basedOn w:val="a1"/>
    <w:qFormat/>
    <w:rPr>
      <w:rFonts w:ascii="Cambria" w:hAnsi="Cambria" w:cs="Mangal"/>
      <w:b/>
      <w:bCs/>
      <w:i/>
      <w:iCs/>
      <w:kern w:val="2"/>
      <w:sz w:val="25"/>
      <w:szCs w:val="25"/>
      <w:lang w:eastAsia="zh-CN" w:bidi="hi-IN"/>
    </w:rPr>
  </w:style>
  <w:style w:type="character" w:customStyle="1" w:styleId="BodyTextIndent3Char1">
    <w:name w:val="Body Text Indent 3 Char1"/>
    <w:qFormat/>
    <w:rPr>
      <w:rFonts w:ascii="Calibri Light" w:hAnsi="Calibri Light"/>
      <w:color w:val="1F3763"/>
      <w:kern w:val="2"/>
      <w:sz w:val="21"/>
      <w:lang w:eastAsia="zh-CN"/>
    </w:rPr>
  </w:style>
  <w:style w:type="character" w:customStyle="1" w:styleId="13">
    <w:name w:val="Гіперпосилання1"/>
    <w:qFormat/>
    <w:rPr>
      <w:color w:val="000080"/>
      <w:u w:val="single"/>
    </w:rPr>
  </w:style>
  <w:style w:type="character" w:customStyle="1" w:styleId="a4">
    <w:name w:val="Основний текст Знак"/>
    <w:qFormat/>
    <w:rPr>
      <w:rFonts w:ascii="Liberation Serif" w:eastAsia="NSimSun" w:hAnsi="Liberation Serif"/>
      <w:kern w:val="2"/>
      <w:sz w:val="24"/>
      <w:lang w:eastAsia="zh-CN"/>
    </w:rPr>
  </w:style>
  <w:style w:type="character" w:customStyle="1" w:styleId="BodyTextChar">
    <w:name w:val="Body Text Char"/>
    <w:qFormat/>
  </w:style>
  <w:style w:type="character" w:customStyle="1" w:styleId="FooterChar">
    <w:name w:val="Footer Char"/>
    <w:qFormat/>
    <w:rPr>
      <w:color w:val="0000FF"/>
      <w:u w:val="single"/>
    </w:rPr>
  </w:style>
  <w:style w:type="character" w:styleId="a5">
    <w:name w:val="Strong"/>
    <w:basedOn w:val="a1"/>
    <w:qFormat/>
    <w:rPr>
      <w:rFonts w:cs="Times New Roman"/>
      <w:b/>
    </w:rPr>
  </w:style>
  <w:style w:type="character" w:customStyle="1" w:styleId="a6">
    <w:name w:val="Відвідане гіперпосилання"/>
    <w:rPr>
      <w:color w:val="800080"/>
      <w:u w:val="single"/>
    </w:rPr>
  </w:style>
  <w:style w:type="character" w:customStyle="1" w:styleId="14">
    <w:name w:val="Основний текст Знак1"/>
    <w:qFormat/>
    <w:rPr>
      <w:rFonts w:ascii="Liberation Serif" w:eastAsia="NSimSun" w:hAnsi="Liberation Serif"/>
      <w:kern w:val="2"/>
      <w:sz w:val="21"/>
      <w:lang w:eastAsia="zh-CN"/>
    </w:rPr>
  </w:style>
  <w:style w:type="character" w:customStyle="1" w:styleId="31">
    <w:name w:val="Основний текст з відступом 3 Знак1"/>
    <w:qFormat/>
    <w:rPr>
      <w:color w:val="000080"/>
      <w:u w:val="single"/>
    </w:rPr>
  </w:style>
  <w:style w:type="character" w:customStyle="1" w:styleId="21">
    <w:name w:val="Нижній колонтитул Знак2"/>
    <w:qFormat/>
    <w:rPr>
      <w:i/>
    </w:rPr>
  </w:style>
  <w:style w:type="character" w:customStyle="1" w:styleId="a7">
    <w:name w:val="Символ нумерації"/>
    <w:qFormat/>
  </w:style>
  <w:style w:type="character" w:customStyle="1" w:styleId="WW8Num1z0">
    <w:name w:val="WW8Num1z0"/>
    <w:qFormat/>
    <w:rPr>
      <w:rFonts w:ascii="Times New Roman" w:hAnsi="Times New Roman"/>
      <w:sz w:val="28"/>
      <w:lang w:val="uk-UA"/>
    </w:rPr>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BodyTextChar1">
    <w:name w:val="Body Text Char1"/>
    <w:qFormat/>
    <w:rPr>
      <w:rFonts w:ascii="Liberation Serif" w:eastAsia="NSimSun" w:hAnsi="Liberation Serif"/>
      <w:kern w:val="2"/>
      <w:sz w:val="21"/>
      <w:lang w:eastAsia="zh-CN"/>
    </w:rPr>
  </w:style>
  <w:style w:type="character" w:customStyle="1" w:styleId="a8">
    <w:name w:val="Нижній колонтитул Знак"/>
    <w:qFormat/>
    <w:rPr>
      <w:rFonts w:ascii="Liberation Serif" w:eastAsia="NSimSun" w:hAnsi="Liberation Serif"/>
      <w:kern w:val="2"/>
      <w:sz w:val="21"/>
      <w:lang w:eastAsia="zh-CN"/>
    </w:rPr>
  </w:style>
  <w:style w:type="character" w:customStyle="1" w:styleId="BodyTextIndent3Char">
    <w:name w:val="Body Text Indent 3 Char"/>
    <w:qFormat/>
    <w:rPr>
      <w:rFonts w:ascii="Liberation Serif" w:eastAsia="NSimSun" w:hAnsi="Liberation Serif"/>
      <w:kern w:val="2"/>
      <w:sz w:val="14"/>
      <w:lang w:eastAsia="zh-CN"/>
    </w:rPr>
  </w:style>
  <w:style w:type="character" w:customStyle="1" w:styleId="BodyTextChar2">
    <w:name w:val="Body Text Char2"/>
    <w:qFormat/>
    <w:rPr>
      <w:rFonts w:ascii="Liberation Serif" w:eastAsia="NSimSun" w:hAnsi="Liberation Serif"/>
      <w:kern w:val="2"/>
      <w:sz w:val="21"/>
      <w:lang w:eastAsia="zh-CN"/>
    </w:rPr>
  </w:style>
  <w:style w:type="character" w:customStyle="1" w:styleId="a9">
    <w:name w:val="Название Знак"/>
    <w:qFormat/>
    <w:rPr>
      <w:rFonts w:ascii="Liberation Serif" w:eastAsia="NSimSun" w:hAnsi="Liberation Serif"/>
      <w:kern w:val="2"/>
      <w:sz w:val="21"/>
      <w:lang w:eastAsia="zh-CN"/>
    </w:rPr>
  </w:style>
  <w:style w:type="character" w:customStyle="1" w:styleId="32">
    <w:name w:val="Основний текст з відступом 3 Знак"/>
    <w:qFormat/>
    <w:rPr>
      <w:rFonts w:ascii="Liberation Serif" w:eastAsia="NSimSun" w:hAnsi="Liberation Serif"/>
      <w:kern w:val="2"/>
      <w:sz w:val="14"/>
      <w:lang w:eastAsia="zh-CN"/>
    </w:rPr>
  </w:style>
  <w:style w:type="character" w:customStyle="1" w:styleId="aa">
    <w:name w:val="Виділення жирним"/>
    <w:qFormat/>
    <w:rPr>
      <w:b/>
    </w:rPr>
  </w:style>
  <w:style w:type="character" w:customStyle="1" w:styleId="fontstyle01">
    <w:name w:val="fontstyle01"/>
    <w:qFormat/>
    <w:rPr>
      <w:rFonts w:ascii="TimesNewRomanPSMT" w:hAnsi="TimesNewRomanPSMT"/>
      <w:color w:val="000000"/>
      <w:sz w:val="28"/>
    </w:rPr>
  </w:style>
  <w:style w:type="character" w:customStyle="1" w:styleId="FontStyle22">
    <w:name w:val="Font Style22"/>
    <w:qFormat/>
    <w:rPr>
      <w:rFonts w:ascii="Times New Roman" w:hAnsi="Times New Roman"/>
      <w:sz w:val="26"/>
    </w:rPr>
  </w:style>
  <w:style w:type="character" w:customStyle="1" w:styleId="22">
    <w:name w:val="Гіперпосилання2"/>
    <w:qFormat/>
    <w:rPr>
      <w:color w:val="0000FF"/>
      <w:u w:val="single"/>
    </w:rPr>
  </w:style>
  <w:style w:type="character" w:customStyle="1" w:styleId="nc684nl6">
    <w:name w:val="nc684nl6"/>
    <w:qFormat/>
  </w:style>
  <w:style w:type="character" w:customStyle="1" w:styleId="15">
    <w:name w:val="Нижній колонтитул Знак1"/>
    <w:qFormat/>
    <w:rPr>
      <w:i/>
    </w:rPr>
  </w:style>
  <w:style w:type="character" w:customStyle="1" w:styleId="1934">
    <w:name w:val="1934"/>
    <w:qFormat/>
  </w:style>
  <w:style w:type="character" w:customStyle="1" w:styleId="docdata">
    <w:name w:val="docdata"/>
    <w:qFormat/>
  </w:style>
  <w:style w:type="character" w:customStyle="1" w:styleId="5yl5">
    <w:name w:val="_5yl5"/>
    <w:qFormat/>
    <w:rPr>
      <w:rFonts w:ascii="Times New Roman" w:hAnsi="Times New Roman"/>
    </w:rPr>
  </w:style>
  <w:style w:type="character" w:customStyle="1" w:styleId="ab">
    <w:name w:val="Назва Знак"/>
    <w:qFormat/>
    <w:rPr>
      <w:rFonts w:ascii="Times New Roman" w:hAnsi="Times New Roman"/>
      <w:b/>
      <w:sz w:val="20"/>
      <w:lang w:val="en-US" w:eastAsia="en-US"/>
    </w:rPr>
  </w:style>
  <w:style w:type="character" w:customStyle="1" w:styleId="x193iq5w">
    <w:name w:val="x193iq5w"/>
    <w:qFormat/>
  </w:style>
  <w:style w:type="character" w:customStyle="1" w:styleId="copy-file-field">
    <w:name w:val="copy-file-field"/>
    <w:qFormat/>
  </w:style>
  <w:style w:type="character" w:customStyle="1" w:styleId="ac">
    <w:name w:val="Текст у виносці Знак"/>
    <w:qFormat/>
    <w:rPr>
      <w:rFonts w:ascii="Segoe UI" w:eastAsia="NSimSun" w:hAnsi="Segoe UI"/>
      <w:kern w:val="2"/>
      <w:sz w:val="16"/>
      <w:lang w:eastAsia="zh-CN"/>
    </w:rPr>
  </w:style>
  <w:style w:type="character" w:customStyle="1" w:styleId="23">
    <w:name w:val="Основний текст Знак2"/>
    <w:qFormat/>
    <w:rPr>
      <w:rFonts w:ascii="Liberation Serif" w:eastAsia="NSimSun" w:hAnsi="Liberation Serif"/>
      <w:kern w:val="2"/>
      <w:sz w:val="21"/>
      <w:lang w:eastAsia="zh-CN"/>
    </w:rPr>
  </w:style>
  <w:style w:type="character" w:customStyle="1" w:styleId="ad">
    <w:name w:val="Нижний колонтитул Знак"/>
    <w:qFormat/>
    <w:rPr>
      <w:rFonts w:ascii="Liberation Serif" w:eastAsia="NSimSun" w:hAnsi="Liberation Serif"/>
      <w:kern w:val="2"/>
      <w:sz w:val="21"/>
      <w:lang w:eastAsia="zh-CN"/>
    </w:rPr>
  </w:style>
  <w:style w:type="character" w:customStyle="1" w:styleId="320">
    <w:name w:val="Основний текст з відступом 3 Знак2"/>
    <w:qFormat/>
    <w:rPr>
      <w:rFonts w:ascii="Liberation Serif" w:eastAsia="NSimSun" w:hAnsi="Liberation Serif"/>
      <w:kern w:val="2"/>
      <w:sz w:val="14"/>
      <w:lang w:eastAsia="zh-CN"/>
    </w:rPr>
  </w:style>
  <w:style w:type="character" w:customStyle="1" w:styleId="16">
    <w:name w:val="Нижний колонтитул Знак1"/>
    <w:qFormat/>
    <w:rPr>
      <w:rFonts w:ascii="Cambria" w:hAnsi="Cambria"/>
      <w:b/>
      <w:kern w:val="2"/>
      <w:sz w:val="29"/>
      <w:lang w:eastAsia="zh-CN"/>
    </w:rPr>
  </w:style>
  <w:style w:type="character" w:customStyle="1" w:styleId="ae">
    <w:name w:val="Текст выноски Знак"/>
    <w:qFormat/>
    <w:rPr>
      <w:rFonts w:ascii="Times New Roman" w:eastAsia="NSimSun" w:hAnsi="Times New Roman"/>
      <w:kern w:val="2"/>
      <w:sz w:val="2"/>
      <w:lang w:eastAsia="zh-CN"/>
    </w:rPr>
  </w:style>
  <w:style w:type="character" w:customStyle="1" w:styleId="af">
    <w:name w:val="Основной текст Знак"/>
    <w:qFormat/>
    <w:rPr>
      <w:color w:val="000080"/>
      <w:u w:val="single"/>
    </w:rPr>
  </w:style>
  <w:style w:type="character" w:customStyle="1" w:styleId="fontstyle11">
    <w:name w:val="fontstyle11"/>
    <w:qFormat/>
    <w:rPr>
      <w:rFonts w:ascii="TimesNewRomanPSMT" w:hAnsi="TimesNewRomanPSMT"/>
      <w:color w:val="000000"/>
      <w:sz w:val="28"/>
    </w:rPr>
  </w:style>
  <w:style w:type="character" w:customStyle="1" w:styleId="24">
    <w:name w:val="Виділення2"/>
    <w:basedOn w:val="a1"/>
    <w:qFormat/>
    <w:rPr>
      <w:rFonts w:cs="Times New Roman"/>
      <w:i/>
      <w:iCs/>
    </w:rPr>
  </w:style>
  <w:style w:type="character" w:customStyle="1" w:styleId="41">
    <w:name w:val="Основной шрифт абзаца4"/>
    <w:qFormat/>
  </w:style>
  <w:style w:type="character" w:customStyle="1" w:styleId="af0">
    <w:name w:val="Выделение жирным"/>
    <w:qFormat/>
    <w:rPr>
      <w:b/>
    </w:rPr>
  </w:style>
  <w:style w:type="character" w:customStyle="1" w:styleId="33">
    <w:name w:val="Основний текст Знак3"/>
    <w:basedOn w:val="a1"/>
    <w:qFormat/>
    <w:rPr>
      <w:rFonts w:ascii="Liberation Serif" w:eastAsia="NSimSun" w:hAnsi="Liberation Serif" w:cs="Mangal"/>
      <w:kern w:val="2"/>
      <w:sz w:val="21"/>
      <w:szCs w:val="21"/>
      <w:lang w:eastAsia="zh-CN" w:bidi="hi-IN"/>
    </w:rPr>
  </w:style>
  <w:style w:type="character" w:customStyle="1" w:styleId="34">
    <w:name w:val="Текст у виносці Знак3"/>
    <w:basedOn w:val="a1"/>
    <w:qFormat/>
    <w:rPr>
      <w:rFonts w:ascii="Liberation Serif" w:eastAsia="NSimSun" w:hAnsi="Liberation Serif" w:cs="Mangal"/>
      <w:kern w:val="2"/>
      <w:sz w:val="21"/>
      <w:szCs w:val="21"/>
      <w:lang w:eastAsia="zh-CN" w:bidi="hi-IN"/>
    </w:rPr>
  </w:style>
  <w:style w:type="character" w:customStyle="1" w:styleId="330">
    <w:name w:val="Основний текст з відступом 3 Знак3"/>
    <w:basedOn w:val="a1"/>
    <w:qFormat/>
    <w:rPr>
      <w:rFonts w:ascii="Liberation Serif" w:eastAsia="NSimSun" w:hAnsi="Liberation Serif" w:cs="Mangal"/>
      <w:kern w:val="2"/>
      <w:sz w:val="14"/>
      <w:szCs w:val="14"/>
      <w:lang w:eastAsia="zh-CN" w:bidi="hi-IN"/>
    </w:rPr>
  </w:style>
  <w:style w:type="character" w:customStyle="1" w:styleId="BalloonTextChar">
    <w:name w:val="Balloon Text Char"/>
    <w:basedOn w:val="a1"/>
    <w:qFormat/>
    <w:rPr>
      <w:rFonts w:ascii="Cambria" w:hAnsi="Cambria" w:cs="Mangal"/>
      <w:b/>
      <w:bCs/>
      <w:kern w:val="2"/>
      <w:sz w:val="29"/>
      <w:szCs w:val="29"/>
      <w:lang w:eastAsia="zh-CN" w:bidi="hi-IN"/>
    </w:rPr>
  </w:style>
  <w:style w:type="character" w:customStyle="1" w:styleId="17">
    <w:name w:val="Текст у виносці Знак1"/>
    <w:basedOn w:val="a1"/>
    <w:qFormat/>
    <w:rPr>
      <w:rFonts w:ascii="Times New Roman" w:eastAsia="NSimSun" w:hAnsi="Times New Roman" w:cs="Mangal"/>
      <w:kern w:val="2"/>
      <w:sz w:val="2"/>
      <w:lang w:eastAsia="zh-CN" w:bidi="hi-IN"/>
    </w:rPr>
  </w:style>
  <w:style w:type="character" w:customStyle="1" w:styleId="35">
    <w:name w:val="Гіперпосилання3"/>
    <w:basedOn w:val="a1"/>
    <w:qFormat/>
    <w:rPr>
      <w:rFonts w:cs="Times New Roman"/>
      <w:color w:val="000080"/>
      <w:u w:val="single"/>
    </w:rPr>
  </w:style>
  <w:style w:type="character" w:customStyle="1" w:styleId="BodyTextChar4">
    <w:name w:val="Body Text Char4"/>
    <w:basedOn w:val="a1"/>
    <w:qFormat/>
    <w:rPr>
      <w:rFonts w:eastAsia="NSimSun" w:cs="Mangal"/>
      <w:kern w:val="2"/>
      <w:sz w:val="21"/>
      <w:szCs w:val="21"/>
      <w:lang w:eastAsia="zh-CN" w:bidi="hi-IN"/>
    </w:rPr>
  </w:style>
  <w:style w:type="character" w:customStyle="1" w:styleId="TitleChar1">
    <w:name w:val="Title Char1"/>
    <w:basedOn w:val="a1"/>
    <w:qFormat/>
    <w:rPr>
      <w:rFonts w:ascii="Cambria" w:eastAsia="Times New Roman" w:hAnsi="Cambria" w:cs="Mangal"/>
      <w:b/>
      <w:bCs/>
      <w:kern w:val="2"/>
      <w:sz w:val="29"/>
      <w:szCs w:val="29"/>
      <w:lang w:eastAsia="zh-CN" w:bidi="hi-IN"/>
    </w:rPr>
  </w:style>
  <w:style w:type="character" w:customStyle="1" w:styleId="FooterChar2">
    <w:name w:val="Footer Char2"/>
    <w:basedOn w:val="a1"/>
    <w:qFormat/>
    <w:rPr>
      <w:rFonts w:eastAsia="NSimSun" w:cs="Mangal"/>
      <w:kern w:val="2"/>
      <w:sz w:val="21"/>
      <w:szCs w:val="21"/>
      <w:lang w:eastAsia="zh-CN" w:bidi="hi-IN"/>
    </w:rPr>
  </w:style>
  <w:style w:type="character" w:customStyle="1" w:styleId="340">
    <w:name w:val="Основний текст з відступом 3 Знак4"/>
    <w:basedOn w:val="a1"/>
    <w:qFormat/>
    <w:rPr>
      <w:rFonts w:eastAsia="NSimSun" w:cs="Mangal"/>
      <w:kern w:val="2"/>
      <w:sz w:val="14"/>
      <w:szCs w:val="14"/>
      <w:lang w:eastAsia="zh-CN" w:bidi="hi-IN"/>
    </w:rPr>
  </w:style>
  <w:style w:type="character" w:customStyle="1" w:styleId="18">
    <w:name w:val="Текст выноски Знак1"/>
    <w:basedOn w:val="a1"/>
    <w:qFormat/>
    <w:rPr>
      <w:rFonts w:ascii="Times New Roman" w:eastAsia="NSimSun" w:hAnsi="Times New Roman" w:cs="Mangal"/>
      <w:kern w:val="2"/>
      <w:sz w:val="2"/>
      <w:lang w:eastAsia="zh-CN" w:bidi="hi-IN"/>
    </w:rPr>
  </w:style>
  <w:style w:type="character" w:customStyle="1" w:styleId="af1">
    <w:name w:val="Подзаголовок Знак"/>
    <w:basedOn w:val="a1"/>
    <w:qFormat/>
    <w:rPr>
      <w:rFonts w:ascii="Cambria" w:eastAsia="Times New Roman" w:hAnsi="Cambria" w:cs="Mangal"/>
      <w:kern w:val="2"/>
      <w:sz w:val="21"/>
      <w:szCs w:val="21"/>
      <w:lang w:eastAsia="zh-CN" w:bidi="hi-IN"/>
    </w:rPr>
  </w:style>
  <w:style w:type="character" w:styleId="af2">
    <w:name w:val="Hyperlink"/>
    <w:basedOn w:val="a1"/>
    <w:rPr>
      <w:rFonts w:cs="Times New Roman"/>
      <w:color w:val="000080"/>
      <w:u w:val="single"/>
    </w:rPr>
  </w:style>
  <w:style w:type="character" w:customStyle="1" w:styleId="42">
    <w:name w:val="Основний текст Знак4"/>
    <w:basedOn w:val="a1"/>
    <w:qFormat/>
    <w:rPr>
      <w:rFonts w:eastAsia="NSimSun" w:cs="Mangal"/>
      <w:kern w:val="2"/>
      <w:sz w:val="24"/>
      <w:szCs w:val="21"/>
      <w:lang w:eastAsia="zh-CN" w:bidi="hi-IN"/>
    </w:rPr>
  </w:style>
  <w:style w:type="character" w:customStyle="1" w:styleId="25">
    <w:name w:val="Назва Знак2"/>
    <w:basedOn w:val="a1"/>
    <w:qFormat/>
    <w:rPr>
      <w:rFonts w:ascii="Cambria" w:eastAsia="Liberation Serif" w:hAnsi="Cambria" w:cs="Mangal"/>
      <w:b/>
      <w:bCs/>
      <w:kern w:val="2"/>
      <w:sz w:val="32"/>
      <w:szCs w:val="29"/>
      <w:lang w:eastAsia="zh-CN" w:bidi="hi-IN"/>
    </w:rPr>
  </w:style>
  <w:style w:type="character" w:customStyle="1" w:styleId="FooterChar3">
    <w:name w:val="Footer Char3"/>
    <w:basedOn w:val="a1"/>
    <w:qFormat/>
    <w:rPr>
      <w:rFonts w:eastAsia="NSimSun" w:cs="Mangal"/>
      <w:kern w:val="2"/>
      <w:sz w:val="24"/>
      <w:szCs w:val="21"/>
      <w:lang w:eastAsia="zh-CN" w:bidi="hi-IN"/>
    </w:rPr>
  </w:style>
  <w:style w:type="character" w:customStyle="1" w:styleId="350">
    <w:name w:val="Основний текст з відступом 3 Знак5"/>
    <w:basedOn w:val="a1"/>
    <w:qFormat/>
    <w:rPr>
      <w:rFonts w:eastAsia="NSimSun" w:cs="Mangal"/>
      <w:kern w:val="2"/>
      <w:sz w:val="16"/>
      <w:szCs w:val="14"/>
      <w:lang w:eastAsia="zh-CN" w:bidi="hi-IN"/>
    </w:rPr>
  </w:style>
  <w:style w:type="character" w:customStyle="1" w:styleId="BalloonTextChar2">
    <w:name w:val="Balloon Text Char2"/>
    <w:basedOn w:val="a1"/>
    <w:qFormat/>
    <w:rPr>
      <w:rFonts w:ascii="Times New Roman" w:eastAsia="NSimSun" w:hAnsi="Times New Roman" w:cs="Mangal"/>
      <w:kern w:val="2"/>
      <w:sz w:val="2"/>
      <w:szCs w:val="2"/>
      <w:lang w:eastAsia="zh-CN" w:bidi="hi-IN"/>
    </w:rPr>
  </w:style>
  <w:style w:type="character" w:customStyle="1" w:styleId="af3">
    <w:name w:val="Підзаголовок Знак"/>
    <w:basedOn w:val="a1"/>
    <w:qFormat/>
    <w:rPr>
      <w:rFonts w:ascii="Cambria" w:eastAsia="Liberation Serif" w:hAnsi="Cambria" w:cs="Mangal"/>
      <w:kern w:val="2"/>
      <w:sz w:val="24"/>
      <w:szCs w:val="21"/>
      <w:lang w:eastAsia="zh-CN" w:bidi="hi-IN"/>
    </w:rPr>
  </w:style>
  <w:style w:type="character" w:customStyle="1" w:styleId="26">
    <w:name w:val="Обычный (веб) Знак2 Знак"/>
    <w:qFormat/>
    <w:rPr>
      <w:rFonts w:ascii="Tahoma" w:hAnsi="Tahoma" w:cs="Tahoma"/>
      <w:color w:val="666666"/>
      <w:sz w:val="24"/>
      <w:szCs w:val="24"/>
      <w:lang w:val="ru-RU" w:bidi="ar-SA"/>
    </w:rPr>
  </w:style>
  <w:style w:type="character" w:customStyle="1" w:styleId="19">
    <w:name w:val="Основной шрифт абзаца1"/>
    <w:qFormat/>
  </w:style>
  <w:style w:type="character" w:customStyle="1" w:styleId="27">
    <w:name w:val="Основной шрифт абзаца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styleId="af4">
    <w:name w:val="Emphasis"/>
    <w:basedOn w:val="27"/>
    <w:qFormat/>
    <w:rPr>
      <w:i/>
      <w:iCs/>
    </w:rPr>
  </w:style>
  <w:style w:type="character" w:customStyle="1" w:styleId="xt0psk2">
    <w:name w:val="xt0psk2"/>
    <w:basedOn w:val="a1"/>
    <w:qFormat/>
  </w:style>
  <w:style w:type="character" w:customStyle="1" w:styleId="af5">
    <w:name w:val="Маркери"/>
    <w:qFormat/>
    <w:rPr>
      <w:rFonts w:ascii="OpenSymbol" w:eastAsia="OpenSymbol" w:hAnsi="OpenSymbol" w:cs="OpenSymbol"/>
    </w:rPr>
  </w:style>
  <w:style w:type="character" w:customStyle="1" w:styleId="1a">
    <w:name w:val="Строгий1"/>
    <w:qFormat/>
    <w:rPr>
      <w:b/>
    </w:rPr>
  </w:style>
  <w:style w:type="paragraph" w:customStyle="1" w:styleId="af6">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rPr>
      <w:rFonts w:eastAsia="Liberation Serif" w:cs="Times New Roman"/>
      <w:color w:val="000080"/>
      <w:kern w:val="0"/>
      <w:sz w:val="20"/>
      <w:szCs w:val="20"/>
      <w:u w:val="single"/>
      <w:lang w:eastAsia="uk-UA" w:bidi="ar-SA"/>
    </w:rPr>
  </w:style>
  <w:style w:type="paragraph" w:styleId="af7">
    <w:name w:val="List"/>
    <w:basedOn w:val="a0"/>
  </w:style>
  <w:style w:type="paragraph" w:styleId="af8">
    <w:name w:val="caption"/>
    <w:basedOn w:val="a"/>
    <w:qFormat/>
    <w:pPr>
      <w:suppressLineNumbers/>
      <w:spacing w:before="120" w:after="120"/>
    </w:pPr>
    <w:rPr>
      <w:i/>
      <w:iCs/>
    </w:rPr>
  </w:style>
  <w:style w:type="paragraph" w:customStyle="1" w:styleId="af9">
    <w:name w:val="Покажчик"/>
    <w:basedOn w:val="a"/>
    <w:qFormat/>
    <w:pPr>
      <w:suppressLineNumbers/>
    </w:pPr>
  </w:style>
  <w:style w:type="paragraph" w:customStyle="1" w:styleId="1b">
    <w:name w:val="Заголовок1"/>
    <w:basedOn w:val="a"/>
    <w:next w:val="a0"/>
    <w:qFormat/>
    <w:pPr>
      <w:keepNext/>
      <w:spacing w:before="240" w:after="120"/>
    </w:pPr>
    <w:rPr>
      <w:rFonts w:ascii="Liberation Sans" w:eastAsia="Microsoft YaHei" w:hAnsi="Liberation Sans"/>
      <w:sz w:val="28"/>
      <w:szCs w:val="28"/>
    </w:rPr>
  </w:style>
  <w:style w:type="paragraph" w:styleId="afa">
    <w:name w:val="Title"/>
    <w:basedOn w:val="a"/>
    <w:uiPriority w:val="10"/>
    <w:qFormat/>
    <w:pPr>
      <w:widowControl w:val="0"/>
      <w:tabs>
        <w:tab w:val="left" w:pos="-720"/>
      </w:tabs>
      <w:jc w:val="center"/>
      <w:textAlignment w:val="auto"/>
    </w:pPr>
    <w:rPr>
      <w:rFonts w:ascii="Times New Roman" w:eastAsia="Times New Roman" w:hAnsi="Times New Roman" w:cs="Times New Roman"/>
      <w:b/>
      <w:kern w:val="0"/>
      <w:sz w:val="48"/>
      <w:szCs w:val="20"/>
      <w:lang w:val="en-US" w:eastAsia="en-US" w:bidi="ar-SA"/>
    </w:rPr>
  </w:style>
  <w:style w:type="paragraph" w:styleId="afb">
    <w:name w:val="Normal (Web)"/>
    <w:basedOn w:val="a"/>
    <w:uiPriority w:val="99"/>
    <w:qFormat/>
    <w:pPr>
      <w:spacing w:before="280" w:after="280"/>
    </w:pPr>
  </w:style>
  <w:style w:type="paragraph" w:customStyle="1" w:styleId="western">
    <w:name w:val="western"/>
    <w:basedOn w:val="a"/>
    <w:qFormat/>
    <w:pPr>
      <w:suppressAutoHyphens w:val="0"/>
      <w:spacing w:before="280" w:after="142" w:line="276" w:lineRule="auto"/>
      <w:textAlignment w:val="auto"/>
    </w:pPr>
    <w:rPr>
      <w:rFonts w:ascii="Times New Roman" w:eastAsia="Times New Roman" w:hAnsi="Times New Roman" w:cs="Times New Roman"/>
      <w:kern w:val="0"/>
      <w:lang w:eastAsia="uk-UA" w:bidi="ar-SA"/>
    </w:rPr>
  </w:style>
  <w:style w:type="paragraph" w:styleId="afc">
    <w:name w:val="List Paragraph"/>
    <w:basedOn w:val="a"/>
    <w:qFormat/>
    <w:pPr>
      <w:ind w:left="708"/>
    </w:pPr>
    <w:rPr>
      <w:rFonts w:cs="Mangal"/>
      <w:szCs w:val="21"/>
    </w:rPr>
  </w:style>
  <w:style w:type="paragraph" w:customStyle="1" w:styleId="1c">
    <w:name w:val="Абзац списка1"/>
    <w:basedOn w:val="a"/>
    <w:qFormat/>
    <w:pPr>
      <w:suppressAutoHyphens w:val="0"/>
      <w:spacing w:after="160" w:line="252" w:lineRule="auto"/>
      <w:ind w:left="720"/>
      <w:contextualSpacing/>
    </w:pPr>
    <w:rPr>
      <w:rFonts w:ascii="Calibri" w:eastAsia="Times New Roman" w:hAnsi="Calibri" w:cs="Times New Roman"/>
      <w:kern w:val="0"/>
      <w:sz w:val="22"/>
      <w:szCs w:val="22"/>
      <w:lang w:val="ru-RU" w:eastAsia="ru-RU" w:bidi="ar-SA"/>
    </w:rPr>
  </w:style>
  <w:style w:type="paragraph" w:customStyle="1" w:styleId="afd">
    <w:name w:val="Верхній і нижній колонтитули"/>
    <w:basedOn w:val="a"/>
    <w:qFormat/>
    <w:pPr>
      <w:suppressLineNumbers/>
      <w:tabs>
        <w:tab w:val="center" w:pos="7726"/>
        <w:tab w:val="right" w:pos="15452"/>
      </w:tabs>
    </w:pPr>
  </w:style>
  <w:style w:type="paragraph" w:styleId="afe">
    <w:name w:val="footer"/>
    <w:basedOn w:val="afd"/>
    <w:rPr>
      <w:rFonts w:eastAsia="Liberation Serif" w:cs="Times New Roman"/>
      <w:i/>
      <w:kern w:val="0"/>
      <w:sz w:val="20"/>
      <w:szCs w:val="20"/>
      <w:lang w:eastAsia="uk-UA" w:bidi="ar-SA"/>
    </w:rPr>
  </w:style>
  <w:style w:type="paragraph" w:customStyle="1" w:styleId="Style6">
    <w:name w:val="Style6"/>
    <w:basedOn w:val="a"/>
    <w:qFormat/>
    <w:pPr>
      <w:widowControl w:val="0"/>
      <w:spacing w:line="323" w:lineRule="exact"/>
      <w:ind w:firstLine="926"/>
      <w:jc w:val="both"/>
    </w:pPr>
  </w:style>
  <w:style w:type="paragraph" w:styleId="36">
    <w:name w:val="Body Text Indent 3"/>
    <w:basedOn w:val="a"/>
    <w:qFormat/>
    <w:pPr>
      <w:spacing w:after="120"/>
      <w:ind w:left="283"/>
    </w:pPr>
    <w:rPr>
      <w:sz w:val="16"/>
      <w:szCs w:val="16"/>
    </w:rPr>
  </w:style>
  <w:style w:type="paragraph" w:customStyle="1" w:styleId="Standard">
    <w:name w:val="Standard"/>
    <w:qFormat/>
    <w:pPr>
      <w:widowControl w:val="0"/>
      <w:textAlignment w:val="baseline"/>
    </w:pPr>
    <w:rPr>
      <w:rFonts w:cs="Tahoma"/>
      <w:color w:val="000000"/>
      <w:kern w:val="2"/>
      <w:sz w:val="24"/>
      <w:szCs w:val="24"/>
      <w:lang w:eastAsia="zh-CN" w:bidi="hi-IN"/>
    </w:rPr>
  </w:style>
  <w:style w:type="paragraph" w:customStyle="1" w:styleId="210">
    <w:name w:val="Основной текст 21"/>
    <w:basedOn w:val="Standard"/>
    <w:qFormat/>
    <w:pPr>
      <w:spacing w:after="120" w:line="480" w:lineRule="auto"/>
    </w:pPr>
    <w:rPr>
      <w:rFonts w:cs="Mangal, 'Liberation Mono'"/>
      <w:szCs w:val="21"/>
    </w:rPr>
  </w:style>
  <w:style w:type="paragraph" w:customStyle="1" w:styleId="Style15">
    <w:name w:val="Style15"/>
    <w:basedOn w:val="a"/>
    <w:qFormat/>
    <w:pPr>
      <w:suppressAutoHyphens w:val="0"/>
      <w:spacing w:line="322" w:lineRule="exact"/>
      <w:ind w:firstLine="710"/>
      <w:jc w:val="both"/>
      <w:textAlignment w:val="auto"/>
    </w:pPr>
    <w:rPr>
      <w:rFonts w:ascii="Times New Roman" w:eastAsia="Times New Roman" w:hAnsi="Times New Roman" w:cs="Times New Roman"/>
      <w:color w:val="000000"/>
      <w:kern w:val="0"/>
      <w:sz w:val="28"/>
      <w:lang w:val="ru-RU"/>
    </w:rPr>
  </w:style>
  <w:style w:type="paragraph" w:customStyle="1" w:styleId="rtejustify">
    <w:name w:val="rtejustify"/>
    <w:basedOn w:val="a"/>
    <w:qFormat/>
    <w:pPr>
      <w:suppressAutoHyphens w:val="0"/>
      <w:spacing w:before="280" w:after="280"/>
      <w:textAlignment w:val="auto"/>
    </w:pPr>
    <w:rPr>
      <w:rFonts w:ascii="Times New Roman" w:eastAsia="Times New Roman" w:hAnsi="Times New Roman" w:cs="Times New Roman"/>
      <w:kern w:val="0"/>
      <w:lang w:eastAsia="uk-UA" w:bidi="ar-SA"/>
    </w:rPr>
  </w:style>
  <w:style w:type="paragraph" w:styleId="aff">
    <w:name w:val="No Spacing"/>
    <w:qFormat/>
    <w:rPr>
      <w:sz w:val="24"/>
      <w:szCs w:val="24"/>
      <w:lang w:eastAsia="en-US"/>
    </w:rPr>
  </w:style>
  <w:style w:type="paragraph" w:customStyle="1" w:styleId="28">
    <w:name w:val="Текст у виносці Знак2"/>
    <w:basedOn w:val="a"/>
    <w:qFormat/>
    <w:pPr>
      <w:spacing w:after="200" w:line="276" w:lineRule="auto"/>
      <w:ind w:left="720"/>
      <w:textAlignment w:val="auto"/>
    </w:pPr>
    <w:rPr>
      <w:rFonts w:ascii="Calibri" w:eastAsia="Times New Roman" w:hAnsi="Calibri" w:cs="Times New Roman"/>
      <w:kern w:val="0"/>
      <w:sz w:val="22"/>
      <w:szCs w:val="22"/>
      <w:lang w:val="ru-RU" w:eastAsia="en-US" w:bidi="ar-SA"/>
    </w:rPr>
  </w:style>
  <w:style w:type="paragraph" w:customStyle="1" w:styleId="paragraph-14">
    <w:name w:val="paragraph-14"/>
    <w:basedOn w:val="a"/>
    <w:qFormat/>
    <w:pPr>
      <w:suppressAutoHyphens w:val="0"/>
      <w:spacing w:before="280" w:after="280"/>
      <w:textAlignment w:val="auto"/>
    </w:pPr>
    <w:rPr>
      <w:rFonts w:ascii="Times New Roman" w:eastAsia="Times New Roman" w:hAnsi="Times New Roman" w:cs="Times New Roman"/>
      <w:kern w:val="0"/>
      <w:lang w:eastAsia="uk-UA" w:bidi="ar-SA"/>
    </w:rPr>
  </w:style>
  <w:style w:type="paragraph" w:customStyle="1" w:styleId="aff0">
    <w:name w:val="Вміст таблиці"/>
    <w:basedOn w:val="a"/>
    <w:qFormat/>
    <w:pPr>
      <w:widowControl w:val="0"/>
      <w:suppressLineNumbers/>
      <w:textAlignment w:val="auto"/>
    </w:pPr>
  </w:style>
  <w:style w:type="paragraph" w:customStyle="1" w:styleId="1d">
    <w:name w:val="Без интервала1"/>
    <w:qFormat/>
    <w:rPr>
      <w:rFonts w:cs="Calibri"/>
      <w:sz w:val="24"/>
      <w:szCs w:val="24"/>
      <w:lang w:val="ru-RU" w:eastAsia="zh-CN"/>
    </w:rPr>
  </w:style>
  <w:style w:type="paragraph" w:customStyle="1" w:styleId="HTML1">
    <w:name w:val="Стандартний HTML1"/>
    <w:basedOn w:val="a"/>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Times New Roman" w:hAnsi="Courier New" w:cs="Courier New"/>
      <w:kern w:val="0"/>
      <w:sz w:val="20"/>
      <w:szCs w:val="20"/>
      <w:lang w:val="ru-RU" w:eastAsia="ru-RU"/>
    </w:rPr>
  </w:style>
  <w:style w:type="paragraph" w:styleId="aff1">
    <w:name w:val="Balloon Text"/>
    <w:basedOn w:val="a"/>
    <w:qFormat/>
    <w:rPr>
      <w:rFonts w:ascii="Segoe UI" w:hAnsi="Segoe UI" w:cs="Mangal"/>
      <w:sz w:val="18"/>
      <w:szCs w:val="16"/>
    </w:rPr>
  </w:style>
  <w:style w:type="paragraph" w:customStyle="1" w:styleId="29">
    <w:name w:val="Без интервала2"/>
    <w:qFormat/>
    <w:rPr>
      <w:rFonts w:cs="Calibri"/>
      <w:sz w:val="24"/>
      <w:szCs w:val="24"/>
      <w:lang w:val="ru-RU" w:eastAsia="zh-CN"/>
    </w:rPr>
  </w:style>
  <w:style w:type="paragraph" w:customStyle="1" w:styleId="Style2">
    <w:name w:val="Style2"/>
    <w:basedOn w:val="a"/>
    <w:qFormat/>
    <w:pPr>
      <w:suppressAutoHyphens w:val="0"/>
      <w:spacing w:line="324" w:lineRule="exact"/>
      <w:ind w:firstLine="682"/>
      <w:jc w:val="both"/>
      <w:textAlignment w:val="auto"/>
    </w:pPr>
    <w:rPr>
      <w:rFonts w:ascii="Times New Roman" w:eastAsia="Times New Roman" w:hAnsi="Times New Roman" w:cs="Times New Roman"/>
      <w:kern w:val="0"/>
      <w:lang w:val="ru-RU" w:eastAsia="ru-RU" w:bidi="ar-SA"/>
    </w:rPr>
  </w:style>
  <w:style w:type="paragraph" w:customStyle="1" w:styleId="aff2">
    <w:name w:val="Текст у вказаному форматі"/>
    <w:basedOn w:val="a"/>
    <w:qFormat/>
    <w:rPr>
      <w:rFonts w:ascii="Liberation Mono;Courier New" w:hAnsi="Liberation Mono;Courier New"/>
      <w:sz w:val="20"/>
      <w:szCs w:val="20"/>
    </w:rPr>
  </w:style>
  <w:style w:type="paragraph" w:customStyle="1" w:styleId="rvps2">
    <w:name w:val="rvps2"/>
    <w:basedOn w:val="a"/>
    <w:qFormat/>
    <w:pPr>
      <w:spacing w:before="280" w:after="280"/>
    </w:pPr>
  </w:style>
  <w:style w:type="paragraph" w:styleId="aff3">
    <w:name w:val="Subtitle"/>
    <w:basedOn w:val="a"/>
    <w:next w:val="a"/>
    <w:uiPriority w:val="11"/>
    <w:qFormat/>
    <w:pPr>
      <w:keepNext/>
      <w:keepLines/>
      <w:spacing w:before="360" w:after="80"/>
    </w:pPr>
    <w:rPr>
      <w:rFonts w:ascii="Georgia" w:eastAsia="Liberation Serif" w:hAnsi="Georgia" w:cs="Georgia"/>
      <w:i/>
      <w:color w:val="666666"/>
      <w:sz w:val="48"/>
      <w:szCs w:val="48"/>
    </w:rPr>
  </w:style>
  <w:style w:type="paragraph" w:customStyle="1" w:styleId="1e">
    <w:name w:val="Звичайний1"/>
    <w:qFormat/>
    <w:pPr>
      <w:spacing w:after="160" w:line="252" w:lineRule="auto"/>
    </w:pPr>
    <w:rPr>
      <w:rFonts w:ascii="Calibri" w:hAnsi="Calibri" w:cs="Calibri"/>
      <w:sz w:val="24"/>
      <w:lang w:val="ru-RU" w:eastAsia="en-US"/>
    </w:rPr>
  </w:style>
  <w:style w:type="paragraph" w:customStyle="1" w:styleId="1f">
    <w:name w:val="Обычный (веб)1"/>
    <w:basedOn w:val="a"/>
    <w:qFormat/>
    <w:pPr>
      <w:spacing w:before="280" w:after="280"/>
    </w:pPr>
  </w:style>
  <w:style w:type="paragraph" w:customStyle="1" w:styleId="1f0">
    <w:name w:val="Название объекта1"/>
    <w:basedOn w:val="a"/>
    <w:qFormat/>
    <w:pPr>
      <w:spacing w:before="120" w:after="120"/>
    </w:pPr>
    <w:rPr>
      <w:i/>
      <w:iCs/>
    </w:rPr>
  </w:style>
  <w:style w:type="paragraph" w:customStyle="1" w:styleId="aff4">
    <w:name w:val="Заголовок таблиці"/>
    <w:basedOn w:val="aff0"/>
    <w:qFormat/>
    <w:pPr>
      <w:jc w:val="center"/>
    </w:pPr>
    <w:rPr>
      <w:b/>
      <w:bCs/>
    </w:rPr>
  </w:style>
  <w:style w:type="paragraph" w:customStyle="1" w:styleId="TableParagraph">
    <w:name w:val="Table Paragraph"/>
    <w:basedOn w:val="a"/>
    <w:qFormat/>
    <w:rPr>
      <w:rFonts w:ascii="Times New Roman" w:eastAsia="Times New Roman" w:hAnsi="Times New Roman" w:cs="Times New Roman"/>
      <w:lang w:eastAsia="en-US" w:bidi="ar-SA"/>
    </w:rPr>
  </w:style>
  <w:style w:type="paragraph" w:customStyle="1" w:styleId="37">
    <w:name w:val="Без интервала3"/>
    <w:qFormat/>
    <w:rPr>
      <w:rFonts w:ascii="Calibri" w:eastAsia="Calibri" w:hAnsi="Calibri" w:cs="Calibri"/>
      <w:sz w:val="22"/>
      <w:lang w:val="ru-RU" w:eastAsia="zh-CN"/>
    </w:rPr>
  </w:style>
  <w:style w:type="paragraph" w:styleId="HTML">
    <w:name w:val="HTML Preformatted"/>
    <w:basedOn w:val="a"/>
    <w:qFormat/>
    <w:rPr>
      <w:rFonts w:ascii="Consolas" w:hAnsi="Consolas"/>
      <w:sz w:val="20"/>
      <w:szCs w:val="20"/>
    </w:rPr>
  </w:style>
  <w:style w:type="paragraph" w:customStyle="1" w:styleId="1f1">
    <w:name w:val="Обычный1"/>
    <w:qFormat/>
    <w:pPr>
      <w:widowControl w:val="0"/>
      <w:jc w:val="both"/>
    </w:pPr>
    <w:rPr>
      <w:rFonts w:ascii="Times New Roman" w:eastAsia="Calibri" w:hAnsi="Times New Roman" w:cs="Times New Roman"/>
      <w:color w:val="00000A"/>
      <w:kern w:val="2"/>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merezha.ua/" TargetMode="External"/><Relationship Id="rId18" Type="http://schemas.openxmlformats.org/officeDocument/2006/relationships/hyperlink" Target="https://www.facebook.com/instraini?__cft__%5B0%5D=AZWjJ2iHNyxPrMjKfbpmkPSx6km0fpmiOkdzDEznGshjcpxsYQBqJzZ7i6FiG0RFFSSeG8-39_z-OhJ93muIttWBV4bOT35wtcQepTLKuxkb3VexQ_OZMHqNmiZ9y0-Y_LsDQxvSxtKD98XXA21UjMaWzUrVq8T4U4DfSAOXDiFjGTrTAtXtlqpyvn7OlyIF6XtC5wkrtuRbxlm5LtbKG6vT&amp;__tn__=-%5DK-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platforma-msb.org/" TargetMode="External"/><Relationship Id="rId17" Type="http://schemas.openxmlformats.org/officeDocument/2006/relationships/hyperlink" Target="https://app.powerbi.com/view?r=eyJrIjoiMjg4NTQyODEtZTU1OC00ODk2LTk4MDUtMjVmZmJjZjA0YmQyIiwidCI6IjVjM2NjODcwLTZlMGUtNDc1Mi1hMmVlLTZkMjlmZTE1NmM3NSIsImMiOjl9" TargetMode="External"/><Relationship Id="rId2" Type="http://schemas.openxmlformats.org/officeDocument/2006/relationships/styles" Target="styles.xml"/><Relationship Id="rId16" Type="http://schemas.openxmlformats.org/officeDocument/2006/relationships/hyperlink" Target="https://cnap.lutskrada.gov.ua/" TargetMode="External"/><Relationship Id="rId20" Type="http://schemas.openxmlformats.org/officeDocument/2006/relationships/hyperlink" Target="https://com-east.eu/"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hart" Target="charts/chart5.xml"/><Relationship Id="rId5" Type="http://schemas.openxmlformats.org/officeDocument/2006/relationships/image" Target="media/image1.png"/><Relationship Id="rId15" Type="http://schemas.openxmlformats.org/officeDocument/2006/relationships/hyperlink" Target="https://rynok.in.ua/" TargetMode="External"/><Relationship Id="rId10" Type="http://schemas.openxmlformats.org/officeDocument/2006/relationships/chart" Target="charts/chart4.xml"/><Relationship Id="rId19" Type="http://schemas.openxmlformats.org/officeDocument/2006/relationships/hyperlink" Target="https://www.facebook.com/UNICEFUkraine?__cft__%5B0%5D=AZX-hqf6bz-vSgL-v6wBbCwHYEItqg-4GdkoOHC9OwtdjR_F2GSVBXyJtV4Wba1sgQo-J3xJRNgtV3RmSzAtriblUlxnSVQJvrEN2RPLBSMAlQLKWvsJO9pdB1pYJupw7YS8rdoUWjSIsjQzYc9vPqZRm8y5gjEEha5MRJ1WBAK91ErVsXOvz-moCgY4F812YJgIwiTDzWckq_ufh5B7hira&amp;__tn__=-%5DK-R"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boi.org.ua/" TargetMode="External"/><Relationship Id="rId22" Type="http://schemas.openxmlformats.org/officeDocument/2006/relationships/theme" Target="theme/them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0"/>
  <c:style val="2"/>
  <c:chart>
    <c:title>
      <c:tx>
        <c:rich>
          <a:bodyPr rot="0"/>
          <a:lstStyle/>
          <a:p>
            <a:pPr>
              <a:defRPr sz="1400" b="1" strike="noStrike" spc="-1">
                <a:solidFill>
                  <a:srgbClr val="595959"/>
                </a:solidFill>
                <a:latin typeface="Calibri"/>
              </a:defRPr>
            </a:pPr>
            <a:r>
              <a:rPr lang="uk-UA" sz="1400" b="1" strike="noStrike" spc="-1">
                <a:solidFill>
                  <a:srgbClr val="595959"/>
                </a:solidFill>
                <a:latin typeface="Calibri"/>
              </a:rPr>
              <a:t>Класифікація видів економічної діяльності зареєстрованих СГД у Луцькій міській територіальній громаді станом на 30.06.2024 </a:t>
            </a:r>
          </a:p>
        </c:rich>
      </c:tx>
      <c:layout/>
      <c:overlay val="0"/>
      <c:spPr>
        <a:noFill/>
        <a:ln w="0">
          <a:noFill/>
        </a:ln>
      </c:spPr>
    </c:title>
    <c:autoTitleDeleted val="0"/>
    <c:plotArea>
      <c:layout/>
      <c:barChart>
        <c:barDir val="bar"/>
        <c:grouping val="clustered"/>
        <c:varyColors val="0"/>
        <c:ser>
          <c:idx val="0"/>
          <c:order val="0"/>
          <c:tx>
            <c:strRef>
              <c:f>label 0</c:f>
              <c:strCache>
                <c:ptCount val="1"/>
                <c:pt idx="0">
                  <c:v>Серія1</c:v>
                </c:pt>
              </c:strCache>
            </c:strRef>
          </c:tx>
          <c:spPr>
            <a:solidFill>
              <a:srgbClr val="4472C4"/>
            </a:solidFill>
            <a:ln w="0">
              <a:noFill/>
            </a:ln>
          </c:spPr>
          <c:invertIfNegative val="0"/>
          <c:dLbls>
            <c:numFmt formatCode="General" sourceLinked="0"/>
            <c:spPr>
              <a:noFill/>
              <a:ln>
                <a:noFill/>
              </a:ln>
              <a:effectLst/>
            </c:spPr>
            <c:txPr>
              <a:bodyPr wrap="square"/>
              <a:lstStyle/>
              <a:p>
                <a:pPr>
                  <a:defRPr sz="1000" b="1" strike="noStrike" spc="-1">
                    <a:solidFill>
                      <a:srgbClr val="404040"/>
                    </a:solidFill>
                    <a:latin typeface="Calibri"/>
                  </a:defRPr>
                </a:pPr>
                <a:endParaRPr lang="uk-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17"/>
                <c:pt idx="0">
                  <c:v>Оптова та роздрібна торгівля</c:v>
                </c:pt>
                <c:pt idx="1">
                  <c:v>Інформація та телекомунікації</c:v>
                </c:pt>
                <c:pt idx="2">
                  <c:v>Транспорт, складське господарство, поштова та кур'єрська діяльність, зв’язок</c:v>
                </c:pt>
                <c:pt idx="3">
                  <c:v>Переробна промисловість (деревина, текстиль, гумові вироби, харч. прод. Тощо)</c:v>
                </c:pt>
                <c:pt idx="4">
                  <c:v>Операції з нерухомим майном, оренда</c:v>
                </c:pt>
                <c:pt idx="5">
                  <c:v>Професійна, наукова та технічна діяльність. Інжиніринг. Діяльність у сфері права. </c:v>
                </c:pt>
                <c:pt idx="6">
                  <c:v>Будівництво</c:v>
                </c:pt>
                <c:pt idx="7">
                  <c:v>Тимчасове розміщування й організація харчування (діяльність готелів та ресторанів)</c:v>
                </c:pt>
                <c:pt idx="8">
                  <c:v>Ремонт автотранспортних засобів і мотоциклів; побутових виробів та предметів особистого вжитку</c:v>
                </c:pt>
                <c:pt idx="9">
                  <c:v>Діяльність у сфері адміністративного та допоміжного обслуговування</c:v>
                </c:pt>
                <c:pt idx="10">
                  <c:v>Освіта</c:v>
                </c:pt>
                <c:pt idx="11">
                  <c:v>Фінансова та страхова діяльність. Бухгалтерський облік.</c:v>
                </c:pt>
                <c:pt idx="12">
                  <c:v>Охорона здоров'я та надання соціальної допомоги</c:v>
                </c:pt>
                <c:pt idx="13">
                  <c:v>Сільське господарство, мисливство, лісове господарство та рибне господарство</c:v>
                </c:pt>
                <c:pt idx="14">
                  <c:v>Мистецтво, спорт, розваги та відпочинок</c:v>
                </c:pt>
                <c:pt idx="15">
                  <c:v>Державне управління</c:v>
                </c:pt>
                <c:pt idx="16">
                  <c:v>Інші</c:v>
                </c:pt>
              </c:strCache>
            </c:strRef>
          </c:cat>
          <c:val>
            <c:numRef>
              <c:f>0</c:f>
              <c:numCache>
                <c:formatCode>General</c:formatCode>
                <c:ptCount val="17"/>
                <c:pt idx="0">
                  <c:v>10754</c:v>
                </c:pt>
                <c:pt idx="1">
                  <c:v>2163</c:v>
                </c:pt>
                <c:pt idx="2">
                  <c:v>1753</c:v>
                </c:pt>
                <c:pt idx="3">
                  <c:v>1288</c:v>
                </c:pt>
                <c:pt idx="4">
                  <c:v>1129</c:v>
                </c:pt>
                <c:pt idx="5">
                  <c:v>1766</c:v>
                </c:pt>
                <c:pt idx="6">
                  <c:v>896</c:v>
                </c:pt>
                <c:pt idx="7">
                  <c:v>1002</c:v>
                </c:pt>
                <c:pt idx="8">
                  <c:v>937</c:v>
                </c:pt>
                <c:pt idx="9">
                  <c:v>1583</c:v>
                </c:pt>
                <c:pt idx="10">
                  <c:v>512</c:v>
                </c:pt>
                <c:pt idx="11">
                  <c:v>1146</c:v>
                </c:pt>
                <c:pt idx="12">
                  <c:v>426</c:v>
                </c:pt>
                <c:pt idx="13">
                  <c:v>364</c:v>
                </c:pt>
                <c:pt idx="14">
                  <c:v>643</c:v>
                </c:pt>
                <c:pt idx="15">
                  <c:v>142</c:v>
                </c:pt>
                <c:pt idx="16">
                  <c:v>3063</c:v>
                </c:pt>
              </c:numCache>
            </c:numRef>
          </c:val>
          <c:extLst>
            <c:ext xmlns:c16="http://schemas.microsoft.com/office/drawing/2014/chart" uri="{C3380CC4-5D6E-409C-BE32-E72D297353CC}">
              <c16:uniqueId val="{00000000-DC3F-4ABE-A1CC-B3B0280A0452}"/>
            </c:ext>
          </c:extLst>
        </c:ser>
        <c:dLbls>
          <c:showLegendKey val="0"/>
          <c:showVal val="0"/>
          <c:showCatName val="0"/>
          <c:showSerName val="0"/>
          <c:showPercent val="0"/>
          <c:showBubbleSize val="0"/>
        </c:dLbls>
        <c:gapWidth val="182"/>
        <c:axId val="7870436"/>
        <c:axId val="90227739"/>
      </c:barChart>
      <c:catAx>
        <c:axId val="7870436"/>
        <c:scaling>
          <c:orientation val="minMax"/>
        </c:scaling>
        <c:delete val="0"/>
        <c:axPos val="l"/>
        <c:numFmt formatCode="[$-422]dd/mm/yyyy" sourceLinked="0"/>
        <c:majorTickMark val="none"/>
        <c:minorTickMark val="none"/>
        <c:tickLblPos val="nextTo"/>
        <c:spPr>
          <a:ln w="9360">
            <a:solidFill>
              <a:srgbClr val="D9D9D9"/>
            </a:solidFill>
            <a:round/>
          </a:ln>
        </c:spPr>
        <c:txPr>
          <a:bodyPr/>
          <a:lstStyle/>
          <a:p>
            <a:pPr>
              <a:defRPr sz="1000" b="1" strike="noStrike" spc="-1">
                <a:solidFill>
                  <a:srgbClr val="595959"/>
                </a:solidFill>
                <a:latin typeface="Calibri"/>
              </a:defRPr>
            </a:pPr>
            <a:endParaRPr lang="uk-UA"/>
          </a:p>
        </c:txPr>
        <c:crossAx val="90227739"/>
        <c:crosses val="autoZero"/>
        <c:auto val="1"/>
        <c:lblAlgn val="ctr"/>
        <c:lblOffset val="100"/>
        <c:noMultiLvlLbl val="0"/>
      </c:catAx>
      <c:valAx>
        <c:axId val="90227739"/>
        <c:scaling>
          <c:orientation val="minMax"/>
        </c:scaling>
        <c:delete val="0"/>
        <c:axPos val="b"/>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uk-UA"/>
          </a:p>
        </c:txPr>
        <c:crossAx val="7870436"/>
        <c:crosses val="autoZero"/>
        <c:crossBetween val="between"/>
      </c:valAx>
      <c:spPr>
        <a:noFill/>
        <a:ln w="0">
          <a:noFill/>
        </a:ln>
      </c:spPr>
    </c:plotArea>
    <c:plotVisOnly val="1"/>
    <c:dispBlanksAs val="gap"/>
    <c:showDLblsOverMax val="1"/>
  </c:chart>
  <c:spPr>
    <a:no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lang="uk-UA" sz="1600" b="1" strike="noStrike" spc="-1">
                <a:solidFill>
                  <a:srgbClr val="595959"/>
                </a:solidFill>
                <a:latin typeface="Calibri"/>
              </a:defRPr>
            </a:pPr>
            <a:r>
              <a:rPr lang="uk-UA" sz="1600" b="1" strike="noStrike" spc="-1">
                <a:solidFill>
                  <a:srgbClr val="595959"/>
                </a:solidFill>
                <a:latin typeface="Calibri"/>
              </a:rPr>
              <a:t>Фізичні-особи підприємці</a:t>
            </a:r>
          </a:p>
        </c:rich>
      </c:tx>
      <c:layout/>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ФОП</c:v>
                </c:pt>
              </c:strCache>
            </c:strRef>
          </c:tx>
          <c:spPr>
            <a:solidFill>
              <a:srgbClr val="4472C4"/>
            </a:solidFill>
            <a:ln w="0">
              <a:noFill/>
            </a:ln>
          </c:spPr>
          <c:invertIfNegative val="0"/>
          <c:dPt>
            <c:idx val="0"/>
            <c:invertIfNegative val="0"/>
            <c:bubble3D val="0"/>
            <c:extLst>
              <c:ext xmlns:c16="http://schemas.microsoft.com/office/drawing/2014/chart" uri="{C3380CC4-5D6E-409C-BE32-E72D297353CC}">
                <c16:uniqueId val="{00000000-F324-40EB-911E-28FB15E7F26A}"/>
              </c:ext>
            </c:extLst>
          </c:dPt>
          <c:dPt>
            <c:idx val="1"/>
            <c:invertIfNegative val="0"/>
            <c:bubble3D val="0"/>
            <c:extLst>
              <c:ext xmlns:c16="http://schemas.microsoft.com/office/drawing/2014/chart" uri="{C3380CC4-5D6E-409C-BE32-E72D297353CC}">
                <c16:uniqueId val="{00000001-F324-40EB-911E-28FB15E7F26A}"/>
              </c:ext>
            </c:extLst>
          </c:dPt>
          <c:dPt>
            <c:idx val="2"/>
            <c:invertIfNegative val="0"/>
            <c:bubble3D val="0"/>
            <c:spPr>
              <a:solidFill>
                <a:srgbClr val="ED7D31"/>
              </a:solidFill>
              <a:ln w="0">
                <a:noFill/>
              </a:ln>
            </c:spPr>
            <c:extLst>
              <c:ext xmlns:c16="http://schemas.microsoft.com/office/drawing/2014/chart" uri="{C3380CC4-5D6E-409C-BE32-E72D297353CC}">
                <c16:uniqueId val="{00000003-F324-40EB-911E-28FB15E7F26A}"/>
              </c:ext>
            </c:extLst>
          </c:dPt>
          <c:dPt>
            <c:idx val="3"/>
            <c:invertIfNegative val="0"/>
            <c:bubble3D val="0"/>
            <c:spPr>
              <a:solidFill>
                <a:srgbClr val="ED7D31"/>
              </a:solidFill>
              <a:ln w="0">
                <a:noFill/>
              </a:ln>
            </c:spPr>
            <c:extLst>
              <c:ext xmlns:c16="http://schemas.microsoft.com/office/drawing/2014/chart" uri="{C3380CC4-5D6E-409C-BE32-E72D297353CC}">
                <c16:uniqueId val="{00000005-F324-40EB-911E-28FB15E7F26A}"/>
              </c:ext>
            </c:extLst>
          </c:dPt>
          <c:dLbls>
            <c:dLbl>
              <c:idx val="0"/>
              <c:layout>
                <c:manualLayout>
                  <c:x val="1.3243427940468535E-3"/>
                  <c:y val="-4.8797156222936469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0-F324-40EB-911E-28FB15E7F26A}"/>
                </c:ext>
              </c:extLst>
            </c:dLbl>
            <c:dLbl>
              <c:idx val="1"/>
              <c:layout>
                <c:manualLayout>
                  <c:x val="2.230915021898449E-2"/>
                  <c:y val="-5.379188392983323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F324-40EB-911E-28FB15E7F26A}"/>
                </c:ext>
              </c:extLst>
            </c:dLbl>
            <c:dLbl>
              <c:idx val="2"/>
              <c:layout>
                <c:manualLayout>
                  <c:x val="2.0163910143981039E-2"/>
                  <c:y val="-3.0118744360820605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3-F324-40EB-911E-28FB15E7F26A}"/>
                </c:ext>
              </c:extLst>
            </c:dLbl>
            <c:dLbl>
              <c:idx val="3"/>
              <c:layout>
                <c:manualLayout>
                  <c:x val="1.6969194049546714E-2"/>
                  <c:y val="-3.7108246881012857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5-F324-40EB-911E-28FB15E7F26A}"/>
                </c:ext>
              </c:extLst>
            </c:dLbl>
            <c:numFmt formatCode="#,##0" sourceLinked="0"/>
            <c:spPr>
              <a:noFill/>
              <a:ln>
                <a:noFill/>
              </a:ln>
              <a:effectLst/>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multiLvlStrRef>
              <c:f>categories</c:f>
              <c:multiLvlStrCache>
                <c:ptCount val="4"/>
                <c:lvl>
                  <c:pt idx="0">
                    <c:v>01.01.2023 - 01.07.2023</c:v>
                  </c:pt>
                  <c:pt idx="1">
                    <c:v>01.01.2024 - 01.07.2024</c:v>
                  </c:pt>
                  <c:pt idx="2">
                    <c:v>01.01.2023 - 01.07.2023</c:v>
                  </c:pt>
                  <c:pt idx="3">
                    <c:v>01.01.2024 - 01.07.2024</c:v>
                  </c:pt>
                </c:lvl>
                <c:lvl>
                  <c:pt idx="0">
                    <c:v>Зареєстровано</c:v>
                  </c:pt>
                  <c:pt idx="2">
                    <c:v>Припинено діяльність</c:v>
                  </c:pt>
                </c:lvl>
              </c:multiLvlStrCache>
            </c:multiLvlStrRef>
          </c:cat>
          <c:val>
            <c:numRef>
              <c:f>0</c:f>
              <c:numCache>
                <c:formatCode>General</c:formatCode>
                <c:ptCount val="4"/>
                <c:pt idx="0">
                  <c:v>1173</c:v>
                </c:pt>
                <c:pt idx="1">
                  <c:v>1498</c:v>
                </c:pt>
                <c:pt idx="2">
                  <c:v>460</c:v>
                </c:pt>
                <c:pt idx="3">
                  <c:v>609</c:v>
                </c:pt>
              </c:numCache>
            </c:numRef>
          </c:val>
          <c:extLst>
            <c:ext xmlns:c16="http://schemas.microsoft.com/office/drawing/2014/chart" uri="{C3380CC4-5D6E-409C-BE32-E72D297353CC}">
              <c16:uniqueId val="{00000006-F324-40EB-911E-28FB15E7F26A}"/>
            </c:ext>
          </c:extLst>
        </c:ser>
        <c:dLbls>
          <c:showLegendKey val="0"/>
          <c:showVal val="0"/>
          <c:showCatName val="0"/>
          <c:showSerName val="0"/>
          <c:showPercent val="0"/>
          <c:showBubbleSize val="0"/>
        </c:dLbls>
        <c:gapWidth val="150"/>
        <c:shape val="box"/>
        <c:axId val="178078720"/>
        <c:axId val="155448384"/>
        <c:axId val="0"/>
      </c:bar3DChart>
      <c:catAx>
        <c:axId val="178078720"/>
        <c:scaling>
          <c:orientation val="minMax"/>
        </c:scaling>
        <c:delete val="0"/>
        <c:axPos val="b"/>
        <c:numFmt formatCode="General" sourceLinked="0"/>
        <c:majorTickMark val="none"/>
        <c:minorTickMark val="none"/>
        <c:tickLblPos val="nextTo"/>
        <c:spPr>
          <a:ln w="6480">
            <a:noFill/>
          </a:ln>
        </c:spPr>
        <c:txPr>
          <a:bodyPr/>
          <a:lstStyle/>
          <a:p>
            <a:pPr>
              <a:defRPr sz="1200" b="1" strike="noStrike" spc="-1">
                <a:solidFill>
                  <a:srgbClr val="595959"/>
                </a:solidFill>
                <a:latin typeface="Calibri"/>
              </a:defRPr>
            </a:pPr>
            <a:endParaRPr lang="uk-UA"/>
          </a:p>
        </c:txPr>
        <c:crossAx val="155448384"/>
        <c:crosses val="autoZero"/>
        <c:auto val="1"/>
        <c:lblAlgn val="ctr"/>
        <c:lblOffset val="100"/>
        <c:noMultiLvlLbl val="0"/>
      </c:catAx>
      <c:valAx>
        <c:axId val="155448384"/>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uk-UA"/>
          </a:p>
        </c:txPr>
        <c:crossAx val="178078720"/>
        <c:crosses val="autoZero"/>
        <c:crossBetween val="between"/>
      </c:valAx>
    </c:plotArea>
    <c:plotVisOnly val="1"/>
    <c:dispBlanksAs val="gap"/>
    <c:showDLblsOverMax val="1"/>
  </c:chart>
  <c:spPr>
    <a:no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strike="noStrike" spc="-1">
                <a:solidFill>
                  <a:srgbClr val="595959"/>
                </a:solidFill>
                <a:latin typeface="Calibri"/>
              </a:defRPr>
            </a:pPr>
            <a:r>
              <a:rPr lang="uk-UA" sz="1400" b="1" strike="noStrike" spc="-1">
                <a:solidFill>
                  <a:srgbClr val="595959"/>
                </a:solidFill>
                <a:latin typeface="Calibri"/>
              </a:rPr>
              <a:t>Юридичні особи</a:t>
            </a:r>
          </a:p>
        </c:rich>
      </c:tx>
      <c:layout/>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manualLayout>
          <c:layoutTarget val="inner"/>
          <c:xMode val="edge"/>
          <c:yMode val="edge"/>
          <c:x val="0.1144375"/>
          <c:y val="0.112666666666667"/>
          <c:w val="0.84050000000000002"/>
          <c:h val="0.60888888888888903"/>
        </c:manualLayout>
      </c:layout>
      <c:bar3DChart>
        <c:barDir val="col"/>
        <c:grouping val="clustered"/>
        <c:varyColors val="0"/>
        <c:ser>
          <c:idx val="0"/>
          <c:order val="0"/>
          <c:tx>
            <c:strRef>
              <c:f>label 0</c:f>
              <c:strCache>
                <c:ptCount val="1"/>
                <c:pt idx="0">
                  <c:v>Юридичні особи</c:v>
                </c:pt>
              </c:strCache>
            </c:strRef>
          </c:tx>
          <c:spPr>
            <a:solidFill>
              <a:srgbClr val="ED7D31"/>
            </a:solidFill>
            <a:ln w="0">
              <a:noFill/>
            </a:ln>
          </c:spPr>
          <c:invertIfNegative val="0"/>
          <c:dPt>
            <c:idx val="0"/>
            <c:invertIfNegative val="0"/>
            <c:bubble3D val="0"/>
            <c:spPr>
              <a:solidFill>
                <a:srgbClr val="548235"/>
              </a:solidFill>
              <a:ln w="0">
                <a:noFill/>
              </a:ln>
            </c:spPr>
            <c:extLst>
              <c:ext xmlns:c16="http://schemas.microsoft.com/office/drawing/2014/chart" uri="{C3380CC4-5D6E-409C-BE32-E72D297353CC}">
                <c16:uniqueId val="{00000001-507F-4278-82A7-1D7B81C2D226}"/>
              </c:ext>
            </c:extLst>
          </c:dPt>
          <c:dPt>
            <c:idx val="1"/>
            <c:invertIfNegative val="0"/>
            <c:bubble3D val="0"/>
            <c:spPr>
              <a:solidFill>
                <a:srgbClr val="548235"/>
              </a:solidFill>
              <a:ln w="0">
                <a:noFill/>
              </a:ln>
            </c:spPr>
            <c:extLst>
              <c:ext xmlns:c16="http://schemas.microsoft.com/office/drawing/2014/chart" uri="{C3380CC4-5D6E-409C-BE32-E72D297353CC}">
                <c16:uniqueId val="{00000003-507F-4278-82A7-1D7B81C2D226}"/>
              </c:ext>
            </c:extLst>
          </c:dPt>
          <c:dPt>
            <c:idx val="2"/>
            <c:invertIfNegative val="0"/>
            <c:bubble3D val="0"/>
            <c:spPr>
              <a:solidFill>
                <a:srgbClr val="7030A0"/>
              </a:solidFill>
              <a:ln w="0">
                <a:noFill/>
              </a:ln>
            </c:spPr>
            <c:extLst>
              <c:ext xmlns:c16="http://schemas.microsoft.com/office/drawing/2014/chart" uri="{C3380CC4-5D6E-409C-BE32-E72D297353CC}">
                <c16:uniqueId val="{00000005-507F-4278-82A7-1D7B81C2D226}"/>
              </c:ext>
            </c:extLst>
          </c:dPt>
          <c:dPt>
            <c:idx val="3"/>
            <c:invertIfNegative val="0"/>
            <c:bubble3D val="0"/>
            <c:spPr>
              <a:solidFill>
                <a:srgbClr val="7030A0"/>
              </a:solidFill>
              <a:ln w="0">
                <a:noFill/>
              </a:ln>
            </c:spPr>
            <c:extLst>
              <c:ext xmlns:c16="http://schemas.microsoft.com/office/drawing/2014/chart" uri="{C3380CC4-5D6E-409C-BE32-E72D297353CC}">
                <c16:uniqueId val="{00000007-507F-4278-82A7-1D7B81C2D226}"/>
              </c:ext>
            </c:extLst>
          </c:dPt>
          <c:dLbls>
            <c:dLbl>
              <c:idx val="0"/>
              <c:layout>
                <c:manualLayout>
                  <c:x val="1.86219739292365E-2"/>
                  <c:y val="-2.2955520215167301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507F-4278-82A7-1D7B81C2D226}"/>
                </c:ext>
              </c:extLst>
            </c:dLbl>
            <c:dLbl>
              <c:idx val="1"/>
              <c:layout>
                <c:manualLayout>
                  <c:x val="2.23463687150838E-2"/>
                  <c:y val="-2.6781440251028601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3-507F-4278-82A7-1D7B81C2D226}"/>
                </c:ext>
              </c:extLst>
            </c:dLbl>
            <c:dLbl>
              <c:idx val="2"/>
              <c:layout>
                <c:manualLayout>
                  <c:x val="2.2346368715083699E-2"/>
                  <c:y val="-2.2955520215167301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5-507F-4278-82A7-1D7B81C2D226}"/>
                </c:ext>
              </c:extLst>
            </c:dLbl>
            <c:dLbl>
              <c:idx val="3"/>
              <c:layout>
                <c:manualLayout>
                  <c:x val="2.0484171322159999E-2"/>
                  <c:y val="-2.6781440251028601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7-507F-4278-82A7-1D7B81C2D226}"/>
                </c:ext>
              </c:extLst>
            </c:dLbl>
            <c:numFmt formatCode="#,##0" sourceLinked="0"/>
            <c:spPr>
              <a:noFill/>
              <a:ln>
                <a:noFill/>
              </a:ln>
              <a:effectLst/>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multiLvlStrRef>
              <c:f>categories</c:f>
              <c:multiLvlStrCache>
                <c:ptCount val="4"/>
                <c:lvl>
                  <c:pt idx="0">
                    <c:v>01.01.2023 - 01.07.2023</c:v>
                  </c:pt>
                  <c:pt idx="1">
                    <c:v>01.01.2024 - 01.07.2024</c:v>
                  </c:pt>
                  <c:pt idx="2">
                    <c:v>01.01.2023 - 01.07.2023</c:v>
                  </c:pt>
                  <c:pt idx="3">
                    <c:v>01.01.2024 - 01.07.2024</c:v>
                  </c:pt>
                </c:lvl>
                <c:lvl>
                  <c:pt idx="0">
                    <c:v>Зареєстровано</c:v>
                  </c:pt>
                  <c:pt idx="2">
                    <c:v>Припинено діяльність</c:v>
                  </c:pt>
                </c:lvl>
              </c:multiLvlStrCache>
            </c:multiLvlStrRef>
          </c:cat>
          <c:val>
            <c:numRef>
              <c:f>0</c:f>
              <c:numCache>
                <c:formatCode>General</c:formatCode>
                <c:ptCount val="4"/>
                <c:pt idx="0">
                  <c:v>237</c:v>
                </c:pt>
                <c:pt idx="1">
                  <c:v>261</c:v>
                </c:pt>
                <c:pt idx="2">
                  <c:v>45</c:v>
                </c:pt>
                <c:pt idx="3">
                  <c:v>107</c:v>
                </c:pt>
              </c:numCache>
            </c:numRef>
          </c:val>
          <c:extLst>
            <c:ext xmlns:c16="http://schemas.microsoft.com/office/drawing/2014/chart" uri="{C3380CC4-5D6E-409C-BE32-E72D297353CC}">
              <c16:uniqueId val="{00000008-507F-4278-82A7-1D7B81C2D226}"/>
            </c:ext>
          </c:extLst>
        </c:ser>
        <c:dLbls>
          <c:showLegendKey val="0"/>
          <c:showVal val="0"/>
          <c:showCatName val="0"/>
          <c:showSerName val="0"/>
          <c:showPercent val="0"/>
          <c:showBubbleSize val="0"/>
        </c:dLbls>
        <c:gapWidth val="150"/>
        <c:shape val="box"/>
        <c:axId val="196149760"/>
        <c:axId val="272056320"/>
        <c:axId val="0"/>
      </c:bar3DChart>
      <c:catAx>
        <c:axId val="196149760"/>
        <c:scaling>
          <c:orientation val="minMax"/>
        </c:scaling>
        <c:delete val="0"/>
        <c:axPos val="b"/>
        <c:numFmt formatCode="General" sourceLinked="0"/>
        <c:majorTickMark val="none"/>
        <c:minorTickMark val="none"/>
        <c:tickLblPos val="nextTo"/>
        <c:spPr>
          <a:ln w="6480">
            <a:noFill/>
          </a:ln>
        </c:spPr>
        <c:txPr>
          <a:bodyPr/>
          <a:lstStyle/>
          <a:p>
            <a:pPr>
              <a:defRPr sz="1200" b="1" strike="noStrike" spc="-1">
                <a:solidFill>
                  <a:srgbClr val="595959"/>
                </a:solidFill>
                <a:latin typeface="Calibri"/>
              </a:defRPr>
            </a:pPr>
            <a:endParaRPr lang="uk-UA"/>
          </a:p>
        </c:txPr>
        <c:crossAx val="272056320"/>
        <c:crosses val="autoZero"/>
        <c:auto val="1"/>
        <c:lblAlgn val="ctr"/>
        <c:lblOffset val="100"/>
        <c:noMultiLvlLbl val="0"/>
      </c:catAx>
      <c:valAx>
        <c:axId val="272056320"/>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uk-UA"/>
          </a:p>
        </c:txPr>
        <c:crossAx val="196149760"/>
        <c:crosses val="autoZero"/>
        <c:crossBetween val="between"/>
      </c:valAx>
    </c:plotArea>
    <c:plotVisOnly val="1"/>
    <c:dispBlanksAs val="gap"/>
    <c:showDLblsOverMax val="1"/>
  </c:chart>
  <c:spPr>
    <a:no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lang="uk-UA" sz="1400" b="1" strike="noStrike" spc="-1">
                <a:solidFill>
                  <a:srgbClr val="595959"/>
                </a:solidFill>
                <a:latin typeface="Calibri"/>
              </a:defRPr>
            </a:pPr>
            <a:r>
              <a:rPr lang="uk-UA" sz="1400" b="1" strike="noStrike" spc="-1">
                <a:solidFill>
                  <a:srgbClr val="595959"/>
                </a:solidFill>
                <a:latin typeface="Calibri"/>
              </a:rPr>
              <a:t>Фізичні-особи підприємці </a:t>
            </a:r>
          </a:p>
        </c:rich>
      </c:tx>
      <c:layout/>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ФОП</c:v>
                </c:pt>
              </c:strCache>
            </c:strRef>
          </c:tx>
          <c:spPr>
            <a:solidFill>
              <a:srgbClr val="5B9BD5"/>
            </a:solidFill>
            <a:ln w="0">
              <a:noFill/>
            </a:ln>
          </c:spPr>
          <c:invertIfNegative val="0"/>
          <c:dPt>
            <c:idx val="0"/>
            <c:invertIfNegative val="0"/>
            <c:bubble3D val="0"/>
            <c:extLst>
              <c:ext xmlns:c16="http://schemas.microsoft.com/office/drawing/2014/chart" uri="{C3380CC4-5D6E-409C-BE32-E72D297353CC}">
                <c16:uniqueId val="{00000000-A600-469F-80B2-609796D8CD0D}"/>
              </c:ext>
            </c:extLst>
          </c:dPt>
          <c:dPt>
            <c:idx val="1"/>
            <c:invertIfNegative val="0"/>
            <c:bubble3D val="0"/>
            <c:extLst>
              <c:ext xmlns:c16="http://schemas.microsoft.com/office/drawing/2014/chart" uri="{C3380CC4-5D6E-409C-BE32-E72D297353CC}">
                <c16:uniqueId val="{00000001-A600-469F-80B2-609796D8CD0D}"/>
              </c:ext>
            </c:extLst>
          </c:dPt>
          <c:dPt>
            <c:idx val="2"/>
            <c:invertIfNegative val="0"/>
            <c:bubble3D val="0"/>
            <c:spPr>
              <a:solidFill>
                <a:srgbClr val="ED7D31"/>
              </a:solidFill>
              <a:ln w="0">
                <a:noFill/>
              </a:ln>
            </c:spPr>
            <c:extLst>
              <c:ext xmlns:c16="http://schemas.microsoft.com/office/drawing/2014/chart" uri="{C3380CC4-5D6E-409C-BE32-E72D297353CC}">
                <c16:uniqueId val="{00000003-A600-469F-80B2-609796D8CD0D}"/>
              </c:ext>
            </c:extLst>
          </c:dPt>
          <c:dPt>
            <c:idx val="3"/>
            <c:invertIfNegative val="0"/>
            <c:bubble3D val="0"/>
            <c:spPr>
              <a:solidFill>
                <a:srgbClr val="ED7D31"/>
              </a:solidFill>
              <a:ln w="0">
                <a:noFill/>
              </a:ln>
            </c:spPr>
            <c:extLst>
              <c:ext xmlns:c16="http://schemas.microsoft.com/office/drawing/2014/chart" uri="{C3380CC4-5D6E-409C-BE32-E72D297353CC}">
                <c16:uniqueId val="{00000005-A600-469F-80B2-609796D8CD0D}"/>
              </c:ext>
            </c:extLst>
          </c:dPt>
          <c:dLbls>
            <c:dLbl>
              <c:idx val="0"/>
              <c:layout>
                <c:manualLayout>
                  <c:x val="2.2471910112359501E-2"/>
                  <c:y val="-3.04955486637454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0-A600-469F-80B2-609796D8CD0D}"/>
                </c:ext>
              </c:extLst>
            </c:dLbl>
            <c:dLbl>
              <c:idx val="1"/>
              <c:layout>
                <c:manualLayout>
                  <c:x val="2.05992509363296E-2"/>
                  <c:y val="-2.7107154367773698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A600-469F-80B2-609796D8CD0D}"/>
                </c:ext>
              </c:extLst>
            </c:dLbl>
            <c:dLbl>
              <c:idx val="2"/>
              <c:layout>
                <c:manualLayout>
                  <c:x val="2.2471910112359501E-2"/>
                  <c:y val="-3.04955486637454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3-A600-469F-80B2-609796D8CD0D}"/>
                </c:ext>
              </c:extLst>
            </c:dLbl>
            <c:dLbl>
              <c:idx val="3"/>
              <c:layout>
                <c:manualLayout>
                  <c:x val="2.43445692883895E-2"/>
                  <c:y val="-2.7107154367773601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5-A600-469F-80B2-609796D8CD0D}"/>
                </c:ext>
              </c:extLst>
            </c:dLbl>
            <c:numFmt formatCode="#,##0" sourceLinked="0"/>
            <c:spPr>
              <a:noFill/>
              <a:ln>
                <a:noFill/>
              </a:ln>
              <a:effectLst/>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multiLvlStrRef>
              <c:f>categories</c:f>
              <c:multiLvlStrCache>
                <c:ptCount val="4"/>
                <c:lvl>
                  <c:pt idx="0">
                    <c:v>01.01.2023 - 01.07.2023</c:v>
                  </c:pt>
                  <c:pt idx="1">
                    <c:v>01.01.2024 - 01.07.2024</c:v>
                  </c:pt>
                  <c:pt idx="2">
                    <c:v>01.01.2023 - 01.07.2023</c:v>
                  </c:pt>
                  <c:pt idx="3">
                    <c:v>01.01.2024 - 01.07.2024</c:v>
                  </c:pt>
                </c:lvl>
                <c:lvl>
                  <c:pt idx="0">
                    <c:v>Вибули із громади</c:v>
                  </c:pt>
                  <c:pt idx="2">
                    <c:v>Прибули у громаду</c:v>
                  </c:pt>
                </c:lvl>
              </c:multiLvlStrCache>
            </c:multiLvlStrRef>
          </c:cat>
          <c:val>
            <c:numRef>
              <c:f>0</c:f>
              <c:numCache>
                <c:formatCode>General</c:formatCode>
                <c:ptCount val="4"/>
                <c:pt idx="0">
                  <c:v>159</c:v>
                </c:pt>
                <c:pt idx="1">
                  <c:v>113</c:v>
                </c:pt>
                <c:pt idx="2">
                  <c:v>198</c:v>
                </c:pt>
                <c:pt idx="3">
                  <c:v>118</c:v>
                </c:pt>
              </c:numCache>
            </c:numRef>
          </c:val>
          <c:extLst>
            <c:ext xmlns:c16="http://schemas.microsoft.com/office/drawing/2014/chart" uri="{C3380CC4-5D6E-409C-BE32-E72D297353CC}">
              <c16:uniqueId val="{00000006-A600-469F-80B2-609796D8CD0D}"/>
            </c:ext>
          </c:extLst>
        </c:ser>
        <c:dLbls>
          <c:showLegendKey val="0"/>
          <c:showVal val="0"/>
          <c:showCatName val="0"/>
          <c:showSerName val="0"/>
          <c:showPercent val="0"/>
          <c:showBubbleSize val="0"/>
        </c:dLbls>
        <c:gapWidth val="150"/>
        <c:shape val="box"/>
        <c:axId val="178857472"/>
        <c:axId val="272058624"/>
        <c:axId val="0"/>
      </c:bar3DChart>
      <c:catAx>
        <c:axId val="178857472"/>
        <c:scaling>
          <c:orientation val="minMax"/>
        </c:scaling>
        <c:delete val="0"/>
        <c:axPos val="b"/>
        <c:numFmt formatCode="General" sourceLinked="0"/>
        <c:majorTickMark val="none"/>
        <c:minorTickMark val="none"/>
        <c:tickLblPos val="nextTo"/>
        <c:spPr>
          <a:ln w="6480">
            <a:noFill/>
          </a:ln>
        </c:spPr>
        <c:txPr>
          <a:bodyPr/>
          <a:lstStyle/>
          <a:p>
            <a:pPr>
              <a:defRPr sz="1200" b="1" strike="noStrike" spc="-1">
                <a:solidFill>
                  <a:srgbClr val="595959"/>
                </a:solidFill>
                <a:latin typeface="Calibri"/>
              </a:defRPr>
            </a:pPr>
            <a:endParaRPr lang="uk-UA"/>
          </a:p>
        </c:txPr>
        <c:crossAx val="272058624"/>
        <c:crosses val="autoZero"/>
        <c:auto val="1"/>
        <c:lblAlgn val="ctr"/>
        <c:lblOffset val="100"/>
        <c:noMultiLvlLbl val="0"/>
      </c:catAx>
      <c:valAx>
        <c:axId val="272058624"/>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uk-UA"/>
          </a:p>
        </c:txPr>
        <c:crossAx val="178857472"/>
        <c:crosses val="autoZero"/>
        <c:crossBetween val="between"/>
      </c:valAx>
    </c:plotArea>
    <c:plotVisOnly val="1"/>
    <c:dispBlanksAs val="gap"/>
    <c:showDLblsOverMax val="1"/>
  </c:chart>
  <c:spPr>
    <a:no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strike="noStrike" spc="-1">
                <a:solidFill>
                  <a:srgbClr val="595959"/>
                </a:solidFill>
                <a:latin typeface="Calibri"/>
              </a:defRPr>
            </a:pPr>
            <a:r>
              <a:rPr lang="uk-UA" sz="1400" b="1" strike="noStrike" spc="-1">
                <a:solidFill>
                  <a:srgbClr val="595959"/>
                </a:solidFill>
                <a:latin typeface="Calibri"/>
              </a:rPr>
              <a:t>Юридичні особи</a:t>
            </a:r>
          </a:p>
        </c:rich>
      </c:tx>
      <c:layout/>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Юридичні особи</c:v>
                </c:pt>
              </c:strCache>
            </c:strRef>
          </c:tx>
          <c:spPr>
            <a:solidFill>
              <a:srgbClr val="ED7D31"/>
            </a:solidFill>
            <a:ln w="0">
              <a:noFill/>
            </a:ln>
          </c:spPr>
          <c:invertIfNegative val="0"/>
          <c:dPt>
            <c:idx val="0"/>
            <c:invertIfNegative val="0"/>
            <c:bubble3D val="0"/>
            <c:spPr>
              <a:solidFill>
                <a:srgbClr val="548235"/>
              </a:solidFill>
              <a:ln w="0">
                <a:noFill/>
              </a:ln>
            </c:spPr>
            <c:extLst>
              <c:ext xmlns:c16="http://schemas.microsoft.com/office/drawing/2014/chart" uri="{C3380CC4-5D6E-409C-BE32-E72D297353CC}">
                <c16:uniqueId val="{00000001-3587-4A73-BB1F-AA74B870881B}"/>
              </c:ext>
            </c:extLst>
          </c:dPt>
          <c:dPt>
            <c:idx val="1"/>
            <c:invertIfNegative val="0"/>
            <c:bubble3D val="0"/>
            <c:spPr>
              <a:solidFill>
                <a:srgbClr val="548235"/>
              </a:solidFill>
              <a:ln w="0">
                <a:noFill/>
              </a:ln>
            </c:spPr>
            <c:extLst>
              <c:ext xmlns:c16="http://schemas.microsoft.com/office/drawing/2014/chart" uri="{C3380CC4-5D6E-409C-BE32-E72D297353CC}">
                <c16:uniqueId val="{00000003-3587-4A73-BB1F-AA74B870881B}"/>
              </c:ext>
            </c:extLst>
          </c:dPt>
          <c:dPt>
            <c:idx val="2"/>
            <c:invertIfNegative val="0"/>
            <c:bubble3D val="0"/>
            <c:spPr>
              <a:solidFill>
                <a:srgbClr val="7030A0"/>
              </a:solidFill>
              <a:ln w="0">
                <a:noFill/>
              </a:ln>
            </c:spPr>
            <c:extLst>
              <c:ext xmlns:c16="http://schemas.microsoft.com/office/drawing/2014/chart" uri="{C3380CC4-5D6E-409C-BE32-E72D297353CC}">
                <c16:uniqueId val="{00000005-3587-4A73-BB1F-AA74B870881B}"/>
              </c:ext>
            </c:extLst>
          </c:dPt>
          <c:dPt>
            <c:idx val="3"/>
            <c:invertIfNegative val="0"/>
            <c:bubble3D val="0"/>
            <c:spPr>
              <a:solidFill>
                <a:srgbClr val="7030A0"/>
              </a:solidFill>
              <a:ln w="0">
                <a:noFill/>
              </a:ln>
            </c:spPr>
            <c:extLst>
              <c:ext xmlns:c16="http://schemas.microsoft.com/office/drawing/2014/chart" uri="{C3380CC4-5D6E-409C-BE32-E72D297353CC}">
                <c16:uniqueId val="{00000007-3587-4A73-BB1F-AA74B870881B}"/>
              </c:ext>
            </c:extLst>
          </c:dPt>
          <c:dLbls>
            <c:dLbl>
              <c:idx val="0"/>
              <c:layout>
                <c:manualLayout>
                  <c:x val="2.20525869380831E-2"/>
                  <c:y val="-3.46320293854133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3587-4A73-BB1F-AA74B870881B}"/>
                </c:ext>
              </c:extLst>
            </c:dLbl>
            <c:dLbl>
              <c:idx val="1"/>
              <c:layout>
                <c:manualLayout>
                  <c:x val="1.6963528413910099E-2"/>
                  <c:y val="-3.0784012257112602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3-3587-4A73-BB1F-AA74B870881B}"/>
                </c:ext>
              </c:extLst>
            </c:dLbl>
            <c:dLbl>
              <c:idx val="2"/>
              <c:layout>
                <c:manualLayout>
                  <c:x val="1.5267175572519101E-2"/>
                  <c:y val="-3.4632013789251702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5-3587-4A73-BB1F-AA74B870881B}"/>
                </c:ext>
              </c:extLst>
            </c:dLbl>
            <c:dLbl>
              <c:idx val="3"/>
              <c:layout>
                <c:manualLayout>
                  <c:x val="2.03562340966921E-2"/>
                  <c:y val="-3.0784026120367399E-2"/>
                </c:manualLayout>
              </c:layout>
              <c:numFmt formatCode="#,##0" sourceLinked="0"/>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7-3587-4A73-BB1F-AA74B870881B}"/>
                </c:ext>
              </c:extLst>
            </c:dLbl>
            <c:numFmt formatCode="#,##0" sourceLinked="0"/>
            <c:spPr>
              <a:noFill/>
              <a:ln>
                <a:noFill/>
              </a:ln>
              <a:effectLst/>
            </c:spPr>
            <c:txPr>
              <a:bodyPr wrap="square"/>
              <a:lstStyle/>
              <a:p>
                <a:pPr>
                  <a:defRPr sz="1400" b="1" strike="noStrike" spc="-1">
                    <a:solidFill>
                      <a:srgbClr val="404040"/>
                    </a:solidFill>
                    <a:latin typeface="Calibri"/>
                  </a:defRPr>
                </a:pPr>
                <a:endParaRPr lang="uk-UA"/>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multiLvlStrRef>
              <c:f>categories</c:f>
              <c:multiLvlStrCache>
                <c:ptCount val="4"/>
                <c:lvl>
                  <c:pt idx="0">
                    <c:v>01.01.2023 - 01.07.2023</c:v>
                  </c:pt>
                  <c:pt idx="1">
                    <c:v>01.01.2024 - 01.07.2024</c:v>
                  </c:pt>
                  <c:pt idx="2">
                    <c:v>01.01.2023 - 01.07.2023</c:v>
                  </c:pt>
                  <c:pt idx="3">
                    <c:v>01.01.2024 - 01.07.2024</c:v>
                  </c:pt>
                </c:lvl>
                <c:lvl>
                  <c:pt idx="0">
                    <c:v>Вибули із громади</c:v>
                  </c:pt>
                  <c:pt idx="2">
                    <c:v>Прибули у громаду</c:v>
                  </c:pt>
                </c:lvl>
              </c:multiLvlStrCache>
            </c:multiLvlStrRef>
          </c:cat>
          <c:val>
            <c:numRef>
              <c:f>0</c:f>
              <c:numCache>
                <c:formatCode>General</c:formatCode>
                <c:ptCount val="4"/>
                <c:pt idx="0">
                  <c:v>122</c:v>
                </c:pt>
                <c:pt idx="1">
                  <c:v>105</c:v>
                </c:pt>
                <c:pt idx="2">
                  <c:v>247</c:v>
                </c:pt>
                <c:pt idx="3">
                  <c:v>160</c:v>
                </c:pt>
              </c:numCache>
            </c:numRef>
          </c:val>
          <c:extLst>
            <c:ext xmlns:c16="http://schemas.microsoft.com/office/drawing/2014/chart" uri="{C3380CC4-5D6E-409C-BE32-E72D297353CC}">
              <c16:uniqueId val="{00000008-3587-4A73-BB1F-AA74B870881B}"/>
            </c:ext>
          </c:extLst>
        </c:ser>
        <c:dLbls>
          <c:showLegendKey val="0"/>
          <c:showVal val="0"/>
          <c:showCatName val="0"/>
          <c:showSerName val="0"/>
          <c:showPercent val="0"/>
          <c:showBubbleSize val="0"/>
        </c:dLbls>
        <c:gapWidth val="150"/>
        <c:shape val="box"/>
        <c:axId val="177863680"/>
        <c:axId val="272060928"/>
        <c:axId val="0"/>
      </c:bar3DChart>
      <c:catAx>
        <c:axId val="177863680"/>
        <c:scaling>
          <c:orientation val="minMax"/>
        </c:scaling>
        <c:delete val="0"/>
        <c:axPos val="b"/>
        <c:numFmt formatCode="General" sourceLinked="0"/>
        <c:majorTickMark val="none"/>
        <c:minorTickMark val="none"/>
        <c:tickLblPos val="nextTo"/>
        <c:spPr>
          <a:ln w="6480">
            <a:noFill/>
          </a:ln>
        </c:spPr>
        <c:txPr>
          <a:bodyPr/>
          <a:lstStyle/>
          <a:p>
            <a:pPr>
              <a:defRPr sz="1200" b="1" strike="noStrike" spc="-1">
                <a:solidFill>
                  <a:srgbClr val="595959"/>
                </a:solidFill>
                <a:latin typeface="Calibri"/>
              </a:defRPr>
            </a:pPr>
            <a:endParaRPr lang="uk-UA"/>
          </a:p>
        </c:txPr>
        <c:crossAx val="272060928"/>
        <c:crosses val="autoZero"/>
        <c:auto val="1"/>
        <c:lblAlgn val="ctr"/>
        <c:lblOffset val="100"/>
        <c:noMultiLvlLbl val="0"/>
      </c:catAx>
      <c:valAx>
        <c:axId val="272060928"/>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uk-UA"/>
          </a:p>
        </c:txPr>
        <c:crossAx val="177863680"/>
        <c:crosses val="autoZero"/>
        <c:crossBetween val="between"/>
      </c:valAx>
    </c:plotArea>
    <c:plotVisOnly val="1"/>
    <c:dispBlanksAs val="gap"/>
    <c:showDLblsOverMax val="1"/>
  </c:chart>
  <c:spPr>
    <a:noFill/>
    <a:ln w="9360">
      <a:solidFill>
        <a:srgbClr val="D9D9D9"/>
      </a:solidFill>
      <a:round/>
    </a:ln>
  </c:spPr>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E8FC-A93A-4EA8-84C8-2D1BF2BA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92</Pages>
  <Words>150577</Words>
  <Characters>85830</Characters>
  <Application>Microsoft Office Word</Application>
  <DocSecurity>0</DocSecurity>
  <Lines>715</Lines>
  <Paragraphs>471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Гребенюк Оксана Костянтинівна</dc:creator>
  <dc:description/>
  <cp:lastModifiedBy>Карпук Оксана</cp:lastModifiedBy>
  <cp:revision>72</cp:revision>
  <dcterms:created xsi:type="dcterms:W3CDTF">2024-08-05T11:03:00Z</dcterms:created>
  <dcterms:modified xsi:type="dcterms:W3CDTF">2024-08-12T11:29:00Z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