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50A4" w:rsidRDefault="009C7FA9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6430" cy="64643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60" cy="64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16DD7B" id="shapetype_ole_rId2" o:spid="_x0000_s1026" style="position:absolute;margin-left:.05pt;margin-top:.05pt;width:50.9pt;height:50.9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856ECC" id="shapetype_ole_rId2" o:spid="_x0000_s1026" style="position:absolute;margin-left:.05pt;margin-top:.05pt;width:50.75pt;height:50.7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5FD1BF" id="_x005F_x0000_tole_rId2" o:spid="_x0000_s1026" style="position:absolute;margin-left:.05pt;margin-top:.05pt;width:50.55pt;height:50.55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0C22E5" id="shapetype_ole_rId2" o:spid="_x0000_s1026" style="position:absolute;margin-left:.05pt;margin-top:.05pt;width:50.45pt;height:50.4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5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3506FA" id="shapetype_ole_rId2" o:spid="_x0000_s1026" style="position:absolute;margin-left:.05pt;margin-top:.05pt;width:50.35pt;height:50.3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6AA718" id="shapetype_ole_rId2" o:spid="_x0000_s1026" style="position:absolute;margin-left:.05pt;margin-top:.05pt;width:50.05pt;height:50.0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ACpWt+vAEAANQDAAAOAAAAAAAAAAAAAAAAAC4CAABkcnMvZTJvRG9j&#10;LnhtbFBLAQItABQABgAIAAAAIQBrdl9r1QAAAAUBAAAPAAAAAAAAAAAAAAAAABYEAABkcnMvZG93&#10;bnJldi54bWxQSwUGAAAAAAQABADzAAAAGAUAAAAA&#10;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800;visibility:hidden;mso-position-horizontal-relative:text;mso-position-vertical-relative:text">
            <o:lock v:ext="edit" selection="t"/>
          </v:shape>
        </w:pict>
      </w:r>
      <w:r>
        <w:object w:dxaOrig="1170" w:dyaOrig="1185">
          <v:shape id="ole_rId2" o:spid="_x0000_i1025" type="#_x0000_t75" style="width:58.25pt;height:59.5pt;visibility:visible;mso-wrap-distance-right:0" o:ole="" filled="t">
            <v:imagedata r:id="rId5" o:title=""/>
          </v:shape>
          <o:OLEObject Type="Embed" ProgID="PBrush" ShapeID="ole_rId2" DrawAspect="Content" ObjectID="_1786534830" r:id="rId6"/>
        </w:object>
      </w:r>
    </w:p>
    <w:p w:rsidR="00BA50A4" w:rsidRDefault="00BA50A4">
      <w:pPr>
        <w:jc w:val="center"/>
        <w:rPr>
          <w:sz w:val="16"/>
          <w:szCs w:val="16"/>
          <w:lang w:val="uk-UA"/>
        </w:rPr>
      </w:pPr>
    </w:p>
    <w:p w:rsidR="00BA50A4" w:rsidRDefault="009C7FA9">
      <w:pPr>
        <w:pStyle w:val="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BA50A4" w:rsidRDefault="00BA50A4">
      <w:pPr>
        <w:rPr>
          <w:sz w:val="20"/>
          <w:szCs w:val="20"/>
          <w:lang w:val="uk-UA"/>
        </w:rPr>
      </w:pPr>
    </w:p>
    <w:p w:rsidR="00BA50A4" w:rsidRDefault="009C7FA9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>Р І Ш Е Н Н Я</w:t>
      </w:r>
    </w:p>
    <w:p w:rsidR="00BA50A4" w:rsidRDefault="00BA50A4">
      <w:pPr>
        <w:jc w:val="center"/>
        <w:rPr>
          <w:b/>
          <w:sz w:val="24"/>
          <w:szCs w:val="21"/>
          <w:lang w:val="uk-UA"/>
        </w:rPr>
      </w:pPr>
    </w:p>
    <w:p w:rsidR="00BA50A4" w:rsidRDefault="00BA50A4">
      <w:pPr>
        <w:jc w:val="center"/>
        <w:rPr>
          <w:b/>
          <w:sz w:val="40"/>
          <w:szCs w:val="40"/>
          <w:lang w:val="uk-UA"/>
        </w:rPr>
      </w:pPr>
    </w:p>
    <w:p w:rsidR="00BA50A4" w:rsidRDefault="009C7FA9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BA50A4" w:rsidRDefault="00BA50A4">
      <w:pPr>
        <w:sectPr w:rsidR="00BA50A4">
          <w:pgSz w:w="11906" w:h="16838"/>
          <w:pgMar w:top="1134" w:right="567" w:bottom="1984" w:left="1985" w:header="0" w:footer="0" w:gutter="0"/>
          <w:cols w:space="720"/>
          <w:formProt w:val="0"/>
          <w:docGrid w:linePitch="360"/>
        </w:sectPr>
      </w:pPr>
    </w:p>
    <w:p w:rsidR="00BA50A4" w:rsidRDefault="00BA50A4">
      <w:pPr>
        <w:pStyle w:val="3"/>
        <w:numPr>
          <w:ilvl w:val="2"/>
          <w:numId w:val="2"/>
        </w:numPr>
        <w:spacing w:before="0" w:after="0"/>
        <w:rPr>
          <w:rFonts w:cs="Times New Roman" w:hint="eastAsia"/>
          <w:lang w:val="uk-UA"/>
        </w:rPr>
      </w:pPr>
    </w:p>
    <w:p w:rsidR="00BA50A4" w:rsidRDefault="009C7FA9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безоплатну передачу комунального</w:t>
      </w:r>
    </w:p>
    <w:p w:rsidR="00BA50A4" w:rsidRDefault="009C7FA9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 xml:space="preserve">майна у </w:t>
      </w:r>
      <w:r>
        <w:rPr>
          <w:rFonts w:ascii="Times New Roman" w:hAnsi="Times New Roman" w:cs="Times New Roman"/>
          <w:b w:val="0"/>
          <w:bCs w:val="0"/>
          <w:lang w:val="uk-UA"/>
        </w:rPr>
        <w:t>державну власність</w:t>
      </w:r>
    </w:p>
    <w:p w:rsidR="00BA50A4" w:rsidRDefault="00BA50A4">
      <w:pPr>
        <w:rPr>
          <w:rFonts w:cs="Times New Roman"/>
          <w:sz w:val="24"/>
          <w:lang w:val="uk-UA"/>
        </w:rPr>
      </w:pPr>
    </w:p>
    <w:p w:rsidR="00BA50A4" w:rsidRDefault="00BA50A4">
      <w:pPr>
        <w:rPr>
          <w:rFonts w:cs="Times New Roman"/>
          <w:sz w:val="24"/>
          <w:lang w:val="uk-UA"/>
        </w:rPr>
      </w:pPr>
    </w:p>
    <w:p w:rsidR="00BA50A4" w:rsidRDefault="00BA50A4">
      <w:pPr>
        <w:ind w:firstLine="567"/>
        <w:jc w:val="both"/>
        <w:rPr>
          <w:lang w:val="uk-UA"/>
        </w:rPr>
      </w:pPr>
    </w:p>
    <w:p w:rsidR="00BA50A4" w:rsidRDefault="009C7FA9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У зв’язку із зверненням Луцького районного управління поліції Головного управління Національної поліції у Волинській області від 03.07.2024 № 13554/50/01-2024, відповідно до статті 327 Цивільного кодексу України, статті 6 Закону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України «Про передачу, примусове відчуження або вилучення майна в умовах правового режиму воєнного чи надзвичайного стану», Закону України «Про правовий режим воєнного стану», Указу Президента України від 24.02.2022 № 64/2022 «Про введення воєнного стану в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Україні» (зі змінами), керуючись пунктом 51 частини першої статті 26, частиною п’ятої статті 60 Закону України «Про місцеве самоврядування в Україні», з метою задоволення потреб </w:t>
      </w:r>
      <w:bookmarkStart w:id="0" w:name="_GoBack"/>
      <w:bookmarkEnd w:id="0"/>
      <w:r>
        <w:rPr>
          <w:rFonts w:cs="Times New Roman"/>
          <w:color w:val="000000"/>
          <w:szCs w:val="28"/>
          <w:shd w:val="clear" w:color="auto" w:fill="FFFFFF"/>
          <w:lang w:val="uk-UA"/>
        </w:rPr>
        <w:t>ГУНП у Волинській області в умовах правового режиму воєнного стану, міська рада</w:t>
      </w:r>
    </w:p>
    <w:p w:rsidR="00BA50A4" w:rsidRDefault="00BA50A4">
      <w:pPr>
        <w:jc w:val="both"/>
        <w:rPr>
          <w:rFonts w:cs="Times New Roman"/>
          <w:szCs w:val="28"/>
          <w:lang w:val="uk-UA"/>
        </w:rPr>
      </w:pPr>
    </w:p>
    <w:p w:rsidR="00BA50A4" w:rsidRDefault="009C7FA9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BA50A4" w:rsidRDefault="00BA50A4">
      <w:pPr>
        <w:rPr>
          <w:rFonts w:cs="Times New Roman"/>
          <w:szCs w:val="28"/>
          <w:lang w:val="uk-UA"/>
        </w:rPr>
      </w:pPr>
    </w:p>
    <w:p w:rsidR="00BA50A4" w:rsidRDefault="009C7FA9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Передати безоплатно із комунальної власності Луцької міської територіальної громади у державну власність (Головне управління Національної поліції </w:t>
      </w:r>
      <w:r>
        <w:rPr>
          <w:lang w:val="uk-UA"/>
        </w:rPr>
        <w:t>у Волинській області):</w:t>
      </w:r>
    </w:p>
    <w:p w:rsidR="00BA50A4" w:rsidRDefault="009C7FA9">
      <w:pPr>
        <w:ind w:firstLine="567"/>
        <w:jc w:val="both"/>
        <w:rPr>
          <w:lang w:val="uk-UA"/>
        </w:rPr>
      </w:pPr>
      <w:r>
        <w:rPr>
          <w:lang w:val="uk-UA"/>
        </w:rPr>
        <w:t>загальний вантажний пікап M</w:t>
      </w:r>
      <w:r>
        <w:rPr>
          <w:lang w:val="en-US"/>
        </w:rPr>
        <w:t xml:space="preserve">itsubishi L200, </w:t>
      </w:r>
      <w:r>
        <w:rPr>
          <w:rFonts w:eastAsia="Times New Roman" w:cs="Times New Roman"/>
          <w:color w:val="000000"/>
          <w:szCs w:val="28"/>
          <w:lang w:val="en-US" w:eastAsia="uk-UA"/>
        </w:rPr>
        <w:t xml:space="preserve">2024 року випуску, </w:t>
      </w:r>
      <w:proofErr w:type="spellStart"/>
      <w:r>
        <w:rPr>
          <w:rFonts w:eastAsia="Times New Roman" w:cs="Times New Roman"/>
          <w:color w:val="000000"/>
          <w:szCs w:val="28"/>
          <w:lang w:val="en-US" w:eastAsia="uk-UA"/>
        </w:rPr>
        <w:t>об’єм</w:t>
      </w:r>
      <w:proofErr w:type="spellEnd"/>
      <w:r>
        <w:rPr>
          <w:rFonts w:eastAsia="Times New Roman" w:cs="Times New Roman"/>
          <w:color w:val="000000"/>
          <w:szCs w:val="28"/>
          <w:lang w:val="en-US" w:eastAsia="uk-UA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val="en-US" w:eastAsia="uk-UA"/>
        </w:rPr>
        <w:t>двигуна</w:t>
      </w:r>
      <w:proofErr w:type="spellEnd"/>
      <w:r>
        <w:rPr>
          <w:rFonts w:eastAsia="Times New Roman" w:cs="Times New Roman"/>
          <w:color w:val="000000"/>
          <w:szCs w:val="28"/>
          <w:lang w:val="en-US" w:eastAsia="uk-UA"/>
        </w:rPr>
        <w:t xml:space="preserve"> 2442 см</w:t>
      </w:r>
      <w:r>
        <w:rPr>
          <w:rFonts w:eastAsia="Times New Roman" w:cs="Times New Roman"/>
          <w:color w:val="000000"/>
          <w:szCs w:val="28"/>
          <w:vertAlign w:val="superscript"/>
          <w:lang w:val="en-US" w:eastAsia="uk-UA"/>
        </w:rPr>
        <w:t>3</w:t>
      </w:r>
      <w:r>
        <w:rPr>
          <w:rFonts w:eastAsia="Times New Roman" w:cs="Times New Roman"/>
          <w:color w:val="000000"/>
          <w:szCs w:val="28"/>
          <w:lang w:val="en-US" w:eastAsia="uk-UA"/>
        </w:rPr>
        <w:t xml:space="preserve">, № </w:t>
      </w:r>
      <w:proofErr w:type="spellStart"/>
      <w:r>
        <w:rPr>
          <w:rFonts w:eastAsia="Times New Roman" w:cs="Times New Roman"/>
          <w:color w:val="000000"/>
          <w:szCs w:val="28"/>
          <w:lang w:val="en-US" w:eastAsia="uk-UA"/>
        </w:rPr>
        <w:t>кузова</w:t>
      </w:r>
      <w:proofErr w:type="spellEnd"/>
      <w:r>
        <w:rPr>
          <w:rFonts w:eastAsia="Times New Roman" w:cs="Times New Roman"/>
          <w:color w:val="000000"/>
          <w:szCs w:val="28"/>
          <w:lang w:val="en-US" w:eastAsia="uk-UA"/>
        </w:rPr>
        <w:t xml:space="preserve"> VIN:</w:t>
      </w:r>
      <w:r>
        <w:rPr>
          <w:lang w:val="en-US"/>
        </w:rPr>
        <w:t xml:space="preserve"> </w:t>
      </w:r>
      <w:r>
        <w:rPr>
          <w:lang w:val="uk-UA"/>
        </w:rPr>
        <w:t>державний номерний знак</w:t>
      </w:r>
      <w:r>
        <w:rPr>
          <w:lang w:val="uk-UA"/>
        </w:rPr>
        <w:t>;</w:t>
      </w:r>
    </w:p>
    <w:p w:rsidR="00BA50A4" w:rsidRDefault="009C7FA9">
      <w:pPr>
        <w:ind w:firstLine="567"/>
        <w:jc w:val="both"/>
        <w:rPr>
          <w:lang w:val="uk-UA"/>
        </w:rPr>
      </w:pPr>
      <w:r>
        <w:rPr>
          <w:lang w:val="uk-UA"/>
        </w:rPr>
        <w:t>загальний вантажний пікап M</w:t>
      </w:r>
      <w:r>
        <w:rPr>
          <w:lang w:val="en-US"/>
        </w:rPr>
        <w:t xml:space="preserve">itsubishi L200, </w:t>
      </w:r>
      <w:r>
        <w:rPr>
          <w:rFonts w:eastAsia="Times New Roman" w:cs="Times New Roman"/>
          <w:color w:val="000000"/>
          <w:szCs w:val="28"/>
          <w:lang w:val="en-US" w:eastAsia="uk-UA"/>
        </w:rPr>
        <w:t>2024 року випуску, об’єм двигуна 2442</w:t>
      </w:r>
      <w:r>
        <w:rPr>
          <w:rFonts w:eastAsia="Times New Roman" w:cs="Times New Roman"/>
          <w:color w:val="000000"/>
          <w:szCs w:val="28"/>
          <w:lang w:val="en-US" w:eastAsia="uk-UA"/>
        </w:rPr>
        <w:t xml:space="preserve"> см</w:t>
      </w:r>
      <w:r>
        <w:rPr>
          <w:rFonts w:eastAsia="Times New Roman" w:cs="Times New Roman"/>
          <w:color w:val="000000"/>
          <w:szCs w:val="28"/>
          <w:vertAlign w:val="superscript"/>
          <w:lang w:val="en-US" w:eastAsia="uk-UA"/>
        </w:rPr>
        <w:t>3</w:t>
      </w:r>
      <w:r>
        <w:rPr>
          <w:rFonts w:eastAsia="Times New Roman" w:cs="Times New Roman"/>
          <w:color w:val="000000"/>
          <w:szCs w:val="28"/>
          <w:lang w:val="en-US" w:eastAsia="uk-UA"/>
        </w:rPr>
        <w:t>, № кузова VIN:</w:t>
      </w:r>
      <w:r>
        <w:rPr>
          <w:lang w:val="en-US"/>
        </w:rPr>
        <w:t xml:space="preserve"> </w:t>
      </w:r>
      <w:r>
        <w:rPr>
          <w:lang w:val="uk-UA"/>
        </w:rPr>
        <w:t>державний номерний знак</w:t>
      </w:r>
      <w:r>
        <w:rPr>
          <w:lang w:val="uk-UA"/>
        </w:rPr>
        <w:t>.</w:t>
      </w:r>
    </w:p>
    <w:p w:rsidR="00BA50A4" w:rsidRDefault="009C7FA9">
      <w:pPr>
        <w:ind w:firstLine="567"/>
        <w:jc w:val="both"/>
        <w:rPr>
          <w:lang w:val="uk-UA"/>
        </w:rPr>
      </w:pPr>
      <w:r>
        <w:rPr>
          <w:lang w:val="uk-UA"/>
        </w:rPr>
        <w:t>2. Відділу обліку та звітності Луцької міської ради організувати передачу-приймання зазначеного</w:t>
      </w:r>
      <w:r>
        <w:rPr>
          <w:lang w:val="uk-UA"/>
        </w:rPr>
        <w:t xml:space="preserve"> </w:t>
      </w:r>
      <w:r>
        <w:rPr>
          <w:rStyle w:val="a8"/>
          <w:b w:val="0"/>
          <w:bCs w:val="0"/>
          <w:lang w:val="uk-UA"/>
        </w:rPr>
        <w:t xml:space="preserve">в пункті 1 цього рішення </w:t>
      </w:r>
      <w:r>
        <w:rPr>
          <w:lang w:val="uk-UA"/>
        </w:rPr>
        <w:t>м</w:t>
      </w:r>
      <w:r>
        <w:rPr>
          <w:lang w:val="uk-UA"/>
        </w:rPr>
        <w:t xml:space="preserve">айна із комунальної власності Луцької міської територіальної </w:t>
      </w:r>
      <w:r>
        <w:rPr>
          <w:lang w:val="uk-UA"/>
        </w:rPr>
        <w:t>громади у державну власність (Головне управління Національної поліції у Волинській області) відповідно до вимог чинного законодавства України.</w:t>
      </w:r>
    </w:p>
    <w:p w:rsidR="00BA50A4" w:rsidRDefault="009C7FA9">
      <w:pPr>
        <w:ind w:firstLine="567"/>
        <w:jc w:val="both"/>
      </w:pPr>
      <w:r>
        <w:rPr>
          <w:color w:val="000000"/>
          <w:lang w:val="uk-UA"/>
        </w:rPr>
        <w:lastRenderedPageBreak/>
        <w:t xml:space="preserve">3. Контроль за виконанням рішення покласти на заступника міського голови Ірину Чебелюк, постійну комісію міської </w:t>
      </w:r>
      <w:r>
        <w:rPr>
          <w:color w:val="000000"/>
          <w:lang w:val="uk-UA"/>
        </w:rPr>
        <w:t>ради з питань комунального майна та приватизації.</w:t>
      </w:r>
    </w:p>
    <w:p w:rsidR="00BA50A4" w:rsidRDefault="00BA50A4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BA50A4" w:rsidRDefault="00BA50A4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BA50A4" w:rsidRDefault="00BA50A4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BA50A4" w:rsidRDefault="009C7FA9">
      <w:pPr>
        <w:jc w:val="both"/>
      </w:pPr>
      <w:r>
        <w:rPr>
          <w:rFonts w:cs="Times New Roman"/>
          <w:szCs w:val="28"/>
          <w:lang w:val="uk-UA"/>
        </w:rPr>
        <w:t>Секретар міської ради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Юрій БЕЗПЯТКО</w:t>
      </w:r>
    </w:p>
    <w:p w:rsidR="00BA50A4" w:rsidRDefault="00BA50A4">
      <w:pPr>
        <w:tabs>
          <w:tab w:val="left" w:pos="7513"/>
        </w:tabs>
        <w:rPr>
          <w:szCs w:val="28"/>
          <w:lang w:val="uk-UA"/>
        </w:rPr>
      </w:pPr>
    </w:p>
    <w:p w:rsidR="00BA50A4" w:rsidRDefault="00BA50A4">
      <w:pPr>
        <w:tabs>
          <w:tab w:val="left" w:pos="7513"/>
        </w:tabs>
        <w:rPr>
          <w:szCs w:val="28"/>
          <w:lang w:val="uk-UA"/>
        </w:rPr>
      </w:pPr>
    </w:p>
    <w:p w:rsidR="00BA50A4" w:rsidRDefault="009C7FA9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BA50A4">
      <w:type w:val="continuous"/>
      <w:pgSz w:w="11906" w:h="16838"/>
      <w:pgMar w:top="1134" w:right="567" w:bottom="198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344B5"/>
    <w:multiLevelType w:val="multilevel"/>
    <w:tmpl w:val="3C8876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B136B2"/>
    <w:multiLevelType w:val="multilevel"/>
    <w:tmpl w:val="1C9E24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56141E"/>
    <w:multiLevelType w:val="multilevel"/>
    <w:tmpl w:val="FBE2AC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50A4"/>
    <w:rsid w:val="009C7FA9"/>
    <w:rsid w:val="00B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11854"/>
  <w15:docId w15:val="{B8CD4EE2-DC1A-4598-B573-F41C36DB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10">
    <w:name w:val="Шрифт абзацу за замовчуванням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6">
    <w:name w:val="Символ нумерації"/>
    <w:qFormat/>
  </w:style>
  <w:style w:type="character" w:styleId="a7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character" w:styleId="a8">
    <w:name w:val="Strong"/>
    <w:qFormat/>
    <w:rPr>
      <w:b/>
      <w:bCs/>
    </w:rPr>
  </w:style>
  <w:style w:type="character" w:customStyle="1" w:styleId="stringcontrol-read">
    <w:name w:val="stringcontrol-read"/>
    <w:basedOn w:val="a2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3550</TotalTime>
  <Pages>2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80</cp:revision>
  <cp:lastPrinted>2024-07-30T12:46:00Z</cp:lastPrinted>
  <dcterms:created xsi:type="dcterms:W3CDTF">1995-11-21T17:41:00Z</dcterms:created>
  <dcterms:modified xsi:type="dcterms:W3CDTF">2024-08-30T11:54:00Z</dcterms:modified>
  <dc:language>uk-UA</dc:language>
</cp:coreProperties>
</file>