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373" w:rsidRDefault="0010741F">
      <w:pPr>
        <w:tabs>
          <w:tab w:val="left" w:pos="567"/>
        </w:tabs>
        <w:jc w:val="center"/>
      </w:pPr>
      <w: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8.5pt;height:59.25pt;visibility:visible;mso-wrap-distance-right:0" o:ole="">
            <v:imagedata r:id="rId5" o:title=""/>
          </v:shape>
          <o:OLEObject Type="Embed" ProgID="PBrush" ShapeID="ole_rId2" DrawAspect="Content" ObjectID="_1784969375" r:id="rId6"/>
        </w:object>
      </w:r>
    </w:p>
    <w:p w:rsidR="00ED0373" w:rsidRDefault="00ED0373">
      <w:pPr>
        <w:jc w:val="center"/>
        <w:rPr>
          <w:sz w:val="16"/>
          <w:szCs w:val="16"/>
        </w:rPr>
      </w:pPr>
    </w:p>
    <w:p w:rsidR="00ED0373" w:rsidRDefault="0010741F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ED0373" w:rsidRDefault="00ED0373">
      <w:pPr>
        <w:rPr>
          <w:sz w:val="20"/>
          <w:szCs w:val="20"/>
        </w:rPr>
      </w:pPr>
    </w:p>
    <w:p w:rsidR="00ED0373" w:rsidRDefault="0010741F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ED0373" w:rsidRDefault="00ED0373">
      <w:pPr>
        <w:jc w:val="center"/>
        <w:rPr>
          <w:b/>
          <w:bCs/>
          <w:sz w:val="40"/>
          <w:szCs w:val="40"/>
        </w:rPr>
      </w:pPr>
    </w:p>
    <w:p w:rsidR="00ED0373" w:rsidRDefault="0010741F">
      <w:pPr>
        <w:jc w:val="center"/>
      </w:pPr>
      <w:r>
        <w:t>________________                                        Луцьк                                         №_____________</w:t>
      </w:r>
    </w:p>
    <w:p w:rsidR="00ED0373" w:rsidRDefault="00ED0373">
      <w:pPr>
        <w:jc w:val="center"/>
      </w:pPr>
    </w:p>
    <w:p w:rsidR="00ED0373" w:rsidRDefault="0010741F">
      <w:pPr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 xml:space="preserve">Про виконання бюджету </w:t>
      </w:r>
    </w:p>
    <w:p w:rsidR="00ED0373" w:rsidRDefault="0010741F">
      <w:pPr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>Луцької міської територіальної</w:t>
      </w:r>
    </w:p>
    <w:p w:rsidR="00ED0373" w:rsidRDefault="0010741F">
      <w:pPr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>громади за І півріччя</w:t>
      </w:r>
      <w:r>
        <w:rPr>
          <w:bCs/>
          <w:sz w:val="28"/>
          <w:szCs w:val="28"/>
          <w:lang w:eastAsia="zh-CN"/>
        </w:rPr>
        <w:t xml:space="preserve"> 2024</w:t>
      </w:r>
      <w:r>
        <w:rPr>
          <w:bCs/>
          <w:sz w:val="28"/>
          <w:szCs w:val="28"/>
          <w:lang w:eastAsia="zh-CN"/>
        </w:rPr>
        <w:t xml:space="preserve"> року </w:t>
      </w:r>
    </w:p>
    <w:p w:rsidR="00ED0373" w:rsidRDefault="00ED0373">
      <w:pPr>
        <w:jc w:val="both"/>
        <w:rPr>
          <w:bCs/>
          <w:sz w:val="28"/>
          <w:szCs w:val="28"/>
          <w:lang w:eastAsia="zh-CN"/>
        </w:rPr>
      </w:pPr>
    </w:p>
    <w:p w:rsidR="00ED0373" w:rsidRDefault="00ED0373">
      <w:pPr>
        <w:jc w:val="both"/>
        <w:rPr>
          <w:bCs/>
          <w:sz w:val="28"/>
          <w:szCs w:val="28"/>
          <w:lang w:eastAsia="zh-CN"/>
        </w:rPr>
      </w:pPr>
    </w:p>
    <w:p w:rsidR="00ED0373" w:rsidRDefault="0010741F">
      <w:pPr>
        <w:ind w:firstLine="567"/>
        <w:jc w:val="both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>Відповідно до статті 26 Закону України «Про місцеве самоврядування в Україні» та статей 28, 80 Бюджетного кодексу України міська рада</w:t>
      </w:r>
    </w:p>
    <w:p w:rsidR="00ED0373" w:rsidRDefault="00ED0373">
      <w:pPr>
        <w:rPr>
          <w:bCs/>
          <w:sz w:val="28"/>
          <w:szCs w:val="28"/>
          <w:lang w:eastAsia="zh-CN"/>
        </w:rPr>
      </w:pPr>
    </w:p>
    <w:p w:rsidR="00ED0373" w:rsidRDefault="0010741F">
      <w:pPr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>ВИРІШИЛА :</w:t>
      </w:r>
    </w:p>
    <w:p w:rsidR="00ED0373" w:rsidRDefault="00ED0373">
      <w:pPr>
        <w:jc w:val="both"/>
        <w:rPr>
          <w:bCs/>
          <w:sz w:val="28"/>
          <w:szCs w:val="28"/>
          <w:lang w:eastAsia="zh-CN"/>
        </w:rPr>
      </w:pPr>
    </w:p>
    <w:p w:rsidR="00ED0373" w:rsidRDefault="0010741F">
      <w:pPr>
        <w:ind w:firstLine="567"/>
        <w:jc w:val="both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>1. Звіт та інформацію про виконання бюджету Луцької міської територіальної громади за І півріччя</w:t>
      </w:r>
      <w:bookmarkStart w:id="0" w:name="_GoBack"/>
      <w:bookmarkEnd w:id="0"/>
      <w:r>
        <w:rPr>
          <w:bCs/>
          <w:sz w:val="28"/>
          <w:szCs w:val="28"/>
          <w:lang w:eastAsia="zh-CN"/>
        </w:rPr>
        <w:t xml:space="preserve"> 2024</w:t>
      </w:r>
      <w:r>
        <w:rPr>
          <w:bCs/>
          <w:sz w:val="28"/>
          <w:szCs w:val="28"/>
          <w:lang w:eastAsia="zh-CN"/>
        </w:rPr>
        <w:t xml:space="preserve"> року взяти до відома.</w:t>
      </w:r>
    </w:p>
    <w:p w:rsidR="00ED0373" w:rsidRDefault="00ED0373">
      <w:pPr>
        <w:ind w:firstLine="567"/>
        <w:rPr>
          <w:bCs/>
          <w:sz w:val="28"/>
          <w:szCs w:val="28"/>
          <w:lang w:eastAsia="zh-CN"/>
        </w:rPr>
      </w:pPr>
    </w:p>
    <w:p w:rsidR="00ED0373" w:rsidRDefault="0010741F">
      <w:pPr>
        <w:ind w:firstLine="567"/>
        <w:jc w:val="both"/>
        <w:rPr>
          <w:bCs/>
          <w:sz w:val="28"/>
          <w:lang w:eastAsia="zh-CN"/>
        </w:rPr>
      </w:pPr>
      <w:r>
        <w:rPr>
          <w:bCs/>
          <w:color w:val="000000"/>
          <w:sz w:val="28"/>
          <w:szCs w:val="28"/>
          <w:lang w:eastAsia="zh-CN"/>
        </w:rPr>
        <w:t>2. Контроль за виконанням рішення покласти на постійну комісію міської ради з питань планування соціально-економічного розвитку, бю</w:t>
      </w:r>
      <w:r>
        <w:rPr>
          <w:bCs/>
          <w:color w:val="000000"/>
          <w:sz w:val="28"/>
          <w:lang w:eastAsia="zh-CN"/>
        </w:rPr>
        <w:t>джету та фінансів.</w:t>
      </w:r>
    </w:p>
    <w:p w:rsidR="00ED0373" w:rsidRDefault="00ED0373">
      <w:pPr>
        <w:jc w:val="both"/>
        <w:rPr>
          <w:bCs/>
          <w:color w:val="000000"/>
          <w:sz w:val="28"/>
          <w:szCs w:val="28"/>
          <w:lang w:eastAsia="zh-CN"/>
        </w:rPr>
      </w:pPr>
    </w:p>
    <w:p w:rsidR="00ED0373" w:rsidRDefault="00ED0373">
      <w:pPr>
        <w:jc w:val="both"/>
        <w:rPr>
          <w:bCs/>
          <w:color w:val="000000"/>
          <w:sz w:val="28"/>
          <w:szCs w:val="28"/>
          <w:lang w:eastAsia="zh-CN"/>
        </w:rPr>
      </w:pPr>
    </w:p>
    <w:p w:rsidR="00ED0373" w:rsidRDefault="00ED0373">
      <w:pPr>
        <w:jc w:val="both"/>
        <w:rPr>
          <w:bCs/>
          <w:color w:val="000000"/>
          <w:sz w:val="28"/>
          <w:szCs w:val="28"/>
          <w:lang w:eastAsia="zh-CN"/>
        </w:rPr>
      </w:pPr>
    </w:p>
    <w:p w:rsidR="00ED0373" w:rsidRDefault="0010741F">
      <w:pPr>
        <w:rPr>
          <w:bCs/>
          <w:sz w:val="28"/>
          <w:lang w:eastAsia="zh-CN"/>
        </w:rPr>
      </w:pPr>
      <w:r>
        <w:rPr>
          <w:bCs/>
          <w:sz w:val="28"/>
          <w:szCs w:val="28"/>
          <w:lang w:eastAsia="zh-CN"/>
        </w:rPr>
        <w:t xml:space="preserve">Міський голова                                                                 </w:t>
      </w:r>
      <w:r>
        <w:rPr>
          <w:bCs/>
          <w:sz w:val="28"/>
          <w:szCs w:val="28"/>
          <w:lang w:eastAsia="zh-CN"/>
        </w:rPr>
        <w:t xml:space="preserve">          Ігор ПОЛІЩУК</w:t>
      </w:r>
    </w:p>
    <w:p w:rsidR="00ED0373" w:rsidRDefault="00ED0373">
      <w:pPr>
        <w:rPr>
          <w:bCs/>
          <w:sz w:val="28"/>
          <w:lang w:eastAsia="zh-CN"/>
        </w:rPr>
      </w:pPr>
    </w:p>
    <w:p w:rsidR="00ED0373" w:rsidRDefault="00ED0373">
      <w:pPr>
        <w:rPr>
          <w:bCs/>
          <w:sz w:val="28"/>
          <w:lang w:eastAsia="zh-CN"/>
        </w:rPr>
      </w:pPr>
    </w:p>
    <w:p w:rsidR="00ED0373" w:rsidRDefault="0010741F">
      <w:pPr>
        <w:jc w:val="both"/>
        <w:rPr>
          <w:bCs/>
          <w:lang w:eastAsia="zh-CN"/>
        </w:rPr>
      </w:pPr>
      <w:proofErr w:type="spellStart"/>
      <w:r>
        <w:rPr>
          <w:bCs/>
          <w:lang w:eastAsia="zh-CN"/>
        </w:rPr>
        <w:t>Єлова</w:t>
      </w:r>
      <w:proofErr w:type="spellEnd"/>
      <w:r>
        <w:rPr>
          <w:bCs/>
          <w:lang w:eastAsia="zh-CN"/>
        </w:rPr>
        <w:t xml:space="preserve"> 720 614</w:t>
      </w:r>
    </w:p>
    <w:p w:rsidR="00ED0373" w:rsidRDefault="00ED0373">
      <w:pPr>
        <w:jc w:val="center"/>
      </w:pPr>
    </w:p>
    <w:sectPr w:rsidR="00ED0373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373"/>
    <w:rsid w:val="0010741F"/>
    <w:rsid w:val="00ED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7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110">
    <w:name w:val="Заголовок 11"/>
    <w:basedOn w:val="a"/>
    <w:next w:val="a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7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110">
    <w:name w:val="Заголовок 11"/>
    <w:basedOn w:val="a"/>
    <w:next w:val="a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515</Words>
  <Characters>294</Characters>
  <Application>Microsoft Office Word</Application>
  <DocSecurity>0</DocSecurity>
  <Lines>2</Lines>
  <Paragraphs>1</Paragraphs>
  <ScaleCrop>false</ScaleCrop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Саприка Алла Володимирівна</cp:lastModifiedBy>
  <cp:revision>9</cp:revision>
  <dcterms:created xsi:type="dcterms:W3CDTF">2022-05-10T12:49:00Z</dcterms:created>
  <dcterms:modified xsi:type="dcterms:W3CDTF">2024-08-12T09:03:00Z</dcterms:modified>
  <dc:language>uk-UA</dc:language>
</cp:coreProperties>
</file>