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  <w:drawing>
          <wp:inline distT="0" distB="0" distL="0" distR="0">
            <wp:extent cx="503555" cy="61785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61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jc w:val="center"/>
        <w:rPr/>
      </w:pPr>
      <w:r>
        <w:rPr/>
      </w:r>
    </w:p>
    <w:p>
      <w:pPr>
        <w:pStyle w:val="1"/>
        <w:bidi w:val="0"/>
        <w:ind w:left="0" w:right="0" w:hanging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bidi w:val="0"/>
        <w:jc w:val="left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1134"/>
          <w:tab w:val="left" w:pos="4218" w:leader="none"/>
          <w:tab w:val="left" w:pos="4674" w:leader="none"/>
        </w:tabs>
        <w:bidi w:val="0"/>
        <w:spacing w:before="0" w:after="0"/>
        <w:ind w:left="0" w:right="0" w:hanging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bidi w:val="0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1134"/>
          <w:tab w:val="left" w:pos="4687" w:leader="none"/>
        </w:tabs>
        <w:bidi w:val="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________________                                        Луцьк                                         №______________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  надання  Луцькій  міській   територіальній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громаді, від імені якої  діє  Луцька  міська  рада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(землекористувач   громадян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ка   Гарбарук О.В.</w:t>
      </w:r>
      <w:r>
        <w:rPr>
          <w:rFonts w:ascii="Times New Roman" w:hAnsi="Times New Roman"/>
          <w:sz w:val="28"/>
          <w:szCs w:val="28"/>
        </w:rPr>
        <w:t xml:space="preserve">), 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>дозволу  на  розроблення  про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є</w:t>
      </w:r>
      <w:r>
        <w:rPr>
          <w:rFonts w:ascii="Times New Roman" w:hAnsi="Times New Roman"/>
          <w:sz w:val="28"/>
          <w:szCs w:val="28"/>
          <w:lang w:eastAsia="zh-CN"/>
        </w:rPr>
        <w:t xml:space="preserve">кту землеустрою 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>щодо  відведенн</w:t>
      </w:r>
      <w:r>
        <w:rPr>
          <w:rFonts w:ascii="Times New Roman" w:hAnsi="Times New Roman"/>
          <w:sz w:val="28"/>
          <w:szCs w:val="28"/>
        </w:rPr>
        <w:t>я  земельн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 xml:space="preserve">ої  </w:t>
      </w:r>
      <w:r>
        <w:rPr>
          <w:rFonts w:ascii="Times New Roman" w:hAnsi="Times New Roman"/>
          <w:sz w:val="28"/>
          <w:szCs w:val="28"/>
        </w:rPr>
        <w:t>ділян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 xml:space="preserve">ки  </w:t>
      </w:r>
      <w:r>
        <w:rPr>
          <w:rFonts w:ascii="Times New Roman" w:hAnsi="Times New Roman"/>
          <w:sz w:val="28"/>
          <w:szCs w:val="28"/>
        </w:rPr>
        <w:t>(зміни  ці-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льового  призначення)  для   будівництва  та  об-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слуговування  жилого  будинку,  господарських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будівель і споруд (02.01) на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вул. Борохівській, 9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м. Луцьку</w:t>
      </w:r>
    </w:p>
    <w:p>
      <w:pPr>
        <w:pStyle w:val="Normal"/>
        <w:bidi w:val="0"/>
        <w:jc w:val="left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Розглянувши клопотання 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громадян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>ки Гарбарук Ольги Василівни</w:t>
      </w:r>
      <w:r>
        <w:rPr>
          <w:rFonts w:ascii="Times New Roman" w:hAnsi="Times New Roman"/>
          <w:sz w:val="28"/>
          <w:szCs w:val="28"/>
        </w:rPr>
        <w:t xml:space="preserve"> про надання дозволу на розроблення проєкту землеустрою щодо відведення земельн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8"/>
          <w:szCs w:val="28"/>
          <w:lang w:val="uk-UA" w:eastAsia="ru-RU" w:bidi="ar-SA"/>
        </w:rPr>
        <w:t>ої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8"/>
          <w:szCs w:val="28"/>
          <w:lang w:val="uk-UA" w:eastAsia="ru-RU" w:bidi="ar-SA"/>
        </w:rPr>
        <w:t>ки</w:t>
      </w:r>
      <w:r>
        <w:rPr>
          <w:rFonts w:ascii="Times New Roman" w:hAnsi="Times New Roman"/>
          <w:sz w:val="28"/>
          <w:szCs w:val="28"/>
        </w:rPr>
        <w:t xml:space="preserve"> із зміною цільового призначення з «для ведення 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городництва</w:t>
      </w:r>
      <w:r>
        <w:rPr>
          <w:rFonts w:ascii="Times New Roman" w:hAnsi="Times New Roman"/>
          <w:sz w:val="28"/>
          <w:szCs w:val="28"/>
        </w:rPr>
        <w:t>» (01.0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7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zh-CN"/>
        </w:rPr>
        <w:t>– для</w:t>
      </w:r>
      <w:r>
        <w:rPr>
          <w:rFonts w:ascii="Times New Roman" w:hAnsi="Times New Roman"/>
          <w:sz w:val="28"/>
          <w:szCs w:val="28"/>
        </w:rPr>
        <w:t xml:space="preserve"> городництва) на «для будівництва та обслуговування жилого будинку, господарських будівель і споруд» [02.01 </w:t>
      </w:r>
      <w:r>
        <w:rPr>
          <w:rFonts w:ascii="Times New Roman" w:hAnsi="Times New Roman"/>
          <w:sz w:val="28"/>
          <w:szCs w:val="28"/>
          <w:lang w:eastAsia="zh-CN"/>
        </w:rPr>
        <w:t>–</w:t>
      </w:r>
      <w:r>
        <w:rPr>
          <w:rFonts w:ascii="Times New Roman" w:hAnsi="Times New Roman"/>
          <w:sz w:val="28"/>
          <w:szCs w:val="28"/>
        </w:rPr>
        <w:t xml:space="preserve"> для будівництва і обслуговування житлового будинку, господарських будівель і споруд (присадибна ділянка)] на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 м. Луцьку,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земельної ділянки, 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враховуючи документи, що посвідчують право власності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>громадянки Гарбарук Ольги Василівни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на об’єкти нерухомого майна на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м. Луцьку: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свідоцтво про право власності від 14.04.2009, відповідно до якого право власності на 1/2 частку житлового будинку з надвірними будівлями та спорудами зареєстровано 20.08.2009, реєстраційний номер: 28083733, договір дарування частки житлового  будинку від 20.11.2009 за № 2751, відповідно до якого право власності на 1/2 частку житлового будинку з надвірними будівлями та спорудами зареєстровано 22.12.2009, реєстраційний номер: 28083733, технічний паспорт на об’єкт нерухомого майна від 21.12.2009;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земельну ділянку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10.03.2005 за № 5828 та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договір дарування частки земельної ділянки, відповідно до яких громадянка Гарбарук Ольга Василівна є власником земельної ділянки площею 0,1000 га; договір оренди земельної ділянки, укладений між Луцькою міською радою та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громадянами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Гарбарук Ольгою Василівною, Гарбаруком Віктором Володимировичем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, зареєстров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аний в книзі записів державної реєстрації договорів оренди 24.03.2005 за № 70, строк дії якого закінчився,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розпорядження Волинської обласної державної адміністрації від 20.05.2016 № 227 «Про перейменування окремих об’єктів топоніміки в області та внесення змін до розпорядження голови обласної державної адміністрації від 17 травня 2016 року № 216»,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витяг з протоколу пленарного засідання 59-ї сесії Луцької міської ради VIIІ скликання від 29.05.202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4,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ке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руючись статтями 12, 20, 79-1, 93, 120, 122, 123, частиною другою статті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134 Земельного кодексу України, статтею 6 Закону України «Про оренду землі», статтями 25, 50 Закону України «Про землеустрій», прикінцевими та перехідними положеннями Закону України «Про регулювання містобудівної діяльно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сті»,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ascii="Times New Roman" w:hAnsi="Times New Roman"/>
          <w:b w:val="false"/>
          <w:bCs w:val="false"/>
          <w:sz w:val="28"/>
          <w:szCs w:val="28"/>
        </w:rPr>
        <w:t>, статтями 26, 33 Закону України «Про місцеве самоврядування в Україні»</w:t>
      </w:r>
      <w:r>
        <w:rPr>
          <w:rFonts w:ascii="Times New Roman" w:hAnsi="Times New Roman"/>
          <w:sz w:val="28"/>
          <w:szCs w:val="28"/>
        </w:rPr>
        <w:t>, міська рада</w:t>
      </w:r>
    </w:p>
    <w:p>
      <w:pPr>
        <w:pStyle w:val="Normal"/>
        <w:bidi w:val="0"/>
        <w:ind w:left="0" w:righ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ВИРІШИЛА: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ascii="Times New Roman" w:hAnsi="Times New Roman"/>
          <w:bCs w:val="false"/>
          <w:spacing w:val="4"/>
          <w:sz w:val="28"/>
          <w:szCs w:val="28"/>
          <w:lang w:eastAsia="zh-CN"/>
        </w:rPr>
        <w:t>1. Надати Луцькій міській територіальній громаді, від імені якої діє Луцька міська рада (землекористувач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громадян</w:t>
      </w:r>
      <w:r>
        <w:rPr>
          <w:rFonts w:eastAsia="Segoe UI" w:cs="Tahoma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hi-IN"/>
        </w:rPr>
        <w:t>ка Гарбарук О.В.</w:t>
      </w:r>
      <w:r>
        <w:rPr>
          <w:rFonts w:ascii="Times New Roman" w:hAnsi="Times New Roman"/>
          <w:bCs w:val="false"/>
          <w:spacing w:val="4"/>
          <w:sz w:val="28"/>
          <w:szCs w:val="28"/>
          <w:lang w:eastAsia="zh-CN"/>
        </w:rPr>
        <w:t xml:space="preserve">), </w:t>
      </w:r>
      <w:r>
        <w:rPr>
          <w:rFonts w:ascii="Times New Roman" w:hAnsi="Times New Roman"/>
          <w:sz w:val="28"/>
          <w:szCs w:val="28"/>
        </w:rPr>
        <w:t>дозвіл на розроблення про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є</w:t>
      </w:r>
      <w:r>
        <w:rPr>
          <w:rFonts w:ascii="Times New Roman" w:hAnsi="Times New Roman"/>
          <w:sz w:val="28"/>
          <w:szCs w:val="28"/>
        </w:rPr>
        <w:t>кту землеустрою щодо відведення земельн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8"/>
          <w:szCs w:val="28"/>
          <w:lang w:val="uk-UA" w:eastAsia="ru-RU" w:bidi="ar-SA"/>
        </w:rPr>
        <w:t>ої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8"/>
          <w:szCs w:val="28"/>
          <w:lang w:val="uk-UA" w:eastAsia="ru-RU" w:bidi="ar-SA"/>
        </w:rPr>
        <w:t>ки</w:t>
      </w:r>
      <w:r>
        <w:rPr>
          <w:rFonts w:ascii="Times New Roman" w:hAnsi="Times New Roman"/>
          <w:sz w:val="28"/>
          <w:szCs w:val="28"/>
        </w:rPr>
        <w:t xml:space="preserve"> на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ascii="Times New Roman" w:hAnsi="Times New Roman"/>
          <w:spacing w:val="4"/>
          <w:sz w:val="28"/>
          <w:szCs w:val="28"/>
          <w:lang w:eastAsia="zh-CN"/>
        </w:rPr>
        <w:t xml:space="preserve"> у м. Луцьку</w:t>
      </w:r>
      <w:r>
        <w:rPr>
          <w:rFonts w:ascii="Times New Roman" w:hAnsi="Times New Roman"/>
          <w:sz w:val="28"/>
          <w:szCs w:val="28"/>
        </w:rPr>
        <w:t>, площею 0,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1275</w:t>
      </w:r>
      <w:r>
        <w:rPr>
          <w:rFonts w:ascii="Times New Roman" w:hAnsi="Times New Roman"/>
          <w:sz w:val="28"/>
          <w:szCs w:val="28"/>
        </w:rPr>
        <w:t xml:space="preserve"> га із зміною цільового призначення з «для ведення 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городництва</w:t>
      </w:r>
      <w:r>
        <w:rPr>
          <w:rFonts w:ascii="Times New Roman" w:hAnsi="Times New Roman"/>
          <w:sz w:val="28"/>
          <w:szCs w:val="28"/>
        </w:rPr>
        <w:t>» (01.0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7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zh-CN"/>
        </w:rPr>
        <w:t>– для</w:t>
      </w:r>
      <w:r>
        <w:rPr>
          <w:rFonts w:ascii="Times New Roman" w:hAnsi="Times New Roman"/>
          <w:sz w:val="28"/>
          <w:szCs w:val="28"/>
        </w:rPr>
        <w:t xml:space="preserve"> городництва) на «для будівництва та обслуговування жилого будинку, господарських будівель і споруд» [02.01 </w:t>
      </w:r>
      <w:r>
        <w:rPr>
          <w:rFonts w:ascii="Times New Roman" w:hAnsi="Times New Roman"/>
          <w:sz w:val="28"/>
          <w:szCs w:val="28"/>
          <w:lang w:eastAsia="zh-CN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для будівництва і обслуговування житлового будинку, господарських будівель і споруд (присадибна ділянка)], згідно з додатком. 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ascii="Times New Roman" w:hAnsi="Times New Roman"/>
          <w:bCs w:val="false"/>
          <w:spacing w:val="-4"/>
          <w:sz w:val="28"/>
          <w:szCs w:val="28"/>
          <w:shd w:fill="FFFFFF" w:val="clear"/>
          <w:lang w:eastAsia="zh-CN"/>
        </w:rPr>
        <w:t xml:space="preserve">2. </w:t>
      </w:r>
      <w:r>
        <w:rPr>
          <w:rFonts w:ascii="Times New Roman" w:hAnsi="Times New Roman"/>
          <w:bCs w:val="false"/>
          <w:color w:val="00000A"/>
          <w:spacing w:val="-4"/>
          <w:sz w:val="28"/>
          <w:szCs w:val="28"/>
          <w:shd w:fill="FFFFFF" w:val="clear"/>
          <w:lang w:eastAsia="zh-CN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bidi w:val="0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bidi w:val="0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Туз 777 863</w:t>
      </w:r>
    </w:p>
    <w:sectPr>
      <w:type w:val="nextPage"/>
      <w:pgSz w:w="11906" w:h="16838"/>
      <w:pgMar w:left="1695" w:right="626" w:header="0" w:top="818" w:footer="0" w:bottom="1879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1134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142</TotalTime>
  <Application>LibreOffice/7.1.5.2$Windows_X86_64 LibreOffice_project/85f04e9f809797b8199d13c421bd8a2b025d52b5</Application>
  <AppVersion>15.0000</AppVersion>
  <Pages>2</Pages>
  <Words>563</Words>
  <Characters>3697</Characters>
  <CharactersWithSpaces>4464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2024-08-07T17:06:19Z</cp:lastPrinted>
  <dcterms:modified xsi:type="dcterms:W3CDTF">2024-08-07T17:06:42Z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