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568114060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Про надання дозволу на розроблення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shd w:fill="FFFFFF" w:val="clear"/>
        </w:rPr>
        <w:t>про</w:t>
      </w:r>
      <w:r>
        <w:rPr>
          <w:color w:val="000000"/>
          <w:sz w:val="28"/>
          <w:szCs w:val="28"/>
          <w:shd w:fill="FFFFFF" w:val="clear"/>
        </w:rPr>
        <w:t>є</w:t>
      </w:r>
      <w:r>
        <w:rPr>
          <w:color w:val="000000"/>
          <w:sz w:val="28"/>
          <w:szCs w:val="28"/>
          <w:shd w:fill="FFFFFF" w:val="clear"/>
        </w:rPr>
        <w:t xml:space="preserve">кту землеустрою щодо організації 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shd w:fill="FFFFFF" w:val="clear"/>
        </w:rPr>
        <w:t xml:space="preserve">і встановлення меж </w:t>
      </w:r>
      <w:r>
        <w:rPr>
          <w:sz w:val="28"/>
          <w:szCs w:val="28"/>
          <w:highlight w:val="white"/>
        </w:rPr>
        <w:t>території об’єкта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</w:rPr>
        <w:t>природно-заповідного фонду, ботанічної</w:t>
      </w:r>
    </w:p>
    <w:p>
      <w:pPr>
        <w:pStyle w:val="Normal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пам’ятки природи місцевого значення </w:t>
      </w:r>
    </w:p>
    <w:p>
      <w:pPr>
        <w:pStyle w:val="Normal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«Липа звичайна» в с. Іванчиці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</w:rPr>
        <w:t xml:space="preserve">Луцького району </w:t>
      </w:r>
      <w:bookmarkStart w:id="0" w:name="_GoBack"/>
      <w:bookmarkEnd w:id="0"/>
      <w:r>
        <w:rPr>
          <w:sz w:val="28"/>
          <w:szCs w:val="28"/>
          <w:highlight w:val="white"/>
        </w:rPr>
        <w:t>Волинської області</w:t>
      </w:r>
    </w:p>
    <w:p>
      <w:pPr>
        <w:pStyle w:val="Normal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  <w:lang w:eastAsia="uk-UA" w:bidi="hi-IN"/>
        </w:rPr>
        <w:t xml:space="preserve">Керуючись пунктами 34, 37 статті 26, підпунктом 9 пункту «б» частини другої статті 33 Закону України «Про місцеве самоврядування в Україні», статтею 12 Земельного кодексу України, статтями 25, 47 Закону України «Про землеустрій», </w:t>
      </w:r>
      <w:r>
        <w:rPr>
          <w:color w:val="000000"/>
          <w:sz w:val="28"/>
          <w:szCs w:val="28"/>
          <w:highlight w:val="white"/>
          <w:lang w:eastAsia="uk-UA" w:bidi="hi-IN"/>
        </w:rPr>
        <w:t>на виконання Комплексної програми охорони довкілля Луцької міської територіальної громади на 2022–2025 роки, затвердженої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рішенням міської ради </w:t>
      </w:r>
      <w:r>
        <w:rPr>
          <w:color w:val="000000"/>
          <w:sz w:val="28"/>
          <w:szCs w:val="28"/>
          <w:shd w:fill="FFFFFF" w:val="clear"/>
          <w:lang w:eastAsia="uk-UA" w:bidi="hi-IN"/>
        </w:rPr>
        <w:t>від 22.12.2021 № 24/65, зі змінами внесеними рішенням міської ради від 27.07.2022 № 33/38, рішенням виконавчого комітету від 08.08.2022 № 398-1, рішеннями міської ради від 31</w:t>
      </w:r>
      <w:bookmarkStart w:id="1" w:name="__DdeLink__35_3096740197"/>
      <w:r>
        <w:rPr>
          <w:color w:val="000000"/>
          <w:sz w:val="28"/>
          <w:szCs w:val="28"/>
          <w:shd w:fill="FFFFFF" w:val="clear"/>
          <w:lang w:eastAsia="uk-UA" w:bidi="hi-IN"/>
        </w:rPr>
        <w:t>.03.2023 № 43/</w:t>
      </w:r>
      <w:bookmarkEnd w:id="1"/>
      <w:r>
        <w:rPr>
          <w:color w:val="000000"/>
          <w:sz w:val="28"/>
          <w:szCs w:val="28"/>
          <w:shd w:fill="FFFFFF" w:val="clear"/>
          <w:lang w:eastAsia="uk-UA" w:bidi="hi-IN"/>
        </w:rPr>
        <w:t>79, від 31.10.2023 № 52/119, від 20.12.2023 № 54/26, з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метою збереження природного різноманіття ландшафтів, охорони довкілля, підтримання екологічного балансу та визначення в натурі (на місцевості) меж охоронних зон та інших обмежень у використанні земель, встановлених законами та прийнятими відповідно до них нормативно-правовими актами, а також інформування про такі обмеження землевласників, землекористувачів, інших фізичних та юридичних осіб, міська рада</w:t>
      </w:r>
    </w:p>
    <w:p>
      <w:pPr>
        <w:pStyle w:val="Normal"/>
        <w:ind w:firstLine="567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>ВИРІШИЛА:</w:t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 xml:space="preserve">1. </w:t>
      </w:r>
      <w:r>
        <w:rPr>
          <w:sz w:val="28"/>
          <w:szCs w:val="28"/>
        </w:rPr>
        <w:t xml:space="preserve">Надати дозвіл Виконавчому комітету </w:t>
      </w:r>
      <w:r>
        <w:rPr>
          <w:sz w:val="28"/>
          <w:szCs w:val="28"/>
          <w:lang w:eastAsia="en-US"/>
        </w:rPr>
        <w:t>Луцької</w:t>
      </w:r>
      <w:r>
        <w:rPr>
          <w:sz w:val="28"/>
          <w:szCs w:val="28"/>
        </w:rPr>
        <w:t xml:space="preserve"> міської ради на розроблення п</w:t>
      </w:r>
      <w:r>
        <w:rPr>
          <w:color w:val="000000"/>
          <w:sz w:val="28"/>
          <w:szCs w:val="28"/>
          <w:shd w:fill="FFFFFF" w:val="clear"/>
        </w:rPr>
        <w:t>ро</w:t>
      </w:r>
      <w:r>
        <w:rPr>
          <w:color w:val="000000"/>
          <w:sz w:val="28"/>
          <w:szCs w:val="28"/>
          <w:shd w:fill="FFFFFF" w:val="clear"/>
        </w:rPr>
        <w:t>є</w:t>
      </w:r>
      <w:r>
        <w:rPr>
          <w:color w:val="000000"/>
          <w:sz w:val="28"/>
          <w:szCs w:val="28"/>
          <w:shd w:fill="FFFFFF" w:val="clear"/>
        </w:rPr>
        <w:t xml:space="preserve">кту землеустрою щодо організації і встановлення меж </w:t>
      </w:r>
      <w:bookmarkStart w:id="2" w:name="__DdeLink__55_2721626086"/>
      <w:r>
        <w:rPr>
          <w:sz w:val="28"/>
          <w:szCs w:val="28"/>
          <w:highlight w:val="white"/>
        </w:rPr>
        <w:t xml:space="preserve">території </w:t>
      </w:r>
      <w:r>
        <w:rPr>
          <w:sz w:val="28"/>
          <w:szCs w:val="28"/>
          <w:highlight w:val="white"/>
          <w:lang w:val="en-US"/>
        </w:rPr>
        <w:t>об’</w:t>
      </w:r>
      <w:r>
        <w:rPr>
          <w:sz w:val="28"/>
          <w:szCs w:val="28"/>
          <w:highlight w:val="white"/>
        </w:rPr>
        <w:t xml:space="preserve">єкту </w:t>
      </w:r>
      <w:r>
        <w:rPr>
          <w:sz w:val="28"/>
          <w:szCs w:val="28"/>
          <w:highlight w:val="white"/>
          <w:lang w:val="en-US"/>
        </w:rPr>
        <w:t>природно</w:t>
      </w:r>
      <w:r>
        <w:rPr>
          <w:sz w:val="28"/>
          <w:szCs w:val="28"/>
          <w:highlight w:val="white"/>
        </w:rPr>
        <w:t xml:space="preserve">-заповідного фонду, </w:t>
      </w:r>
      <w:bookmarkStart w:id="3" w:name="__DdeLink__727_2586935981"/>
      <w:r>
        <w:rPr>
          <w:sz w:val="28"/>
          <w:szCs w:val="28"/>
          <w:highlight w:val="white"/>
        </w:rPr>
        <w:t>ботанічної пам’ятки природи місцевого значення</w:t>
      </w:r>
      <w:bookmarkEnd w:id="3"/>
      <w:r>
        <w:rPr>
          <w:sz w:val="28"/>
          <w:szCs w:val="28"/>
          <w:highlight w:val="white"/>
        </w:rPr>
        <w:t xml:space="preserve"> «Липа звичайна» в с. Іванчиці Луцького району Волинської області, створеного рішенням виконавчого комітету Волинської обласної ради від </w:t>
      </w:r>
      <w:r>
        <w:rPr>
          <w:sz w:val="28"/>
          <w:szCs w:val="28"/>
          <w:highlight w:val="white"/>
          <w:lang w:val="en-US"/>
        </w:rPr>
        <w:t>15.07.1974</w:t>
      </w:r>
      <w:r>
        <w:rPr>
          <w:sz w:val="28"/>
          <w:szCs w:val="28"/>
          <w:highlight w:val="white"/>
        </w:rPr>
        <w:t xml:space="preserve"> №2</w:t>
      </w:r>
      <w:r>
        <w:rPr>
          <w:sz w:val="28"/>
          <w:szCs w:val="28"/>
          <w:highlight w:val="white"/>
          <w:lang w:val="en-US"/>
        </w:rPr>
        <w:t>73-</w:t>
      </w:r>
      <w:r>
        <w:rPr>
          <w:sz w:val="28"/>
          <w:szCs w:val="28"/>
          <w:highlight w:val="white"/>
          <w:lang w:val="uk-UA"/>
        </w:rPr>
        <w:t>р</w:t>
      </w:r>
      <w:r>
        <w:rPr>
          <w:sz w:val="28"/>
          <w:szCs w:val="28"/>
          <w:highlight w:val="white"/>
        </w:rPr>
        <w:t xml:space="preserve"> </w:t>
      </w:r>
      <w:bookmarkEnd w:id="2"/>
      <w:r>
        <w:rPr>
          <w:sz w:val="28"/>
          <w:szCs w:val="28"/>
          <w:highlight w:val="white"/>
        </w:rPr>
        <w:t xml:space="preserve">. 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</w:rPr>
        <w:t>2. Визначити Виконавчий комітет Луцької міської ради замовником розроблення про</w:t>
      </w:r>
      <w:r>
        <w:rPr>
          <w:color w:val="000000"/>
          <w:sz w:val="28"/>
          <w:szCs w:val="28"/>
          <w:shd w:fill="FFFFFF" w:val="clear"/>
        </w:rPr>
        <w:t>є</w:t>
      </w:r>
      <w:r>
        <w:rPr>
          <w:color w:val="000000"/>
          <w:sz w:val="28"/>
          <w:szCs w:val="28"/>
          <w:shd w:fill="FFFFFF" w:val="clear"/>
        </w:rPr>
        <w:t xml:space="preserve">кту землеустрою щодо організації і встановлення меж </w:t>
      </w:r>
      <w:r>
        <w:rPr>
          <w:sz w:val="28"/>
          <w:szCs w:val="28"/>
          <w:highlight w:val="white"/>
        </w:rPr>
        <w:t>території об’єкта природно-заповідного фонду, ботанічної пам’ятки природи місцевого значення «Липа звичайна» в с. Іванчиці Луцького району Волинської області.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>3. Розроблений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 землеустрою щодо організації і встановлення меж </w:t>
      </w:r>
      <w:r>
        <w:rPr>
          <w:sz w:val="28"/>
          <w:szCs w:val="28"/>
          <w:highlight w:val="white"/>
        </w:rPr>
        <w:t xml:space="preserve">території об’єкта природно-заповідного фонду, ботанічної пам’ятки природи місцевого значення «Липа звичайна» в с. Іванчиці Луцького району Волинської області </w:t>
      </w:r>
      <w:r>
        <w:rPr>
          <w:color w:val="000000"/>
          <w:sz w:val="28"/>
          <w:szCs w:val="28"/>
          <w:shd w:fill="FFFFFF" w:val="clear"/>
        </w:rPr>
        <w:t xml:space="preserve">подати </w:t>
      </w:r>
      <w:r>
        <w:rPr>
          <w:sz w:val="28"/>
          <w:szCs w:val="28"/>
        </w:rPr>
        <w:t>для розгляду та затвердження у встановленому порядку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>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постійну комісію міської ради з питань земельних відносин та земельного кадастру.</w:t>
      </w:r>
    </w:p>
    <w:p>
      <w:pPr>
        <w:pStyle w:val="ListParagraph"/>
        <w:tabs>
          <w:tab w:val="clear" w:pos="708"/>
          <w:tab w:val="left" w:pos="0" w:leader="none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shd w:fill="FFFFFF" w:val="clear"/>
          <w:lang w:eastAsia="uk-UA"/>
        </w:rPr>
        <w:t>Міський голова                                                                                 Ігор ПОЛІЩУК</w:t>
      </w:r>
      <w:r>
        <w:rPr>
          <w:shd w:fill="FFFFFF" w:val="clear"/>
          <w:lang w:eastAsia="uk-UA"/>
        </w:rPr>
        <w:t xml:space="preserve"> </w:t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Лисак 724 160</w:t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2"/>
    <w:qFormat/>
    <w:rsid w:val="00876198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basedOn w:val="DefaultParagraphFont"/>
    <w:qFormat/>
    <w:rPr>
      <w:rFonts w:cs="Times New Roman"/>
      <w:b/>
      <w:bCs/>
    </w:rPr>
  </w:style>
  <w:style w:type="character" w:styleId="12" w:customStyle="1">
    <w:name w:val="Заголовок 1 Знак2"/>
    <w:basedOn w:val="DefaultParagraphFont"/>
    <w:link w:val="1"/>
    <w:qFormat/>
    <w:rsid w:val="0087619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2" w:customStyle="1">
    <w:name w:val="Заголовок 1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LibreOffice/6.3.4.2$Windows_X86_64 LibreOffice_project/60da17e045e08f1793c57c00ba83cdfce946d0aa</Application>
  <Pages>2</Pages>
  <Words>1854</Words>
  <Characters>1058</Characters>
  <CharactersWithSpaces>2907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2024-03-08T08:30:00Z</dcterms:created>
  <dc:creator>nkhmel</dc:creator>
  <dc:description/>
  <dc:language>uk-UA</dc:language>
  <cp:lastModifiedBy/>
  <dcterms:modified xsi:type="dcterms:W3CDTF">2024-08-09T10:32:49Z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