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903751068" r:id="rId2"/>
        </w:object>
      </w:r>
    </w:p>
    <w:p>
      <w:pPr>
        <w:pStyle w:val="Normal"/>
        <w:suppressAutoHyphens w:val="false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suppressAutoHyphens w:val="false"/>
        <w:jc w:val="both"/>
        <w:rPr>
          <w:bCs/>
        </w:rPr>
      </w:pPr>
      <w:r>
        <w:rPr>
          <w:bCs/>
        </w:rPr>
        <w:t>________________                                        Луцьк                                         №______________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>
          <w:color w:val="000000"/>
          <w:sz w:val="28"/>
          <w:szCs w:val="28"/>
        </w:rPr>
        <w:t>Про внесення змін до Комплексної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програми охорони довкілля </w:t>
      </w:r>
    </w:p>
    <w:p>
      <w:pPr>
        <w:pStyle w:val="Normal"/>
        <w:jc w:val="both"/>
        <w:rPr/>
      </w:pPr>
      <w:r>
        <w:rPr>
          <w:sz w:val="28"/>
          <w:szCs w:val="28"/>
        </w:rPr>
        <w:t>Луцької міської територіальної громади</w:t>
      </w:r>
    </w:p>
    <w:p>
      <w:pPr>
        <w:pStyle w:val="Normal"/>
        <w:jc w:val="both"/>
        <w:rPr/>
      </w:pPr>
      <w:r>
        <w:rPr>
          <w:sz w:val="28"/>
          <w:szCs w:val="28"/>
        </w:rPr>
        <w:t>на 2022</w:t>
      </w:r>
      <w:bookmarkStart w:id="0" w:name="__DdeLink__53_2087909583"/>
      <w:r>
        <w:rPr>
          <w:color w:val="000000"/>
          <w:sz w:val="28"/>
          <w:szCs w:val="28"/>
        </w:rPr>
        <w:t>–</w:t>
      </w:r>
      <w:bookmarkEnd w:id="0"/>
      <w:r>
        <w:rPr>
          <w:sz w:val="28"/>
          <w:szCs w:val="28"/>
        </w:rPr>
        <w:t>2025 роки</w:t>
      </w:r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 xml:space="preserve">Керуючись ст. 26, 33 Закону України «Про місцеве самоврядування в Україні», у зв’язку із потребою перерозподілу видатків на виконання природоохоронних заходів, </w:t>
      </w:r>
      <w:r>
        <w:rPr>
          <w:color w:val="000000"/>
          <w:sz w:val="28"/>
          <w:szCs w:val="28"/>
          <w:shd w:fill="FFFFFF" w:val="clear"/>
        </w:rPr>
        <w:t>міська рада</w:t>
      </w:r>
    </w:p>
    <w:p>
      <w:pPr>
        <w:pStyle w:val="Normal"/>
        <w:ind w:firstLine="709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 Внести зміни до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Комплексної програми охорони довкілля Луцької міської територіальної громади на </w:t>
      </w:r>
      <w:r>
        <w:rPr>
          <w:color w:val="000000"/>
          <w:sz w:val="28"/>
          <w:szCs w:val="28"/>
        </w:rPr>
        <w:t xml:space="preserve">2022–2025 </w:t>
      </w:r>
      <w:r>
        <w:rPr>
          <w:sz w:val="28"/>
          <w:szCs w:val="28"/>
        </w:rPr>
        <w:t xml:space="preserve">роки (далі </w:t>
      </w:r>
      <w:r>
        <w:rPr>
          <w:color w:val="000000"/>
          <w:sz w:val="28"/>
          <w:szCs w:val="28"/>
        </w:rPr>
        <w:t xml:space="preserve">– </w:t>
      </w:r>
      <w:r>
        <w:rPr>
          <w:sz w:val="28"/>
          <w:szCs w:val="28"/>
        </w:rPr>
        <w:t xml:space="preserve">Програма), </w:t>
      </w:r>
      <w:r>
        <w:rPr>
          <w:color w:val="000000"/>
          <w:sz w:val="28"/>
          <w:szCs w:val="28"/>
        </w:rPr>
        <w:t>затвердженої</w:t>
      </w:r>
      <w:r>
        <w:rPr>
          <w:sz w:val="28"/>
          <w:szCs w:val="28"/>
        </w:rPr>
        <w:t xml:space="preserve"> рішенням міської ради від 22.12.2021 № 24/65, зі змінами внесеними рішенням міської ради від 27.07.2022 № 33/38, рішенням виконавчого комітету від 08.08.2022 № 398-1, рішенням міської ради від </w:t>
      </w:r>
      <w:bookmarkStart w:id="1" w:name="_GoBack"/>
      <w:bookmarkEnd w:id="1"/>
      <w:r>
        <w:rPr>
          <w:sz w:val="28"/>
          <w:szCs w:val="28"/>
        </w:rPr>
        <w:t>31</w:t>
      </w:r>
      <w:bookmarkStart w:id="2" w:name="__DdeLink__35_3096740197"/>
      <w:r>
        <w:rPr>
          <w:sz w:val="28"/>
          <w:szCs w:val="28"/>
        </w:rPr>
        <w:t>.03.2023 № 43/</w:t>
      </w:r>
      <w:bookmarkEnd w:id="2"/>
      <w:r>
        <w:rPr>
          <w:sz w:val="28"/>
          <w:szCs w:val="28"/>
        </w:rPr>
        <w:t xml:space="preserve">79, </w:t>
      </w:r>
      <w:bookmarkStart w:id="3" w:name="__DdeLink__70_4029032217"/>
      <w:r>
        <w:rPr>
          <w:sz w:val="28"/>
          <w:szCs w:val="28"/>
        </w:rPr>
        <w:t>рішенням міської ради від 31.10.2023 № 52/119</w:t>
      </w:r>
      <w:bookmarkEnd w:id="3"/>
      <w:r>
        <w:rPr>
          <w:sz w:val="28"/>
          <w:szCs w:val="28"/>
        </w:rPr>
        <w:t>,  рішенням міської ради від 20.12.2023 № 54/26, виклавши  додатки 1, 2 до Програми в новій редакції (додаються)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2. Контроль за виконанням рішення покласти на секретаря міської ради Юрія Безпятка,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</w:t>
      </w:r>
      <w:r>
        <w:rPr>
          <w:sz w:val="28"/>
          <w:szCs w:val="28"/>
        </w:rPr>
        <w:t xml:space="preserve">та  постійну комісію міської ради з питань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28"/>
          <w:szCs w:val="28"/>
        </w:rPr>
        <w:t>планування соціально-економічного розвитку, бюджету та фінансів.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</w:r>
      <w:r>
        <w:rPr>
          <w:sz w:val="28"/>
          <w:szCs w:val="28"/>
          <w:lang w:val="ru-RU"/>
        </w:rPr>
        <w:tab/>
        <w:tab/>
        <w:tab/>
        <w:tab/>
        <w:tab/>
        <w:tab/>
        <w:tab/>
        <w:tab/>
      </w:r>
      <w:r>
        <w:rPr>
          <w:sz w:val="28"/>
          <w:szCs w:val="28"/>
        </w:rPr>
        <w:t>Ігор ПОЛІЩУК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Лисак 724 160</w:t>
      </w:r>
    </w:p>
    <w:sectPr>
      <w:type w:val="nextPage"/>
      <w:pgSz w:w="11906" w:h="16838"/>
      <w:pgMar w:left="1701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uk-UA" w:eastAsia="ru-RU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1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0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0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1">
    <w:name w:val="Гіперпосилання"/>
    <w:rPr>
      <w:rFonts w:cs="Times New Roman"/>
      <w:color w:val="0000FF"/>
      <w:u w:val="single"/>
    </w:rPr>
  </w:style>
  <w:style w:type="character" w:styleId="Rvts44" w:customStyle="1">
    <w:name w:val="rvts44"/>
    <w:basedOn w:val="Style15"/>
    <w:qFormat/>
    <w:rPr>
      <w:rFonts w:cs="Times New Roman"/>
    </w:rPr>
  </w:style>
  <w:style w:type="character" w:styleId="WW1" w:customStyle="1">
    <w:name w:val="WW- Знак1"/>
    <w:basedOn w:val="Style15"/>
    <w:qFormat/>
    <w:rPr>
      <w:sz w:val="16"/>
      <w:szCs w:val="16"/>
    </w:rPr>
  </w:style>
  <w:style w:type="character" w:styleId="WW" w:customStyle="1">
    <w:name w:val="WW- Знак"/>
    <w:basedOn w:val="Style15"/>
    <w:qFormat/>
    <w:rPr>
      <w:bCs/>
      <w:sz w:val="28"/>
      <w:szCs w:val="24"/>
      <w:lang w:val="uk-UA"/>
    </w:rPr>
  </w:style>
  <w:style w:type="character" w:styleId="Rvts15" w:customStyle="1">
    <w:name w:val="rvts15"/>
    <w:basedOn w:val="Style15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 w:customStyle="1">
    <w:name w:val="apple-converted-space"/>
    <w:basedOn w:val="Style15"/>
    <w:qFormat/>
    <w:rPr/>
  </w:style>
  <w:style w:type="character" w:styleId="Rvts23" w:customStyle="1">
    <w:name w:val="rvts23"/>
    <w:basedOn w:val="Style15"/>
    <w:qFormat/>
    <w:rPr>
      <w:rFonts w:cs="Times New Roman"/>
    </w:rPr>
  </w:style>
  <w:style w:type="character" w:styleId="Style12" w:customStyle="1">
    <w:name w:val="Знак"/>
    <w:basedOn w:val="Style15"/>
    <w:qFormat/>
    <w:rPr>
      <w:rFonts w:ascii="Courier New" w:hAnsi="Courier New" w:eastAsia="Calibri" w:cs="Courier New"/>
      <w:lang w:val="ru-RU" w:bidi="ar-SA"/>
    </w:rPr>
  </w:style>
  <w:style w:type="character" w:styleId="Rvts0" w:customStyle="1">
    <w:name w:val="rvts0"/>
    <w:basedOn w:val="Style15"/>
    <w:qFormat/>
    <w:rPr>
      <w:rFonts w:cs="Times New Roman"/>
    </w:rPr>
  </w:style>
  <w:style w:type="character" w:styleId="Style13" w:customStyle="1">
    <w:name w:val="Основний текст_"/>
    <w:basedOn w:val="Style15"/>
    <w:qFormat/>
    <w:rPr>
      <w:sz w:val="21"/>
      <w:szCs w:val="21"/>
      <w:lang w:bidi="ar-SA"/>
    </w:rPr>
  </w:style>
  <w:style w:type="character" w:styleId="Style14" w:customStyle="1">
    <w:name w:val="Виділення жирним"/>
    <w:basedOn w:val="Style15"/>
    <w:qFormat/>
    <w:rPr>
      <w:b/>
      <w:bCs/>
    </w:rPr>
  </w:style>
  <w:style w:type="character" w:styleId="Pagenumber">
    <w:name w:val="page number"/>
    <w:basedOn w:val="Style15"/>
    <w:qFormat/>
    <w:rPr/>
  </w:style>
  <w:style w:type="character" w:styleId="Style15" w:customStyle="1">
    <w:name w:val="Основной шрифт абзаца"/>
    <w:qFormat/>
    <w:rPr/>
  </w:style>
  <w:style w:type="character" w:styleId="WW8Num10z8" w:customStyle="1">
    <w:name w:val="WW8Num10z8"/>
    <w:qFormat/>
    <w:rPr/>
  </w:style>
  <w:style w:type="character" w:styleId="WW8Num10z7" w:customStyle="1">
    <w:name w:val="WW8Num10z7"/>
    <w:qFormat/>
    <w:rPr/>
  </w:style>
  <w:style w:type="character" w:styleId="WW8Num10z6" w:customStyle="1">
    <w:name w:val="WW8Num10z6"/>
    <w:qFormat/>
    <w:rPr/>
  </w:style>
  <w:style w:type="character" w:styleId="WW8Num10z5" w:customStyle="1">
    <w:name w:val="WW8Num10z5"/>
    <w:qFormat/>
    <w:rPr/>
  </w:style>
  <w:style w:type="character" w:styleId="WW8Num10z4" w:customStyle="1">
    <w:name w:val="WW8Num10z4"/>
    <w:qFormat/>
    <w:rPr/>
  </w:style>
  <w:style w:type="character" w:styleId="WW8Num10z3" w:customStyle="1">
    <w:name w:val="WW8Num10z3"/>
    <w:qFormat/>
    <w:rPr/>
  </w:style>
  <w:style w:type="character" w:styleId="WW8Num10z2" w:customStyle="1">
    <w:name w:val="WW8Num10z2"/>
    <w:qFormat/>
    <w:rPr/>
  </w:style>
  <w:style w:type="character" w:styleId="WW8Num10z1" w:customStyle="1">
    <w:name w:val="WW8Num10z1"/>
    <w:qFormat/>
    <w:rPr/>
  </w:style>
  <w:style w:type="character" w:styleId="WW8Num10z0" w:customStyle="1">
    <w:name w:val="WW8Num10z0"/>
    <w:qFormat/>
    <w:rPr/>
  </w:style>
  <w:style w:type="character" w:styleId="WW8Num9z8" w:customStyle="1">
    <w:name w:val="WW8Num9z8"/>
    <w:qFormat/>
    <w:rPr/>
  </w:style>
  <w:style w:type="character" w:styleId="WW8Num9z7" w:customStyle="1">
    <w:name w:val="WW8Num9z7"/>
    <w:qFormat/>
    <w:rPr/>
  </w:style>
  <w:style w:type="character" w:styleId="WW8Num9z6" w:customStyle="1">
    <w:name w:val="WW8Num9z6"/>
    <w:qFormat/>
    <w:rPr/>
  </w:style>
  <w:style w:type="character" w:styleId="WW8Num9z5" w:customStyle="1">
    <w:name w:val="WW8Num9z5"/>
    <w:qFormat/>
    <w:rPr/>
  </w:style>
  <w:style w:type="character" w:styleId="WW8Num9z4" w:customStyle="1">
    <w:name w:val="WW8Num9z4"/>
    <w:qFormat/>
    <w:rPr/>
  </w:style>
  <w:style w:type="character" w:styleId="WW8Num9z3" w:customStyle="1">
    <w:name w:val="WW8Num9z3"/>
    <w:qFormat/>
    <w:rPr/>
  </w:style>
  <w:style w:type="character" w:styleId="WW8Num9z2" w:customStyle="1">
    <w:name w:val="WW8Num9z2"/>
    <w:qFormat/>
    <w:rPr/>
  </w:style>
  <w:style w:type="character" w:styleId="WW8Num9z1" w:customStyle="1">
    <w:name w:val="WW8Num9z1"/>
    <w:qFormat/>
    <w:rPr/>
  </w:style>
  <w:style w:type="character" w:styleId="WW8Num9z0" w:customStyle="1">
    <w:name w:val="WW8Num9z0"/>
    <w:qFormat/>
    <w:rPr/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7z0" w:customStyle="1">
    <w:name w:val="WW8Num7z0"/>
    <w:qFormat/>
    <w:rPr/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5z8" w:customStyle="1">
    <w:name w:val="WW8Num5z8"/>
    <w:qFormat/>
    <w:rPr/>
  </w:style>
  <w:style w:type="character" w:styleId="WW8Num5z7" w:customStyle="1">
    <w:name w:val="WW8Num5z7"/>
    <w:qFormat/>
    <w:rPr/>
  </w:style>
  <w:style w:type="character" w:styleId="WW8Num5z6" w:customStyle="1">
    <w:name w:val="WW8Num5z6"/>
    <w:qFormat/>
    <w:rPr/>
  </w:style>
  <w:style w:type="character" w:styleId="WW8Num5z5" w:customStyle="1">
    <w:name w:val="WW8Num5z5"/>
    <w:qFormat/>
    <w:rPr/>
  </w:style>
  <w:style w:type="character" w:styleId="WW8Num5z4" w:customStyle="1">
    <w:name w:val="WW8Num5z4"/>
    <w:qFormat/>
    <w:rPr/>
  </w:style>
  <w:style w:type="character" w:styleId="WW8Num5z3" w:customStyle="1">
    <w:name w:val="WW8Num5z3"/>
    <w:qFormat/>
    <w:rPr/>
  </w:style>
  <w:style w:type="character" w:styleId="WW8Num5z2" w:customStyle="1">
    <w:name w:val="WW8Num5z2"/>
    <w:qFormat/>
    <w:rPr/>
  </w:style>
  <w:style w:type="character" w:styleId="WW8Num5z1" w:customStyle="1">
    <w:name w:val="WW8Num5z1"/>
    <w:qFormat/>
    <w:rPr/>
  </w:style>
  <w:style w:type="character" w:styleId="WW8Num5z0" w:customStyle="1">
    <w:name w:val="WW8Num5z0"/>
    <w:qFormat/>
    <w:rPr/>
  </w:style>
  <w:style w:type="character" w:styleId="WW8Num4z8" w:customStyle="1">
    <w:name w:val="WW8Num4z8"/>
    <w:qFormat/>
    <w:rPr/>
  </w:style>
  <w:style w:type="character" w:styleId="WW8Num4z7" w:customStyle="1">
    <w:name w:val="WW8Num4z7"/>
    <w:qFormat/>
    <w:rPr/>
  </w:style>
  <w:style w:type="character" w:styleId="WW8Num4z6" w:customStyle="1">
    <w:name w:val="WW8Num4z6"/>
    <w:qFormat/>
    <w:rPr/>
  </w:style>
  <w:style w:type="character" w:styleId="WW8Num4z5" w:customStyle="1">
    <w:name w:val="WW8Num4z5"/>
    <w:qFormat/>
    <w:rPr/>
  </w:style>
  <w:style w:type="character" w:styleId="WW8Num4z4" w:customStyle="1">
    <w:name w:val="WW8Num4z4"/>
    <w:qFormat/>
    <w:rPr/>
  </w:style>
  <w:style w:type="character" w:styleId="WW8Num4z3" w:customStyle="1">
    <w:name w:val="WW8Num4z3"/>
    <w:qFormat/>
    <w:rPr/>
  </w:style>
  <w:style w:type="character" w:styleId="WW8Num4z2" w:customStyle="1">
    <w:name w:val="WW8Num4z2"/>
    <w:qFormat/>
    <w:rPr/>
  </w:style>
  <w:style w:type="character" w:styleId="WW8Num4z1" w:customStyle="1">
    <w:name w:val="WW8Num4z1"/>
    <w:qFormat/>
    <w:rPr/>
  </w:style>
  <w:style w:type="character" w:styleId="WW8Num4z0" w:customStyle="1">
    <w:name w:val="WW8Num4z0"/>
    <w:qFormat/>
    <w:rPr/>
  </w:style>
  <w:style w:type="character" w:styleId="WW8Num3z8" w:customStyle="1">
    <w:name w:val="WW8Num3z8"/>
    <w:qFormat/>
    <w:rPr/>
  </w:style>
  <w:style w:type="character" w:styleId="WW8Num3z7" w:customStyle="1">
    <w:name w:val="WW8Num3z7"/>
    <w:qFormat/>
    <w:rPr/>
  </w:style>
  <w:style w:type="character" w:styleId="WW8Num3z6" w:customStyle="1">
    <w:name w:val="WW8Num3z6"/>
    <w:qFormat/>
    <w:rPr/>
  </w:style>
  <w:style w:type="character" w:styleId="WW8Num3z5" w:customStyle="1">
    <w:name w:val="WW8Num3z5"/>
    <w:qFormat/>
    <w:rPr/>
  </w:style>
  <w:style w:type="character" w:styleId="WW8Num3z4" w:customStyle="1">
    <w:name w:val="WW8Num3z4"/>
    <w:qFormat/>
    <w:rPr/>
  </w:style>
  <w:style w:type="character" w:styleId="WW8Num3z3" w:customStyle="1">
    <w:name w:val="WW8Num3z3"/>
    <w:qFormat/>
    <w:rPr/>
  </w:style>
  <w:style w:type="character" w:styleId="WW8Num3z2" w:customStyle="1">
    <w:name w:val="WW8Num3z2"/>
    <w:qFormat/>
    <w:rPr/>
  </w:style>
  <w:style w:type="character" w:styleId="WW8Num3z1" w:customStyle="1">
    <w:name w:val="WW8Num3z1"/>
    <w:qFormat/>
    <w:rPr/>
  </w:style>
  <w:style w:type="character" w:styleId="WW8Num3z0" w:customStyle="1">
    <w:name w:val="WW8Num3z0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Style16" w:customStyle="1">
    <w:name w:val="Заголовок"/>
    <w:basedOn w:val="Normal"/>
    <w:next w:val="Style17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rsid w:val="00c7405a"/>
    <w:pPr>
      <w:spacing w:lineRule="auto" w:line="276" w:before="0" w:after="140"/>
    </w:pPr>
    <w:rPr/>
  </w:style>
  <w:style w:type="paragraph" w:styleId="Style18">
    <w:name w:val="List"/>
    <w:basedOn w:val="Style17"/>
    <w:rsid w:val="00c7405a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2" w:customStyle="1">
    <w:name w:val="Заголовок 1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12" w:customStyle="1">
    <w:name w:val="Заголовок 21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21" w:customStyle="1">
    <w:name w:val="Содержимое врезки"/>
    <w:basedOn w:val="Normal"/>
    <w:qFormat/>
    <w:pPr/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ru-RU"/>
    </w:rPr>
  </w:style>
  <w:style w:type="paragraph" w:styleId="31" w:customStyle="1">
    <w:name w:val="Основной текст с отступом 3"/>
    <w:basedOn w:val="Normal"/>
    <w:qFormat/>
    <w:pPr>
      <w:spacing w:before="0" w:after="120"/>
      <w:ind w:left="283" w:hanging="0"/>
    </w:pPr>
    <w:rPr>
      <w:sz w:val="16"/>
      <w:szCs w:val="16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22" w:customStyle="1">
    <w:name w:val="Основной текст 22"/>
    <w:basedOn w:val="Normal"/>
    <w:qFormat/>
    <w:pPr>
      <w:jc w:val="both"/>
    </w:pPr>
    <w:rPr>
      <w:b/>
      <w:lang w:eastAsia="zh-CN"/>
    </w:rPr>
  </w:style>
  <w:style w:type="paragraph" w:styleId="Style24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lang w:val="ru-RU"/>
    </w:rPr>
  </w:style>
  <w:style w:type="paragraph" w:styleId="311" w:customStyle="1">
    <w:name w:val="Основной текст с отступом 31"/>
    <w:basedOn w:val="Normal"/>
    <w:qFormat/>
    <w:pPr>
      <w:ind w:left="436" w:hanging="436"/>
    </w:pPr>
    <w:rPr>
      <w:lang w:eastAsia="zh-CN"/>
    </w:rPr>
  </w:style>
  <w:style w:type="paragraph" w:styleId="Style25" w:customStyle="1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zh-CN" w:bidi="ar-SA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lang w:val="ru-RU"/>
    </w:rPr>
  </w:style>
  <w:style w:type="paragraph" w:styleId="HTML" w:customStyle="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0"/>
      <w:szCs w:val="20"/>
      <w:lang w:val="ru-RU"/>
    </w:rPr>
  </w:style>
  <w:style w:type="paragraph" w:styleId="Style26" w:customStyle="1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szCs w:val="28"/>
      <w:lang w:val="ru-RU"/>
    </w:rPr>
  </w:style>
  <w:style w:type="paragraph" w:styleId="Style27" w:customStyle="1">
    <w:name w:val="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WW2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sz w:val="21"/>
      <w:szCs w:val="21"/>
      <w:lang w:eastAsia="uk-UA"/>
    </w:rPr>
  </w:style>
  <w:style w:type="paragraph" w:styleId="Style28" w:customStyle="1">
    <w:name w:val="Обычный (веб)"/>
    <w:basedOn w:val="Normal"/>
    <w:qFormat/>
    <w:pPr>
      <w:spacing w:before="280" w:after="280"/>
    </w:pPr>
    <w:rPr>
      <w:lang w:val="ru-RU"/>
    </w:rPr>
  </w:style>
  <w:style w:type="paragraph" w:styleId="Style29">
    <w:name w:val="Body Text Indent"/>
    <w:basedOn w:val="Normal"/>
    <w:pPr>
      <w:ind w:firstLine="545"/>
      <w:jc w:val="both"/>
    </w:pPr>
    <w:rPr/>
  </w:style>
  <w:style w:type="paragraph" w:styleId="Style30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1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32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Application>LibreOffice/6.3.4.2$Windows_X86_64 LibreOffice_project/60da17e045e08f1793c57c00ba83cdfce946d0aa</Application>
  <Pages>1</Pages>
  <Words>863</Words>
  <Characters>492</Characters>
  <CharactersWithSpaces>1353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2024-08-09T12:23:56Z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