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651D5A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85246752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4E5D18" w:rsidRDefault="00840664" w:rsidP="00207026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4E5D18">
        <w:rPr>
          <w:lang w:val="uk-UA"/>
        </w:rPr>
        <w:t xml:space="preserve">відзначення </w:t>
      </w:r>
    </w:p>
    <w:p w:rsidR="00207026" w:rsidRPr="00C2309B" w:rsidRDefault="004E5D18" w:rsidP="00207026">
      <w:pPr>
        <w:jc w:val="both"/>
        <w:rPr>
          <w:lang w:val="en-US"/>
        </w:rPr>
      </w:pPr>
      <w:proofErr w:type="spellStart"/>
      <w:r>
        <w:rPr>
          <w:lang w:val="uk-UA"/>
        </w:rPr>
        <w:t>Т.Вайткявічюса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Й.Макаре</w:t>
      </w:r>
      <w:proofErr w:type="spellEnd"/>
    </w:p>
    <w:p w:rsidR="005A688E" w:rsidRDefault="005A688E">
      <w:pPr>
        <w:jc w:val="both"/>
        <w:rPr>
          <w:szCs w:val="28"/>
          <w:lang w:val="uk-UA"/>
        </w:rPr>
      </w:pPr>
    </w:p>
    <w:p w:rsidR="005A688E" w:rsidRPr="004E5D18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4E5D18">
        <w:rPr>
          <w:szCs w:val="28"/>
          <w:lang w:val="uk-UA"/>
        </w:rPr>
        <w:t>и</w:t>
      </w:r>
      <w:r w:rsidR="002212B8">
        <w:rPr>
          <w:szCs w:val="28"/>
          <w:lang w:val="uk-UA"/>
        </w:rPr>
        <w:t xml:space="preserve"> </w:t>
      </w:r>
      <w:r w:rsidR="004E5D18">
        <w:rPr>
          <w:szCs w:val="28"/>
          <w:lang w:val="uk-UA"/>
        </w:rPr>
        <w:t>Луцького спеціального комунального автотранспортного підприємства «</w:t>
      </w:r>
      <w:proofErr w:type="spellStart"/>
      <w:r w:rsidR="004E5D18">
        <w:rPr>
          <w:szCs w:val="28"/>
          <w:lang w:val="uk-UA"/>
        </w:rPr>
        <w:t>Луцькспецкомунтранс</w:t>
      </w:r>
      <w:proofErr w:type="spellEnd"/>
      <w:r w:rsidR="004E5D18">
        <w:rPr>
          <w:szCs w:val="28"/>
          <w:lang w:val="uk-UA"/>
        </w:rPr>
        <w:t>» від 02.08.2024 № 171/101-14-1-1.6/2024, від 08.08.2024 № 173/101-14-1-1.6/2024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212B8" w:rsidRDefault="002212B8" w:rsidP="00BD6BA8">
      <w:pPr>
        <w:pStyle w:val="a6"/>
        <w:spacing w:after="0" w:line="240" w:lineRule="auto"/>
        <w:ind w:firstLine="567"/>
        <w:jc w:val="both"/>
        <w:rPr>
          <w:szCs w:val="28"/>
          <w:lang w:val="uk-UA"/>
        </w:rPr>
      </w:pPr>
    </w:p>
    <w:p w:rsidR="0020579C" w:rsidRDefault="00BD6BA8" w:rsidP="00651D5A">
      <w:pPr>
        <w:pStyle w:val="af"/>
        <w:widowControl w:val="0"/>
        <w:tabs>
          <w:tab w:val="left" w:pos="540"/>
        </w:tabs>
        <w:ind w:left="0"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Pr="00BD6BA8">
        <w:rPr>
          <w:color w:val="000000"/>
          <w:szCs w:val="28"/>
          <w:lang w:val="uk-UA"/>
        </w:rPr>
        <w:t>ОГОЛОСИТИ Подяку</w:t>
      </w:r>
      <w:r w:rsidR="00877081" w:rsidRPr="00BD6BA8">
        <w:rPr>
          <w:color w:val="000000"/>
          <w:szCs w:val="28"/>
          <w:lang w:val="uk-UA"/>
        </w:rPr>
        <w:t xml:space="preserve"> міського голови</w:t>
      </w:r>
      <w:r w:rsidR="005977C3">
        <w:rPr>
          <w:color w:val="000000"/>
          <w:szCs w:val="28"/>
          <w:lang w:val="uk-UA"/>
        </w:rPr>
        <w:t xml:space="preserve"> </w:t>
      </w:r>
      <w:r w:rsidR="00651D5A">
        <w:rPr>
          <w:color w:val="000000"/>
          <w:szCs w:val="28"/>
          <w:lang w:val="uk-UA"/>
        </w:rPr>
        <w:t>з</w:t>
      </w:r>
      <w:r w:rsidR="00651D5A" w:rsidRPr="00651D5A">
        <w:rPr>
          <w:color w:val="000000"/>
          <w:szCs w:val="28"/>
          <w:lang w:val="uk-UA"/>
        </w:rPr>
        <w:t>а співпрацю, внесок у соціально-економічний розвиток Луцької міської територіальної</w:t>
      </w:r>
      <w:r w:rsidR="00651D5A">
        <w:rPr>
          <w:color w:val="000000"/>
          <w:szCs w:val="28"/>
          <w:lang w:val="uk-UA"/>
        </w:rPr>
        <w:t xml:space="preserve"> </w:t>
      </w:r>
      <w:r w:rsidR="00651D5A" w:rsidRPr="00651D5A">
        <w:rPr>
          <w:color w:val="000000"/>
          <w:szCs w:val="28"/>
          <w:lang w:val="uk-UA"/>
        </w:rPr>
        <w:t>громади, а також надійне партнерство</w:t>
      </w:r>
      <w:r w:rsidR="005977C3">
        <w:rPr>
          <w:szCs w:val="28"/>
          <w:lang w:val="uk-UA"/>
        </w:rPr>
        <w:t>.</w:t>
      </w:r>
    </w:p>
    <w:p w:rsidR="00BD6BA8" w:rsidRDefault="00BD6BA8" w:rsidP="00BD6BA8">
      <w:pPr>
        <w:widowControl w:val="0"/>
        <w:tabs>
          <w:tab w:val="left" w:pos="540"/>
        </w:tabs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bCs/>
          <w:color w:val="000000"/>
          <w:szCs w:val="28"/>
          <w:lang w:val="uk-UA" w:eastAsia="ru-RU"/>
        </w:rPr>
        <w:t xml:space="preserve">Томасу ВАЙТКЯВІЧЮСУ − головному виконавчому директору </w:t>
      </w:r>
      <w:r w:rsidR="00C2309B" w:rsidRPr="00C2309B">
        <w:rPr>
          <w:bCs/>
          <w:color w:val="000000"/>
          <w:szCs w:val="28"/>
          <w:lang w:eastAsia="ru-RU"/>
        </w:rPr>
        <w:t xml:space="preserve">                   </w:t>
      </w:r>
      <w:r>
        <w:rPr>
          <w:bCs/>
          <w:color w:val="000000"/>
          <w:szCs w:val="28"/>
          <w:lang w:val="uk-UA" w:eastAsia="ru-RU"/>
        </w:rPr>
        <w:t>АТ «</w:t>
      </w:r>
      <w:r>
        <w:rPr>
          <w:bCs/>
          <w:color w:val="000000"/>
          <w:szCs w:val="28"/>
          <w:lang w:val="en-US" w:eastAsia="ru-RU"/>
        </w:rPr>
        <w:t>VAATC</w:t>
      </w:r>
      <w:r>
        <w:rPr>
          <w:bCs/>
          <w:color w:val="000000"/>
          <w:szCs w:val="28"/>
          <w:lang w:val="uk-UA" w:eastAsia="ru-RU"/>
        </w:rPr>
        <w:t>»;</w:t>
      </w:r>
    </w:p>
    <w:p w:rsidR="00BD6BA8" w:rsidRDefault="00BD6BA8" w:rsidP="00BD6BA8">
      <w:pPr>
        <w:widowControl w:val="0"/>
        <w:tabs>
          <w:tab w:val="left" w:pos="540"/>
        </w:tabs>
        <w:ind w:firstLine="567"/>
        <w:jc w:val="both"/>
        <w:rPr>
          <w:bCs/>
          <w:color w:val="000000"/>
          <w:szCs w:val="28"/>
          <w:lang w:val="uk-UA" w:eastAsia="ru-RU"/>
        </w:rPr>
      </w:pPr>
      <w:proofErr w:type="spellStart"/>
      <w:r>
        <w:rPr>
          <w:bCs/>
          <w:color w:val="000000"/>
          <w:szCs w:val="28"/>
          <w:lang w:val="uk-UA" w:eastAsia="ru-RU"/>
        </w:rPr>
        <w:t>Йоліті</w:t>
      </w:r>
      <w:proofErr w:type="spellEnd"/>
      <w:r>
        <w:rPr>
          <w:bCs/>
          <w:color w:val="000000"/>
          <w:szCs w:val="28"/>
          <w:lang w:val="uk-UA" w:eastAsia="ru-RU"/>
        </w:rPr>
        <w:t xml:space="preserve"> МАКАРЕ  − керівнику виробничого процесу АТ «</w:t>
      </w:r>
      <w:r>
        <w:rPr>
          <w:bCs/>
          <w:color w:val="000000"/>
          <w:szCs w:val="28"/>
          <w:lang w:val="en-US" w:eastAsia="ru-RU"/>
        </w:rPr>
        <w:t>VAATC</w:t>
      </w:r>
      <w:r>
        <w:rPr>
          <w:bCs/>
          <w:color w:val="000000"/>
          <w:szCs w:val="28"/>
          <w:lang w:val="uk-UA" w:eastAsia="ru-RU"/>
        </w:rPr>
        <w:t>».</w:t>
      </w:r>
    </w:p>
    <w:p w:rsidR="00C2309B" w:rsidRDefault="00C2309B" w:rsidP="00C2309B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proofErr w:type="spellStart"/>
      <w:r>
        <w:rPr>
          <w:szCs w:val="28"/>
        </w:rPr>
        <w:t>Затвердити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кошторис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видатків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щодо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відзначення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згідно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додатком</w:t>
      </w:r>
      <w:proofErr w:type="spellEnd"/>
      <w:r>
        <w:rPr>
          <w:szCs w:val="28"/>
        </w:rPr>
        <w:t>.</w:t>
      </w:r>
    </w:p>
    <w:p w:rsidR="00BD6BA8" w:rsidRPr="00C2309B" w:rsidRDefault="00BD6BA8" w:rsidP="00BD6BA8">
      <w:pPr>
        <w:widowControl w:val="0"/>
        <w:tabs>
          <w:tab w:val="left" w:pos="540"/>
        </w:tabs>
        <w:ind w:firstLine="567"/>
        <w:jc w:val="both"/>
        <w:rPr>
          <w:bCs/>
          <w:color w:val="000000"/>
          <w:szCs w:val="28"/>
          <w:lang w:eastAsia="ru-RU"/>
        </w:rPr>
      </w:pPr>
    </w:p>
    <w:p w:rsidR="00877081" w:rsidRDefault="00877081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  <w:bookmarkStart w:id="1" w:name="_GoBack"/>
      <w:bookmarkEnd w:id="1"/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</w:t>
      </w:r>
      <w:r w:rsidR="005977C3">
        <w:rPr>
          <w:sz w:val="24"/>
          <w:szCs w:val="28"/>
          <w:lang w:val="uk-UA"/>
        </w:rPr>
        <w:t> </w:t>
      </w:r>
      <w:r>
        <w:rPr>
          <w:sz w:val="24"/>
          <w:szCs w:val="28"/>
          <w:lang w:val="uk-UA"/>
        </w:rPr>
        <w:t>086</w:t>
      </w:r>
    </w:p>
    <w:p w:rsidR="005A688E" w:rsidRDefault="005A688E">
      <w:pPr>
        <w:tabs>
          <w:tab w:val="left" w:pos="567"/>
        </w:tabs>
        <w:jc w:val="both"/>
        <w:rPr>
          <w:lang w:val="uk-UA"/>
        </w:rPr>
      </w:pPr>
    </w:p>
    <w:p w:rsidR="005977C3" w:rsidRDefault="005977C3">
      <w:pPr>
        <w:tabs>
          <w:tab w:val="left" w:pos="567"/>
        </w:tabs>
        <w:jc w:val="both"/>
        <w:rPr>
          <w:lang w:val="uk-UA"/>
        </w:rPr>
      </w:pPr>
    </w:p>
    <w:p w:rsidR="005977C3" w:rsidRPr="003B0D8D" w:rsidRDefault="005977C3">
      <w:pPr>
        <w:tabs>
          <w:tab w:val="left" w:pos="567"/>
        </w:tabs>
        <w:jc w:val="both"/>
        <w:rPr>
          <w:lang w:val="uk-UA"/>
        </w:rPr>
      </w:pPr>
    </w:p>
    <w:sectPr w:rsidR="005977C3" w:rsidRPr="003B0D8D" w:rsidSect="00C2309B">
      <w:headerReference w:type="default" r:id="rId9"/>
      <w:head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196A81"/>
    <w:multiLevelType w:val="hybridMultilevel"/>
    <w:tmpl w:val="C4B4D276"/>
    <w:lvl w:ilvl="0" w:tplc="6A8C1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2629BD"/>
    <w:multiLevelType w:val="hybridMultilevel"/>
    <w:tmpl w:val="29925502"/>
    <w:lvl w:ilvl="0" w:tplc="60225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7BB5"/>
    <w:rsid w:val="00086472"/>
    <w:rsid w:val="000D777C"/>
    <w:rsid w:val="00170198"/>
    <w:rsid w:val="001B094E"/>
    <w:rsid w:val="0020579C"/>
    <w:rsid w:val="00207026"/>
    <w:rsid w:val="002212B8"/>
    <w:rsid w:val="002B24A4"/>
    <w:rsid w:val="00334065"/>
    <w:rsid w:val="0037499F"/>
    <w:rsid w:val="003B0D8D"/>
    <w:rsid w:val="00443AF0"/>
    <w:rsid w:val="004E5D18"/>
    <w:rsid w:val="005977C3"/>
    <w:rsid w:val="005A688E"/>
    <w:rsid w:val="00651D5A"/>
    <w:rsid w:val="006D1C61"/>
    <w:rsid w:val="00840664"/>
    <w:rsid w:val="00877081"/>
    <w:rsid w:val="00910571"/>
    <w:rsid w:val="00921C36"/>
    <w:rsid w:val="00954BAE"/>
    <w:rsid w:val="00AD1D75"/>
    <w:rsid w:val="00BC1B9E"/>
    <w:rsid w:val="00BD6BA8"/>
    <w:rsid w:val="00C2309B"/>
    <w:rsid w:val="00CB688A"/>
    <w:rsid w:val="00E80EEE"/>
    <w:rsid w:val="00F1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6FD638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107</cp:revision>
  <cp:lastPrinted>2024-08-15T06:29:00Z</cp:lastPrinted>
  <dcterms:created xsi:type="dcterms:W3CDTF">2019-10-09T15:07:00Z</dcterms:created>
  <dcterms:modified xsi:type="dcterms:W3CDTF">2024-08-15T14:06:00Z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