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52" w:rsidRDefault="00CB3619">
      <w:pPr>
        <w:tabs>
          <w:tab w:val="left" w:pos="4320"/>
        </w:tabs>
        <w:jc w:val="center"/>
      </w:pPr>
      <w:r>
        <w:object w:dxaOrig="1125" w:dyaOrig="1155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86519085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2E3FE3" id="Зображення1" o:spid="_x0000_s1026" style="position:absolute;margin-left:.05pt;margin-top:.05pt;width:50.65pt;height:50.6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" filled="f" stroked="f"/>
            </w:pict>
          </mc:Fallback>
        </mc:AlternateContent>
      </w:r>
    </w:p>
    <w:p w:rsidR="00846D52" w:rsidRDefault="00846D52">
      <w:pPr>
        <w:jc w:val="center"/>
        <w:rPr>
          <w:sz w:val="16"/>
          <w:szCs w:val="16"/>
        </w:rPr>
      </w:pPr>
    </w:p>
    <w:p w:rsidR="00846D52" w:rsidRDefault="00CB36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846D52" w:rsidRDefault="00846D52">
      <w:pPr>
        <w:rPr>
          <w:color w:val="FF0000"/>
          <w:sz w:val="10"/>
          <w:szCs w:val="10"/>
        </w:rPr>
      </w:pPr>
    </w:p>
    <w:p w:rsidR="00846D52" w:rsidRDefault="00CB361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46D52" w:rsidRDefault="00846D52">
      <w:pPr>
        <w:jc w:val="center"/>
        <w:rPr>
          <w:bCs/>
          <w:sz w:val="40"/>
          <w:szCs w:val="40"/>
        </w:rPr>
      </w:pPr>
    </w:p>
    <w:p w:rsidR="00846D52" w:rsidRDefault="00CB3619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AB075F" w:rsidRDefault="00CB3619">
      <w:pPr>
        <w:widowControl w:val="0"/>
        <w:shd w:val="clear" w:color="auto" w:fill="FFFFFF"/>
        <w:tabs>
          <w:tab w:val="left" w:pos="4661"/>
        </w:tabs>
        <w:ind w:right="5045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Про затвердження актів</w:t>
      </w:r>
    </w:p>
    <w:p w:rsidR="00846D52" w:rsidRDefault="00CB3619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pacing w:val="-1"/>
          <w:sz w:val="28"/>
          <w:szCs w:val="28"/>
        </w:rPr>
        <w:t xml:space="preserve">приймання-передачі </w:t>
      </w:r>
      <w:r w:rsidR="00DF2EB3">
        <w:rPr>
          <w:iCs/>
          <w:spacing w:val="-1"/>
          <w:sz w:val="28"/>
          <w:szCs w:val="28"/>
        </w:rPr>
        <w:t>лісоматеріалів</w:t>
      </w:r>
    </w:p>
    <w:p w:rsidR="00846D52" w:rsidRDefault="00CB3619">
      <w:pPr>
        <w:pStyle w:val="western"/>
        <w:spacing w:before="280" w:beforeAutospacing="0" w:after="0" w:line="240" w:lineRule="auto"/>
        <w:ind w:firstLine="567"/>
        <w:jc w:val="both"/>
      </w:pPr>
      <w:r>
        <w:rPr>
          <w:sz w:val="28"/>
          <w:szCs w:val="28"/>
        </w:rPr>
        <w:t xml:space="preserve">Відповідно до статті 25 Закону України «Про місцеве самоврядування в Україні», Указу Президента України від 24.02.2022 № 64 «Про введення воєнного стану в Україні» зі змінами, </w:t>
      </w:r>
      <w:r>
        <w:rPr>
          <w:iCs/>
          <w:sz w:val="28"/>
          <w:szCs w:val="28"/>
        </w:rPr>
        <w:t>з м</w:t>
      </w:r>
      <w:r w:rsidR="00733331">
        <w:rPr>
          <w:iCs/>
          <w:sz w:val="28"/>
          <w:szCs w:val="28"/>
        </w:rPr>
        <w:t xml:space="preserve">етою сприяння обороноздатності </w:t>
      </w:r>
      <w:r>
        <w:rPr>
          <w:iCs/>
          <w:sz w:val="28"/>
          <w:szCs w:val="28"/>
        </w:rPr>
        <w:t>держави, покращення матеріально-технічного забезпечення військової частини</w:t>
      </w:r>
      <w:r w:rsidR="003D4807">
        <w:rPr>
          <w:iCs/>
          <w:sz w:val="28"/>
          <w:szCs w:val="28"/>
        </w:rPr>
        <w:t>, військової частини</w:t>
      </w:r>
      <w:r w:rsidR="00836B8D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</w:rPr>
        <w:t>Національної гвардії України</w:t>
      </w:r>
      <w:r>
        <w:rPr>
          <w:bCs/>
          <w:iCs/>
          <w:color w:val="000000"/>
          <w:spacing w:val="-1"/>
          <w:sz w:val="28"/>
          <w:szCs w:val="28"/>
        </w:rPr>
        <w:t>, міська рада</w:t>
      </w:r>
    </w:p>
    <w:p w:rsidR="00846D52" w:rsidRDefault="00846D5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846D52" w:rsidRDefault="00CB3619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AB075F" w:rsidRDefault="00AB075F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846D52" w:rsidRDefault="00CB3619" w:rsidP="003D4807">
      <w:pPr>
        <w:widowControl w:val="0"/>
        <w:shd w:val="clear" w:color="auto" w:fill="FFFFFF"/>
        <w:tabs>
          <w:tab w:val="left" w:pos="567"/>
          <w:tab w:val="left" w:pos="993"/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>1. Затвердити акт</w:t>
      </w:r>
      <w:r w:rsidR="00E73750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приймання-передачі</w:t>
      </w:r>
      <w:r w:rsidR="00CB03C9" w:rsidRPr="00CB03C9">
        <w:rPr>
          <w:iCs/>
          <w:sz w:val="28"/>
          <w:szCs w:val="28"/>
        </w:rPr>
        <w:t xml:space="preserve"> </w:t>
      </w:r>
      <w:r w:rsidR="003D4807">
        <w:rPr>
          <w:iCs/>
          <w:sz w:val="28"/>
          <w:szCs w:val="28"/>
        </w:rPr>
        <w:t>лісоматеріалів</w:t>
      </w:r>
      <w:r>
        <w:rPr>
          <w:iCs/>
          <w:sz w:val="28"/>
          <w:szCs w:val="28"/>
        </w:rPr>
        <w:t xml:space="preserve"> </w:t>
      </w:r>
      <w:r w:rsidR="00836B8D">
        <w:rPr>
          <w:iCs/>
          <w:sz w:val="28"/>
          <w:szCs w:val="28"/>
        </w:rPr>
        <w:t>військовій частині</w:t>
      </w:r>
      <w:bookmarkStart w:id="0" w:name="_GoBack"/>
      <w:bookmarkEnd w:id="0"/>
      <w:r w:rsidR="003D4807">
        <w:rPr>
          <w:iCs/>
          <w:sz w:val="28"/>
          <w:szCs w:val="28"/>
        </w:rPr>
        <w:t>, військовій частині Національної гвардії України</w:t>
      </w:r>
      <w:r>
        <w:rPr>
          <w:iCs/>
          <w:sz w:val="28"/>
          <w:szCs w:val="28"/>
        </w:rPr>
        <w:t xml:space="preserve"> </w:t>
      </w:r>
      <w:r w:rsidR="00733331">
        <w:rPr>
          <w:iCs/>
          <w:sz w:val="28"/>
          <w:szCs w:val="28"/>
        </w:rPr>
        <w:t>(додаються)</w:t>
      </w:r>
      <w:r>
        <w:rPr>
          <w:iCs/>
          <w:sz w:val="28"/>
          <w:szCs w:val="28"/>
        </w:rPr>
        <w:t>.</w:t>
      </w:r>
    </w:p>
    <w:p w:rsidR="003D4807" w:rsidRPr="003D4807" w:rsidRDefault="00CB3619" w:rsidP="003D4807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>2.</w:t>
      </w:r>
      <w:r w:rsidR="003D4807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="003D4807" w:rsidRPr="003D4807">
        <w:rPr>
          <w:sz w:val="28"/>
          <w:szCs w:val="28"/>
        </w:rPr>
        <w:t>Контроль за виконанням рішення покласти на заступника міського голови Ірину ЧЕБЕЛЮК, постійну комісію міської ради з питань комунального майна та приватизації, постійну комісію міської ради з питань</w:t>
      </w:r>
    </w:p>
    <w:p w:rsidR="00846D52" w:rsidRDefault="003D4807" w:rsidP="003D4807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r w:rsidRPr="003D4807">
        <w:rPr>
          <w:sz w:val="28"/>
          <w:szCs w:val="28"/>
        </w:rPr>
        <w:t>планування соціально-економічного розвитку</w:t>
      </w:r>
      <w:r w:rsidR="00173FF0">
        <w:rPr>
          <w:sz w:val="28"/>
          <w:szCs w:val="28"/>
        </w:rPr>
        <w:t>,</w:t>
      </w:r>
      <w:r w:rsidRPr="003D4807">
        <w:rPr>
          <w:sz w:val="28"/>
          <w:szCs w:val="28"/>
        </w:rPr>
        <w:t xml:space="preserve"> бюджету та фінансів</w:t>
      </w:r>
      <w:r>
        <w:rPr>
          <w:sz w:val="28"/>
          <w:szCs w:val="28"/>
        </w:rPr>
        <w:t>.</w:t>
      </w:r>
    </w:p>
    <w:p w:rsidR="003D4807" w:rsidRDefault="003D4807" w:rsidP="003D4807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3D4807" w:rsidRDefault="003D4807" w:rsidP="003D4807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3D4807" w:rsidRPr="003D4807" w:rsidRDefault="00C22584" w:rsidP="003D4807">
      <w:pPr>
        <w:suppressAutoHyphens w:val="0"/>
        <w:overflowPunct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Юрій БЕЗПЯТКО</w:t>
      </w:r>
    </w:p>
    <w:p w:rsidR="003D4807" w:rsidRDefault="003D4807" w:rsidP="003D4807">
      <w:pPr>
        <w:suppressAutoHyphens w:val="0"/>
        <w:overflowPunct/>
        <w:rPr>
          <w:sz w:val="28"/>
          <w:szCs w:val="28"/>
        </w:rPr>
      </w:pPr>
    </w:p>
    <w:p w:rsidR="00173FF0" w:rsidRPr="003D4807" w:rsidRDefault="00173FF0" w:rsidP="003D4807">
      <w:pPr>
        <w:suppressAutoHyphens w:val="0"/>
        <w:overflowPunct/>
        <w:rPr>
          <w:sz w:val="28"/>
          <w:szCs w:val="28"/>
        </w:rPr>
      </w:pPr>
    </w:p>
    <w:p w:rsidR="003D4807" w:rsidRPr="003D4807" w:rsidRDefault="003D4807" w:rsidP="003D4807">
      <w:pPr>
        <w:suppressAutoHyphens w:val="0"/>
        <w:overflowPunct/>
      </w:pPr>
      <w:proofErr w:type="spellStart"/>
      <w:r w:rsidRPr="003D4807">
        <w:t>Михалусь</w:t>
      </w:r>
      <w:proofErr w:type="spellEnd"/>
      <w:r w:rsidRPr="003D4807">
        <w:t xml:space="preserve"> 250 292</w:t>
      </w:r>
    </w:p>
    <w:p w:rsidR="00846D52" w:rsidRDefault="00CB3619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r>
        <w:tab/>
      </w:r>
      <w:r>
        <w:tab/>
      </w:r>
      <w:r>
        <w:tab/>
      </w:r>
      <w:r>
        <w:tab/>
        <w:t xml:space="preserve">   </w:t>
      </w:r>
      <w:r>
        <w:rPr>
          <w:iCs/>
        </w:rPr>
        <w:t xml:space="preserve"> </w:t>
      </w:r>
    </w:p>
    <w:sectPr w:rsidR="00846D52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B2" w:rsidRDefault="002219B2">
      <w:r>
        <w:separator/>
      </w:r>
    </w:p>
  </w:endnote>
  <w:endnote w:type="continuationSeparator" w:id="0">
    <w:p w:rsidR="002219B2" w:rsidRDefault="0022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2" w:rsidRDefault="00846D5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2" w:rsidRDefault="00846D52">
    <w:pPr>
      <w:pStyle w:val="ac"/>
    </w:pPr>
  </w:p>
  <w:p w:rsidR="00846D52" w:rsidRDefault="00846D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B2" w:rsidRDefault="002219B2">
      <w:r>
        <w:separator/>
      </w:r>
    </w:p>
  </w:footnote>
  <w:footnote w:type="continuationSeparator" w:id="0">
    <w:p w:rsidR="002219B2" w:rsidRDefault="0022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2" w:rsidRDefault="00846D52">
    <w:pPr>
      <w:pStyle w:val="aa"/>
      <w:rPr>
        <w:sz w:val="28"/>
        <w:szCs w:val="28"/>
      </w:rPr>
    </w:pPr>
  </w:p>
  <w:p w:rsidR="00846D52" w:rsidRDefault="00846D5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52"/>
    <w:rsid w:val="00173FF0"/>
    <w:rsid w:val="002219B2"/>
    <w:rsid w:val="00374809"/>
    <w:rsid w:val="003B7B04"/>
    <w:rsid w:val="003C3A35"/>
    <w:rsid w:val="003D4807"/>
    <w:rsid w:val="004917E8"/>
    <w:rsid w:val="00676F18"/>
    <w:rsid w:val="006D370C"/>
    <w:rsid w:val="00733331"/>
    <w:rsid w:val="00836B8D"/>
    <w:rsid w:val="00846D52"/>
    <w:rsid w:val="00886014"/>
    <w:rsid w:val="00AB075F"/>
    <w:rsid w:val="00B02A1A"/>
    <w:rsid w:val="00C06A07"/>
    <w:rsid w:val="00C22584"/>
    <w:rsid w:val="00C33498"/>
    <w:rsid w:val="00CB03C9"/>
    <w:rsid w:val="00CB3619"/>
    <w:rsid w:val="00DA671C"/>
    <w:rsid w:val="00DF2EB3"/>
    <w:rsid w:val="00E7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8E35"/>
  <w15:docId w15:val="{EB8815DF-904B-4FD4-9FF3-D4D8D72A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  <w:overflowPunct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link w:val="a9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12">
    <w:name w:val="Верхній колонтитул Знак1"/>
    <w:basedOn w:val="a0"/>
    <w:link w:val="aa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ій колонтитул Знак"/>
    <w:basedOn w:val="a0"/>
    <w:link w:val="ac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сновний текст з відступом Знак"/>
    <w:basedOn w:val="a0"/>
    <w:link w:val="ae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13">
    <w:name w:val="Текст у виносці Знак1"/>
    <w:basedOn w:val="a0"/>
    <w:link w:val="af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character" w:customStyle="1" w:styleId="af0">
    <w:name w:val="Верхній колонтитул Знак"/>
    <w:qFormat/>
    <w:rPr>
      <w:lang w:val="en-US" w:eastAsia="zh-CN" w:bidi="hi-IN"/>
    </w:rPr>
  </w:style>
  <w:style w:type="character" w:customStyle="1" w:styleId="af1">
    <w:name w:val="Текст у виносці Знак"/>
    <w:qFormat/>
    <w:rPr>
      <w:rFonts w:ascii="Segoe UI" w:hAnsi="Segoe UI" w:cs="Mangal"/>
      <w:sz w:val="18"/>
      <w:szCs w:val="16"/>
      <w:lang w:val="en-US" w:eastAsia="zh-CN" w:bidi="hi-IN"/>
    </w:rPr>
  </w:style>
  <w:style w:type="character" w:styleId="af2">
    <w:name w:val="page number"/>
    <w:basedOn w:val="14"/>
  </w:style>
  <w:style w:type="character" w:styleId="af3">
    <w:name w:val="Hyperlink"/>
    <w:rPr>
      <w:color w:val="0000FF"/>
      <w:u w:val="single"/>
    </w:rPr>
  </w:style>
  <w:style w:type="character" w:customStyle="1" w:styleId="14">
    <w:name w:val="Основной шрифт абзаца1"/>
    <w:qFormat/>
  </w:style>
  <w:style w:type="character" w:customStyle="1" w:styleId="WW8Num3z0">
    <w:name w:val="WW8Num3z0"/>
    <w:qFormat/>
    <w:rPr>
      <w:rFonts w:ascii="Times New Roman" w:eastAsia="Times New Roman" w:hAnsi="Times New Roman" w:cs="Arial"/>
      <w:color w:val="000000"/>
      <w:szCs w:val="28"/>
      <w:lang w:val="ru-RU"/>
    </w:rPr>
  </w:style>
  <w:style w:type="character" w:customStyle="1" w:styleId="21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4">
    <w:name w:val="Основной шрифт абзаца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4">
    <w:name w:val="Заголовок"/>
    <w:basedOn w:val="a"/>
    <w:next w:val="a9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rsid w:val="00507361"/>
    <w:pPr>
      <w:spacing w:after="120"/>
    </w:pPr>
  </w:style>
  <w:style w:type="paragraph" w:styleId="af5">
    <w:name w:val="List"/>
    <w:basedOn w:val="a9"/>
    <w:uiPriority w:val="99"/>
    <w:rsid w:val="00C728E0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af7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8">
    <w:name w:val="Верхній і нижній колонтитули"/>
    <w:basedOn w:val="a"/>
    <w:uiPriority w:val="99"/>
    <w:qFormat/>
    <w:rsid w:val="00C728E0"/>
  </w:style>
  <w:style w:type="paragraph" w:styleId="aa">
    <w:name w:val="header"/>
    <w:basedOn w:val="a"/>
    <w:link w:val="12"/>
    <w:uiPriority w:val="99"/>
    <w:rsid w:val="00507361"/>
    <w:pPr>
      <w:tabs>
        <w:tab w:val="center" w:pos="4819"/>
        <w:tab w:val="right" w:pos="9639"/>
      </w:tabs>
    </w:pPr>
  </w:style>
  <w:style w:type="paragraph" w:styleId="ac">
    <w:name w:val="footer"/>
    <w:basedOn w:val="a"/>
    <w:link w:val="ab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5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link w:val="ad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9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">
    <w:name w:val="Balloon Text"/>
    <w:basedOn w:val="a"/>
    <w:link w:val="13"/>
    <w:qFormat/>
    <w:rPr>
      <w:rFonts w:ascii="Segoe UI" w:hAnsi="Segoe UI" w:cs="Mangal"/>
      <w:sz w:val="18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  <w:style w:type="paragraph" w:styleId="afa">
    <w:name w:val="Normal (Web)"/>
    <w:basedOn w:val="a"/>
    <w:qFormat/>
    <w:pPr>
      <w:widowControl w:val="0"/>
      <w:spacing w:before="280" w:after="280"/>
      <w:textAlignment w:val="baseline"/>
    </w:pPr>
    <w:rPr>
      <w:color w:val="00000A"/>
      <w:kern w:val="2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Вміст кадру"/>
    <w:basedOn w:val="a"/>
    <w:qFormat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Заголовок1"/>
    <w:basedOn w:val="a"/>
    <w:next w:val="a9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8</cp:revision>
  <cp:lastPrinted>2024-08-09T07:50:00Z</cp:lastPrinted>
  <dcterms:created xsi:type="dcterms:W3CDTF">2024-08-09T07:51:00Z</dcterms:created>
  <dcterms:modified xsi:type="dcterms:W3CDTF">2024-08-30T07:32:00Z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