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611E2" w14:textId="77777777" w:rsidR="00904451" w:rsidRPr="00EC17C8" w:rsidRDefault="00260123" w:rsidP="00562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C17C8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3498D13C" w14:textId="77777777" w:rsidR="003E3528" w:rsidRPr="00EC17C8" w:rsidRDefault="003E3528" w:rsidP="00562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C17C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EC17C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C17C8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</w:t>
      </w:r>
    </w:p>
    <w:p w14:paraId="659FC53C" w14:textId="77777777" w:rsidR="003E3528" w:rsidRPr="00EC17C8" w:rsidRDefault="003E3528" w:rsidP="00562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C17C8">
        <w:rPr>
          <w:rFonts w:ascii="Times New Roman" w:hAnsi="Times New Roman" w:cs="Times New Roman"/>
          <w:sz w:val="28"/>
          <w:szCs w:val="28"/>
          <w:lang w:val="uk-UA"/>
        </w:rPr>
        <w:t xml:space="preserve">«Про встановлення розміру кошторисної заробітної плати при визначенні вартості будівництва об’єктів» </w:t>
      </w:r>
    </w:p>
    <w:p w14:paraId="3D5E71DA" w14:textId="77777777" w:rsidR="003E3528" w:rsidRPr="00EC17C8" w:rsidRDefault="003E3528" w:rsidP="003E3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4296FA" w14:textId="77777777" w:rsidR="003E3528" w:rsidRPr="00EC17C8" w:rsidRDefault="003E3528" w:rsidP="003E3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17C8">
        <w:rPr>
          <w:rFonts w:ascii="Times New Roman" w:hAnsi="Times New Roman" w:cs="Times New Roman"/>
          <w:b/>
          <w:sz w:val="28"/>
          <w:szCs w:val="28"/>
          <w:lang w:val="uk-UA"/>
        </w:rPr>
        <w:t>Потреба та мета прийняття рішення:</w:t>
      </w:r>
    </w:p>
    <w:p w14:paraId="74A6EC67" w14:textId="77777777" w:rsidR="003E3528" w:rsidRPr="00EC17C8" w:rsidRDefault="003E3528" w:rsidP="003E3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C827B9" w14:textId="25DB4F65" w:rsidR="003E3528" w:rsidRPr="00EC17C8" w:rsidRDefault="00260123" w:rsidP="00EC17C8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Відповідно до </w:t>
      </w:r>
      <w:r w:rsidR="003265F7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Порядку розрахунку розміру кошторисної заробітної плати, який враховується під час визначення вартості будівництва</w:t>
      </w:r>
      <w:r w:rsidR="007915C1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об’єктів</w:t>
      </w:r>
      <w:r w:rsidR="003265F7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, затвердженого </w:t>
      </w:r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наказ</w:t>
      </w:r>
      <w:r w:rsidR="003265F7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ом</w:t>
      </w:r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265F7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Мінрегіону</w:t>
      </w:r>
      <w:proofErr w:type="spellEnd"/>
      <w:r w:rsidR="003265F7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від 20.10.2016 №</w:t>
      </w:r>
      <w:r w:rsidR="003265F7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281</w:t>
      </w:r>
      <w:r w:rsidR="003265F7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та зареєстрованому в </w:t>
      </w:r>
      <w:r w:rsidR="00EC17C8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Міністерстві юстиції України 11.11.2016 </w:t>
      </w:r>
      <w:r w:rsidR="003265F7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за № 1469/29599</w:t>
      </w:r>
      <w:r w:rsidR="00EC17C8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, зі змінами,</w:t>
      </w:r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розмір кошторисної заробітної плати, який враховується при складанні </w:t>
      </w:r>
      <w:proofErr w:type="spellStart"/>
      <w:r w:rsidR="00531B4C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інвесторської</w:t>
      </w:r>
      <w:proofErr w:type="spellEnd"/>
      <w:r w:rsidR="00531B4C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кошторисної документації (на стадії розроб</w:t>
      </w:r>
      <w:r w:rsidR="00531B4C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лення</w:t>
      </w:r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про</w:t>
      </w:r>
      <w:r w:rsidR="007915C1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є</w:t>
      </w:r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ктної</w:t>
      </w:r>
      <w:proofErr w:type="spellEnd"/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документації), визначається замовником (інвестором) у складі вихідних даних на проектування для звичайних умов будівництва за </w:t>
      </w:r>
      <w:r w:rsidR="00531B4C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розрядом </w:t>
      </w:r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складності робіт 3,8, </w:t>
      </w:r>
      <w:r w:rsidR="003E3528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згідно</w:t>
      </w:r>
      <w:r w:rsidR="0000084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з</w:t>
      </w:r>
      <w:r w:rsidR="003E3528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відповідн</w:t>
      </w:r>
      <w:r w:rsidR="0000084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им</w:t>
      </w:r>
      <w:r w:rsidR="003E3528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рішення</w:t>
      </w:r>
      <w:r w:rsidR="0000084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м</w:t>
      </w:r>
      <w:r w:rsidR="003E3528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виконавчого комітету міської ради.</w:t>
      </w:r>
    </w:p>
    <w:p w14:paraId="13A8CB3D" w14:textId="77777777" w:rsidR="003E3528" w:rsidRPr="00EC17C8" w:rsidRDefault="003E3528" w:rsidP="00EC17C8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</w:pPr>
      <w:r w:rsidRPr="00EC17C8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Прогнозовані, суспільні, фінансові та юридичні наслідки:</w:t>
      </w:r>
    </w:p>
    <w:p w14:paraId="4D898D45" w14:textId="2E2C721B" w:rsidR="00260123" w:rsidRPr="00EC17C8" w:rsidRDefault="003E3528" w:rsidP="0056203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1. Відповідно до Порядку розрахунку розміру кошторисної заробітної плати, який враховується під час визначення вартості будівництва об’єктів, затвердженого наказом </w:t>
      </w:r>
      <w:proofErr w:type="spellStart"/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Мінрегіону</w:t>
      </w:r>
      <w:proofErr w:type="spellEnd"/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від 20.10.2016 № 281 та зареєстрованому в Міністерстві юстиції України 11 листопада 2016 року за № 1469/29599</w:t>
      </w:r>
      <w:r w:rsidR="00EC17C8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, зі змінами,</w:t>
      </w:r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розмір кошторисної заробітної плати, який враховується при складанні </w:t>
      </w:r>
      <w:proofErr w:type="spellStart"/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інвесторської</w:t>
      </w:r>
      <w:proofErr w:type="spellEnd"/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кошторисної документації (на стадії розроблення </w:t>
      </w:r>
      <w:proofErr w:type="spellStart"/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проєктної</w:t>
      </w:r>
      <w:proofErr w:type="spellEnd"/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документації), визначається замовником (інвестором) у складі вихідних даних на </w:t>
      </w:r>
      <w:proofErr w:type="spellStart"/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про</w:t>
      </w:r>
      <w:r w:rsidR="0000084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є</w:t>
      </w:r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ктування</w:t>
      </w:r>
      <w:proofErr w:type="spellEnd"/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для звичайних умов будівництва за розрядом  складності робіт 3,8, </w:t>
      </w:r>
      <w:r w:rsidR="00260123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але не нижче ніж середньомісячна заробітна плата </w:t>
      </w:r>
      <w:r w:rsidR="00531B4C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у будівництві (у</w:t>
      </w:r>
      <w:r w:rsidR="00260123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розрахунку на одного штатного працівника) за попередній звітний рік, </w:t>
      </w:r>
      <w:r w:rsidR="00531B4C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що </w:t>
      </w:r>
      <w:r w:rsidR="00260123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оприлюднюється центральним органом виконавчої влади в </w:t>
      </w:r>
      <w:r w:rsidR="00531B4C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галузі</w:t>
      </w:r>
      <w:r w:rsidR="00260123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статистики, збільшена на прогнозний індекс споживчих цін на поточний рік (</w:t>
      </w:r>
      <w:r w:rsidR="00531B4C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у</w:t>
      </w:r>
      <w:r w:rsidR="00260123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середньому до попереднього року)</w:t>
      </w:r>
      <w:r w:rsidR="00531B4C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, який є складовою основних прогнозних </w:t>
      </w:r>
      <w:proofErr w:type="spellStart"/>
      <w:r w:rsidR="00531B4C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макропоказників</w:t>
      </w:r>
      <w:proofErr w:type="spellEnd"/>
      <w:r w:rsidR="00531B4C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економічного і соціального розвитку України, що схвалюються Кабінетом Міністрів України.</w:t>
      </w:r>
    </w:p>
    <w:p w14:paraId="30FD6D0E" w14:textId="7A224ED2" w:rsidR="00E102A6" w:rsidRPr="00EC17C8" w:rsidRDefault="00000847" w:rsidP="000C360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0</w:t>
      </w:r>
      <w:r w:rsidR="00531B4C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4 березня 2024 року </w:t>
      </w:r>
      <w:proofErr w:type="spellStart"/>
      <w:r w:rsidR="00531B4C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Держстатом</w:t>
      </w:r>
      <w:proofErr w:type="spellEnd"/>
      <w:r w:rsidR="00531B4C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оприлюднено інформацію щодо с</w:t>
      </w:r>
      <w:r w:rsidR="00E102A6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ередньомісячн</w:t>
      </w:r>
      <w:r w:rsidR="00531B4C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ої</w:t>
      </w:r>
      <w:r w:rsidR="00E102A6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заробітн</w:t>
      </w:r>
      <w:r w:rsidR="00531B4C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ої</w:t>
      </w:r>
      <w:r w:rsidR="00E102A6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плат</w:t>
      </w:r>
      <w:r w:rsidR="00531B4C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и за видами економічної діяльності за період з початку року у 2023 році. За видом діяльності </w:t>
      </w:r>
      <w:r w:rsidR="00C052D7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«Б</w:t>
      </w:r>
      <w:r w:rsidR="00E102A6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удівництв</w:t>
      </w:r>
      <w:r w:rsidR="00C052D7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о» її розмір становить 12 634 гривні. </w:t>
      </w:r>
    </w:p>
    <w:p w14:paraId="054D7586" w14:textId="7D66177C" w:rsidR="00C052D7" w:rsidRPr="00EC17C8" w:rsidRDefault="00C052D7" w:rsidP="000C360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Постановою Кабінету Міністрів України від 15 грудня 2023 року</w:t>
      </w:r>
      <w:r w:rsidR="000F193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№ 1315 схвалено основні прогнозні </w:t>
      </w:r>
      <w:proofErr w:type="spellStart"/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макропоказники</w:t>
      </w:r>
      <w:proofErr w:type="spellEnd"/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економічного і соціального розвитку України на 2024</w:t>
      </w:r>
      <w:r w:rsidR="0000084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–</w:t>
      </w:r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2026 роки та визначено основні прогнозні </w:t>
      </w:r>
      <w:proofErr w:type="spellStart"/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макропоказники</w:t>
      </w:r>
      <w:proofErr w:type="spellEnd"/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економічного і соціального розвитку України, серед яких прогнозний індекс споживчих цін на 2024 рік, що становить 108,5.</w:t>
      </w:r>
    </w:p>
    <w:p w14:paraId="07A25B71" w14:textId="21804834" w:rsidR="00C052D7" w:rsidRPr="00EC17C8" w:rsidRDefault="00C052D7" w:rsidP="000C360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lastRenderedPageBreak/>
        <w:t xml:space="preserve">За вказаним положенням розмір кошторисної заробітної плати при визначенні вартості будівництва в 2024 році на стадії розроблення </w:t>
      </w:r>
      <w:proofErr w:type="spellStart"/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про</w:t>
      </w:r>
      <w:r w:rsidR="0000084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є</w:t>
      </w:r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ктної</w:t>
      </w:r>
      <w:proofErr w:type="spellEnd"/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документації має бути не нижче ніж </w:t>
      </w:r>
    </w:p>
    <w:p w14:paraId="7A9AB5A5" w14:textId="77777777" w:rsidR="00E102A6" w:rsidRPr="00EC17C8" w:rsidRDefault="00C052D7" w:rsidP="000C3600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</w:pPr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12</w:t>
      </w:r>
      <w:r w:rsidR="00E102A6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634</w:t>
      </w:r>
      <w:r w:rsidR="00E102A6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х 1,0</w:t>
      </w:r>
      <w:r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85</w:t>
      </w:r>
      <w:r w:rsidR="00E102A6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=</w:t>
      </w:r>
      <w:r w:rsidR="00E102A6" w:rsidRPr="00EC17C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EC17C8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13</w:t>
      </w:r>
      <w:r w:rsidR="00E102A6" w:rsidRPr="00EC17C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  <w:t xml:space="preserve"> </w:t>
      </w:r>
      <w:r w:rsidRPr="00EC17C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  <w:t>707</w:t>
      </w:r>
      <w:r w:rsidR="00E102A6" w:rsidRPr="00EC17C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  <w:t>,8</w:t>
      </w:r>
      <w:r w:rsidRPr="00EC17C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  <w:t>9</w:t>
      </w:r>
      <w:r w:rsidR="00E102A6" w:rsidRPr="00EC17C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  <w:t xml:space="preserve"> грн</w:t>
      </w:r>
    </w:p>
    <w:p w14:paraId="1C37729B" w14:textId="3C6B18E9" w:rsidR="003E3528" w:rsidRPr="00EC17C8" w:rsidRDefault="003E3528" w:rsidP="000C3600">
      <w:pPr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  <w:r w:rsidRPr="00EC17C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2. Необхідно зазначити, що середня заробітна плата за 2023 рік в цілому по </w:t>
      </w:r>
      <w:r w:rsidR="00CF5410" w:rsidRPr="00EC17C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Україні склала 17 442 грн. Згідно з прогнозом економічного і соціального розвитку України на 2024</w:t>
      </w:r>
      <w:r w:rsidR="0000084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–</w:t>
      </w:r>
      <w:r w:rsidR="00CF5410" w:rsidRPr="00EC17C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2026 роки номінальна середня заробітна плата працівників має складати </w:t>
      </w:r>
      <w:r w:rsidR="0056203C" w:rsidRPr="00EC17C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18 924,57 грн.</w:t>
      </w:r>
    </w:p>
    <w:p w14:paraId="16345AEF" w14:textId="77E17AF0" w:rsidR="0056203C" w:rsidRPr="00EC17C8" w:rsidRDefault="0056203C" w:rsidP="000C3600">
      <w:pPr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  <w:r w:rsidRPr="00EC17C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3.</w:t>
      </w:r>
      <w:r w:rsidR="0000084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 </w:t>
      </w:r>
      <w:r w:rsidRPr="00EC17C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Враховуючи вищенаведене та той факт, що Волинська область є прикордонною областю України, управління капітального будівництва пропонує встановити розмір кошторисної заробітної плати при визначенні вартості будівництва (нового, реконструкції, реставрації, капітального ремонту, технічного переоснащення, поточного ремонту) об’єктів, у розмірі </w:t>
      </w:r>
      <w:r w:rsidRPr="00EC17C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  <w:t xml:space="preserve">19 000 грн, </w:t>
      </w:r>
      <w:r w:rsidRPr="00EC17C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що відповідає середньому розряду складності робіт 3,8.</w:t>
      </w:r>
    </w:p>
    <w:p w14:paraId="71914642" w14:textId="77777777" w:rsidR="0056203C" w:rsidRPr="00EC17C8" w:rsidRDefault="0056203C" w:rsidP="000C3600">
      <w:pPr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  <w:r w:rsidRPr="00EC17C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Це сприятиме отриманню конкурентної заробітної плати і зменшить відтік кваліфікованих працівників будівельної галузі.</w:t>
      </w:r>
    </w:p>
    <w:p w14:paraId="6D413E18" w14:textId="77777777" w:rsidR="0056203C" w:rsidRPr="00EC17C8" w:rsidRDefault="0056203C" w:rsidP="003E3528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</w:p>
    <w:p w14:paraId="7AF8231D" w14:textId="77777777" w:rsidR="0056203C" w:rsidRPr="00EC17C8" w:rsidRDefault="0056203C" w:rsidP="00EC17C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  <w:r w:rsidRPr="00EC17C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Начальник управління  </w:t>
      </w:r>
    </w:p>
    <w:p w14:paraId="1C680E3E" w14:textId="77777777" w:rsidR="0056203C" w:rsidRPr="00EC17C8" w:rsidRDefault="0056203C" w:rsidP="00EC17C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  <w:r w:rsidRPr="00EC17C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капітального будівництва                                            Василь ЛІЩУК</w:t>
      </w:r>
    </w:p>
    <w:p w14:paraId="5EF719FE" w14:textId="77777777" w:rsidR="005972BB" w:rsidRPr="00EC17C8" w:rsidRDefault="00162CE5" w:rsidP="00EC1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7C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  <w:t xml:space="preserve"> </w:t>
      </w:r>
    </w:p>
    <w:sectPr w:rsidR="005972BB" w:rsidRPr="00EC17C8" w:rsidSect="00EC17C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C7154" w14:textId="77777777" w:rsidR="00763F13" w:rsidRDefault="00763F13" w:rsidP="00EC17C8">
      <w:pPr>
        <w:spacing w:after="0" w:line="240" w:lineRule="auto"/>
      </w:pPr>
      <w:r>
        <w:separator/>
      </w:r>
    </w:p>
  </w:endnote>
  <w:endnote w:type="continuationSeparator" w:id="0">
    <w:p w14:paraId="542817B9" w14:textId="77777777" w:rsidR="00763F13" w:rsidRDefault="00763F13" w:rsidP="00EC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48658" w14:textId="77777777" w:rsidR="00763F13" w:rsidRDefault="00763F13" w:rsidP="00EC17C8">
      <w:pPr>
        <w:spacing w:after="0" w:line="240" w:lineRule="auto"/>
      </w:pPr>
      <w:r>
        <w:separator/>
      </w:r>
    </w:p>
  </w:footnote>
  <w:footnote w:type="continuationSeparator" w:id="0">
    <w:p w14:paraId="192A7F96" w14:textId="77777777" w:rsidR="00763F13" w:rsidRDefault="00763F13" w:rsidP="00EC1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E9F87" w14:textId="77777777" w:rsidR="00EC17C8" w:rsidRPr="00EC17C8" w:rsidRDefault="00EC17C8">
    <w:pPr>
      <w:pStyle w:val="a3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EC17C8">
      <w:rPr>
        <w:rFonts w:ascii="Times New Roman" w:hAnsi="Times New Roman" w:cs="Times New Roman"/>
        <w:sz w:val="28"/>
        <w:szCs w:val="28"/>
        <w:lang w:val="en-US"/>
      </w:rPr>
      <w:t>2</w:t>
    </w:r>
  </w:p>
  <w:p w14:paraId="124AF81B" w14:textId="77777777" w:rsidR="00EC17C8" w:rsidRDefault="00EC17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123"/>
    <w:rsid w:val="00000847"/>
    <w:rsid w:val="00021943"/>
    <w:rsid w:val="000C3600"/>
    <w:rsid w:val="000F1932"/>
    <w:rsid w:val="00162CE5"/>
    <w:rsid w:val="00260123"/>
    <w:rsid w:val="002E1232"/>
    <w:rsid w:val="003265F7"/>
    <w:rsid w:val="003E3528"/>
    <w:rsid w:val="004C5FBD"/>
    <w:rsid w:val="00531B4C"/>
    <w:rsid w:val="00542036"/>
    <w:rsid w:val="0056203C"/>
    <w:rsid w:val="005972BB"/>
    <w:rsid w:val="00662205"/>
    <w:rsid w:val="006E041B"/>
    <w:rsid w:val="00763F13"/>
    <w:rsid w:val="007915C1"/>
    <w:rsid w:val="0079430D"/>
    <w:rsid w:val="007D78D2"/>
    <w:rsid w:val="00810C58"/>
    <w:rsid w:val="00844750"/>
    <w:rsid w:val="00893328"/>
    <w:rsid w:val="00904451"/>
    <w:rsid w:val="00A40E12"/>
    <w:rsid w:val="00B22901"/>
    <w:rsid w:val="00C052D7"/>
    <w:rsid w:val="00C45BCA"/>
    <w:rsid w:val="00CF5410"/>
    <w:rsid w:val="00D34100"/>
    <w:rsid w:val="00E102A6"/>
    <w:rsid w:val="00EC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8D13"/>
  <w15:docId w15:val="{E834FF20-CAF8-4340-9FEE-9365C782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17C8"/>
  </w:style>
  <w:style w:type="paragraph" w:styleId="a5">
    <w:name w:val="footer"/>
    <w:basedOn w:val="a"/>
    <w:link w:val="a6"/>
    <w:uiPriority w:val="99"/>
    <w:unhideWhenUsed/>
    <w:rsid w:val="00EC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1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2310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15</cp:revision>
  <dcterms:created xsi:type="dcterms:W3CDTF">2020-02-12T13:25:00Z</dcterms:created>
  <dcterms:modified xsi:type="dcterms:W3CDTF">2024-09-05T12:49:00Z</dcterms:modified>
</cp:coreProperties>
</file>