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FE904" w14:textId="77777777" w:rsidR="008D6EA4" w:rsidRDefault="00000000" w:rsidP="008D6EA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w:pict w14:anchorId="0CD00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23572578">
          <v:shape id="ole_rId2" o:spid="_x0000_s1028" type="#_x0000_t75" style="position:absolute;margin-left:203.6pt;margin-top:-9pt;width:57.4pt;height:59.2pt;z-index:251660288;visibility:visible;mso-wrap-distance-right:0">
            <v:imagedata r:id="rId4" o:title=""/>
            <w10:wrap type="square" side="left"/>
          </v:shape>
          <o:OLEObject Type="Embed" ProgID="PBrush" ShapeID="ole_rId2" DrawAspect="Content" ObjectID="_1787380322" r:id="rId5"/>
        </w:object>
      </w:r>
    </w:p>
    <w:p w14:paraId="50BB1FDC" w14:textId="77777777" w:rsidR="008D6EA4" w:rsidRDefault="008D6EA4" w:rsidP="008D6E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C219DB" w14:textId="77777777" w:rsidR="008D6EA4" w:rsidRPr="00B030C1" w:rsidRDefault="008D6EA4" w:rsidP="008D6EA4">
      <w:pPr>
        <w:rPr>
          <w:sz w:val="8"/>
          <w:szCs w:val="8"/>
        </w:rPr>
      </w:pPr>
    </w:p>
    <w:p w14:paraId="7266C5B7" w14:textId="77777777" w:rsidR="008D6EA4" w:rsidRDefault="008D6EA4" w:rsidP="008D6EA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BBF18B" w14:textId="77777777" w:rsidR="008D6EA4" w:rsidRPr="005A2888" w:rsidRDefault="008D6EA4" w:rsidP="008D6EA4">
      <w:pPr>
        <w:jc w:val="center"/>
        <w:rPr>
          <w:b/>
          <w:bCs/>
          <w:sz w:val="20"/>
          <w:szCs w:val="20"/>
        </w:rPr>
      </w:pPr>
    </w:p>
    <w:p w14:paraId="242E4946" w14:textId="77777777" w:rsidR="008D6EA4" w:rsidRPr="005A2888" w:rsidRDefault="008D6EA4" w:rsidP="008D6EA4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1EBDCBF0" w14:textId="77777777" w:rsidR="008D6EA4" w:rsidRPr="005A2888" w:rsidRDefault="008D6EA4" w:rsidP="008D6EA4">
      <w:pPr>
        <w:jc w:val="center"/>
        <w:rPr>
          <w:b/>
          <w:bCs/>
          <w:sz w:val="40"/>
          <w:szCs w:val="40"/>
        </w:rPr>
      </w:pPr>
    </w:p>
    <w:p w14:paraId="724570EE" w14:textId="77777777" w:rsidR="008D6EA4" w:rsidRDefault="008D6EA4" w:rsidP="008D6EA4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p w14:paraId="3F2FF8DC" w14:textId="77777777" w:rsidR="008D6EA4" w:rsidRDefault="008D6EA4" w:rsidP="00F0552D">
      <w:pPr>
        <w:ind w:right="5385"/>
        <w:jc w:val="both"/>
        <w:rPr>
          <w:sz w:val="28"/>
          <w:szCs w:val="28"/>
        </w:rPr>
      </w:pPr>
    </w:p>
    <w:p w14:paraId="43FDDD0A" w14:textId="77777777" w:rsidR="008D6EA4" w:rsidRDefault="008D6EA4" w:rsidP="00F0552D">
      <w:pPr>
        <w:ind w:right="5385"/>
        <w:jc w:val="both"/>
        <w:rPr>
          <w:sz w:val="28"/>
          <w:szCs w:val="28"/>
        </w:rPr>
      </w:pPr>
    </w:p>
    <w:p w14:paraId="3EF2DE4B" w14:textId="55FD5B60" w:rsidR="00393E31" w:rsidRDefault="00F0552D" w:rsidP="00F0552D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інструкції з охорони праці при експлуатації генераторів електроенергії</w:t>
      </w:r>
    </w:p>
    <w:p w14:paraId="0646C063" w14:textId="77777777" w:rsidR="00393E31" w:rsidRDefault="00393E31" w:rsidP="00F0552D">
      <w:pPr>
        <w:ind w:right="5385"/>
        <w:jc w:val="both"/>
        <w:rPr>
          <w:sz w:val="28"/>
          <w:szCs w:val="28"/>
        </w:rPr>
      </w:pPr>
    </w:p>
    <w:p w14:paraId="44907067" w14:textId="77777777" w:rsidR="008D6EA4" w:rsidRDefault="008D6EA4" w:rsidP="00F0552D">
      <w:pPr>
        <w:ind w:right="5385"/>
        <w:jc w:val="both"/>
        <w:rPr>
          <w:sz w:val="28"/>
          <w:szCs w:val="28"/>
        </w:rPr>
      </w:pPr>
    </w:p>
    <w:p w14:paraId="634F40F9" w14:textId="77777777" w:rsidR="00393E31" w:rsidRDefault="00F0552D">
      <w:pPr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Відповідно до ст. 42, п. 8 ст. 59 Закону України “Про місцеве самоврядування в Україні”, ст. 13 Закону України “Про охорону праці”,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 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727C7455" w14:textId="77777777" w:rsidR="00393E31" w:rsidRDefault="00393E31">
      <w:pPr>
        <w:ind w:firstLine="567"/>
        <w:rPr>
          <w:sz w:val="28"/>
          <w:szCs w:val="28"/>
        </w:rPr>
      </w:pPr>
    </w:p>
    <w:p w14:paraId="2B87E5F4" w14:textId="77777777" w:rsidR="00393E31" w:rsidRDefault="00F0552D" w:rsidP="00F0552D">
      <w:pPr>
        <w:ind w:firstLine="567"/>
        <w:jc w:val="both"/>
      </w:pPr>
      <w:r>
        <w:rPr>
          <w:color w:val="000000"/>
          <w:sz w:val="28"/>
          <w:szCs w:val="28"/>
        </w:rPr>
        <w:t>1. Затвердити інструкцію з охорони праці при експлуатації генераторів електроенергії (додається) та присвоїти їй номер – 22.</w:t>
      </w:r>
    </w:p>
    <w:p w14:paraId="178D8BE6" w14:textId="77777777" w:rsidR="00393E31" w:rsidRDefault="00F05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Дія інструкції поширюється на всі виконавчі органи міської ради та </w:t>
      </w:r>
      <w:proofErr w:type="spellStart"/>
      <w:r>
        <w:rPr>
          <w:sz w:val="28"/>
          <w:szCs w:val="28"/>
        </w:rPr>
        <w:t>старостинські</w:t>
      </w:r>
      <w:proofErr w:type="spellEnd"/>
      <w:r>
        <w:rPr>
          <w:sz w:val="28"/>
          <w:szCs w:val="28"/>
        </w:rPr>
        <w:t xml:space="preserve"> округи, які використовують генератори електроенергії.</w:t>
      </w:r>
    </w:p>
    <w:p w14:paraId="2C3CAA42" w14:textId="77777777" w:rsidR="00393E31" w:rsidRDefault="00F05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Керівникам виконавчих органів міської ради провести позаплановий інструктаж за цією інструкцією працівникам, відповідальним за експлуатацію генераторів електроенергії.</w:t>
      </w:r>
    </w:p>
    <w:p w14:paraId="2E5C6631" w14:textId="77777777" w:rsidR="00393E31" w:rsidRDefault="00F0552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>.</w:t>
      </w:r>
    </w:p>
    <w:p w14:paraId="29C932D4" w14:textId="77777777" w:rsidR="00393E31" w:rsidRDefault="00393E31">
      <w:pPr>
        <w:rPr>
          <w:sz w:val="28"/>
          <w:szCs w:val="28"/>
        </w:rPr>
      </w:pPr>
    </w:p>
    <w:p w14:paraId="26AFBE5E" w14:textId="77777777" w:rsidR="00393E31" w:rsidRDefault="00393E31">
      <w:pPr>
        <w:rPr>
          <w:sz w:val="28"/>
          <w:szCs w:val="28"/>
        </w:rPr>
      </w:pPr>
    </w:p>
    <w:p w14:paraId="3F26DD56" w14:textId="77777777" w:rsidR="00393E31" w:rsidRDefault="00393E31">
      <w:pPr>
        <w:rPr>
          <w:sz w:val="28"/>
          <w:szCs w:val="28"/>
        </w:rPr>
      </w:pPr>
    </w:p>
    <w:p w14:paraId="51060721" w14:textId="77777777" w:rsidR="00393E31" w:rsidRDefault="00F0552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F4C637D" w14:textId="77777777" w:rsidR="00393E31" w:rsidRDefault="00393E31">
      <w:pPr>
        <w:rPr>
          <w:sz w:val="28"/>
          <w:szCs w:val="28"/>
        </w:rPr>
      </w:pPr>
    </w:p>
    <w:p w14:paraId="60919ED4" w14:textId="77777777" w:rsidR="00F0552D" w:rsidRDefault="00F0552D">
      <w:pPr>
        <w:rPr>
          <w:sz w:val="28"/>
          <w:szCs w:val="28"/>
        </w:rPr>
      </w:pPr>
    </w:p>
    <w:p w14:paraId="4D8724EC" w14:textId="77777777" w:rsidR="00393E31" w:rsidRDefault="00F0552D">
      <w:proofErr w:type="spellStart"/>
      <w:r>
        <w:t>Ігнатчук</w:t>
      </w:r>
      <w:proofErr w:type="spellEnd"/>
      <w:r>
        <w:t xml:space="preserve"> </w:t>
      </w:r>
      <w:r w:rsidRPr="00F0552D">
        <w:rPr>
          <w:lang w:val="ru-RU"/>
        </w:rPr>
        <w:t>777 909</w:t>
      </w:r>
    </w:p>
    <w:p w14:paraId="54A05FE1" w14:textId="77777777" w:rsidR="00393E31" w:rsidRDefault="00393E31">
      <w:pPr>
        <w:ind w:right="5526"/>
        <w:jc w:val="both"/>
        <w:rPr>
          <w:sz w:val="24"/>
          <w:szCs w:val="24"/>
        </w:rPr>
      </w:pPr>
    </w:p>
    <w:p w14:paraId="278B1507" w14:textId="77777777" w:rsidR="00393E31" w:rsidRDefault="00393E31">
      <w:pPr>
        <w:tabs>
          <w:tab w:val="left" w:pos="1152"/>
        </w:tabs>
        <w:ind w:right="113" w:firstLine="567"/>
        <w:jc w:val="both"/>
        <w:rPr>
          <w:sz w:val="24"/>
          <w:szCs w:val="24"/>
        </w:rPr>
      </w:pPr>
    </w:p>
    <w:p w14:paraId="1DB282AA" w14:textId="77777777" w:rsidR="00393E31" w:rsidRDefault="00393E31">
      <w:pPr>
        <w:pStyle w:val="a8"/>
        <w:tabs>
          <w:tab w:val="left" w:pos="1152"/>
        </w:tabs>
        <w:ind w:left="0" w:right="113"/>
        <w:rPr>
          <w:sz w:val="24"/>
          <w:szCs w:val="24"/>
        </w:rPr>
      </w:pPr>
    </w:p>
    <w:p w14:paraId="644B746B" w14:textId="77777777" w:rsidR="00393E31" w:rsidRDefault="00393E31">
      <w:pPr>
        <w:pStyle w:val="a4"/>
        <w:tabs>
          <w:tab w:val="left" w:pos="7394"/>
        </w:tabs>
        <w:jc w:val="both"/>
        <w:rPr>
          <w:sz w:val="24"/>
          <w:szCs w:val="24"/>
        </w:rPr>
      </w:pPr>
    </w:p>
    <w:p w14:paraId="3DBE23B5" w14:textId="77777777" w:rsidR="00393E31" w:rsidRDefault="00393E31">
      <w:pPr>
        <w:jc w:val="both"/>
      </w:pPr>
    </w:p>
    <w:sectPr w:rsidR="00393E31" w:rsidSect="00F0552D">
      <w:pgSz w:w="11906" w:h="16838"/>
      <w:pgMar w:top="567" w:right="567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E31"/>
    <w:rsid w:val="00393E31"/>
    <w:rsid w:val="00571175"/>
    <w:rsid w:val="005978BF"/>
    <w:rsid w:val="008D6EA4"/>
    <w:rsid w:val="00CE4499"/>
    <w:rsid w:val="00F0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4B4D95"/>
  <w15:docId w15:val="{386553F0-9896-4FCF-9188-4DF66CC3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D6EA4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D6EA4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53</cp:revision>
  <dcterms:created xsi:type="dcterms:W3CDTF">2024-09-08T06:56:00Z</dcterms:created>
  <dcterms:modified xsi:type="dcterms:W3CDTF">2024-09-09T06:46:00Z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