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95410466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>Про  відмову  г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ромадянину  Кубаю Р.Д.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 w:val="28"/>
          <w:szCs w:val="28"/>
          <w:lang w:val="uk-UA"/>
        </w:rPr>
        <w:t>у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 xml:space="preserve">наданні  дозволу  </w:t>
      </w:r>
      <w:r>
        <w:rPr>
          <w:spacing w:val="6"/>
          <w:sz w:val="28"/>
          <w:szCs w:val="28"/>
          <w:lang w:val="uk-UA"/>
        </w:rPr>
        <w:t>на  розроблення проє</w:t>
      </w:r>
      <w:r>
        <w:rPr>
          <w:spacing w:val="-2"/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ту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землеустрою  щодо  відведення   земельної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ділянки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комунальної   власності  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для   бу-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дівництва  та 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обслуговування  виробничо-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складських приміщень (11.02) на вул. Кор-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сака Івана  (біля  будинку 2-Г)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громадянина Кубая Романа Дмитровича від 13.08.2024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про надання дозволу на розроблення проєкту землеустрою щодо відведення земельної  ділянки комунальної  власності  на  вул. Корсака Івана (біля будинку 2-Г) у м. Луцьку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обслугову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вання виробничо-складських приміщень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враховуючи те, що зазначена на графічному додатку до рішення міської ради земельна ділянка, яка планується до відведення в оренду, є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територією комунальної власності, на якій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розміщені самовільно встановлені навіс та огорожа, на які у громадянина Кубая Романа Дмитровича відсутні документи, що посвідчують право власності, та фактично є вільною від забудови земельною ділянкою, яка відповідно до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Земельного кодексу України передається в користування на конкурентних засадах (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 земельних торгах),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 xml:space="preserve">керуючись статтями 19, 55, 68 Конституції України, статтями 12, 79-1, 93, 123, 124, абзацом другим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частини другої статті 134 Земельного кодексу України,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статтями 19, 20, 22, 25-30, 122 Кодексу адміністративного судочинства України,</w:t>
      </w:r>
      <w:r>
        <w:rPr>
          <w:rStyle w:val="Style13"/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 xml:space="preserve">в України щодо розмежування земель державної та комунальної власності», статтями 26, 33, 59, 77 Закону 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Відмовити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громадянину Кубаю Романові Дмитровичу</w:t>
      </w:r>
      <w:r>
        <w:rPr>
          <w:spacing w:val="2"/>
          <w:sz w:val="28"/>
          <w:szCs w:val="28"/>
          <w:lang w:val="uk-UA"/>
        </w:rPr>
        <w:t xml:space="preserve"> у наданні дозволу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для будівництва та 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обслугову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вання виробничо-складських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shd w:fill="FFFFFF" w:val="clear"/>
          <w:lang w:val="uk-UA" w:eastAsia="zh-CN" w:bidi="ar-SA"/>
        </w:rPr>
        <w:t>вул. Корсака Івана (біля будинку 2-Г)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орієнтовною площею 0,05 га, з земель комунальної власності у зв'язку із невідповідністю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 xml:space="preserve">абзацу другому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частини другої статті 134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громадянина Кубая Романа Дмитровича 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місячний термін з дня прийняття рішення звільнити територію комунальної власності.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 У разі не виконання пункту 2 рішення доручити департаменту муніципальної варти Луцької міської ради звільнити територію комунальної власності від наявної споруди та огорожі в законом встановлений спосіб і метод.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Це рішення набирає чинності з моменту підписання міським головою.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5. Це рішення може бути оскаржене в порядку та у строки, передбачені статтями 19, 20, 22, 25-30, 122 Кодексу адміністративного судочинства України.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664" w:footer="0" w:bottom="199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Emphasis"/>
    <w:qFormat/>
    <w:rPr>
      <w:i/>
      <w:iCs/>
    </w:rPr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1010</TotalTime>
  <Application>LibreOffice/7.4.0.3$Windows_X86_64 LibreOffice_project/f85e47c08ddd19c015c0114a68350214f7066f5a</Application>
  <AppVersion>15.0000</AppVersion>
  <Pages>2</Pages>
  <Words>477</Words>
  <Characters>3095</Characters>
  <CharactersWithSpaces>3795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dcterms:modified xsi:type="dcterms:W3CDTF">2024-09-05T16:43:15Z</dcterms:modified>
  <cp:revision>383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